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08F524" w14:textId="77777777" w:rsidR="0092072A" w:rsidRPr="00D936F7" w:rsidRDefault="0092072A" w:rsidP="0092072A">
      <w:pPr>
        <w:spacing w:after="0" w:line="240" w:lineRule="auto"/>
        <w:jc w:val="center"/>
        <w:rPr>
          <w:rFonts w:ascii="Times New Roman" w:hAnsi="Times New Roman"/>
          <w:b/>
          <w:color w:val="000000" w:themeColor="text1"/>
          <w:sz w:val="28"/>
          <w:szCs w:val="28"/>
        </w:rPr>
      </w:pPr>
      <w:r w:rsidRPr="00D936F7">
        <w:rPr>
          <w:rFonts w:ascii="Times New Roman" w:hAnsi="Times New Roman"/>
          <w:b/>
          <w:color w:val="000000" w:themeColor="text1"/>
          <w:sz w:val="28"/>
          <w:szCs w:val="28"/>
        </w:rPr>
        <w:t>РЕСПУБЛИКА КАЗАХСТАН</w:t>
      </w:r>
    </w:p>
    <w:p w14:paraId="6BB14430" w14:textId="16750378" w:rsidR="0092072A" w:rsidRDefault="0092072A" w:rsidP="0092072A">
      <w:pPr>
        <w:spacing w:after="0" w:line="240" w:lineRule="auto"/>
        <w:jc w:val="center"/>
        <w:rPr>
          <w:rFonts w:ascii="Times New Roman" w:hAnsi="Times New Roman"/>
          <w:b/>
          <w:color w:val="000000" w:themeColor="text1"/>
          <w:sz w:val="28"/>
          <w:szCs w:val="28"/>
        </w:rPr>
      </w:pPr>
      <w:r w:rsidRPr="00D936F7">
        <w:rPr>
          <w:rFonts w:ascii="Times New Roman" w:hAnsi="Times New Roman"/>
          <w:b/>
          <w:color w:val="000000" w:themeColor="text1"/>
          <w:sz w:val="28"/>
          <w:szCs w:val="28"/>
        </w:rPr>
        <w:t xml:space="preserve">Атырауская область </w:t>
      </w:r>
    </w:p>
    <w:p w14:paraId="0A91C4AD" w14:textId="3DE7AEAF" w:rsidR="0092072A" w:rsidRPr="0092072A" w:rsidRDefault="0046527C" w:rsidP="0092072A">
      <w:pPr>
        <w:spacing w:after="0" w:line="240" w:lineRule="auto"/>
        <w:jc w:val="center"/>
        <w:rPr>
          <w:rFonts w:ascii="Times New Roman" w:hAnsi="Times New Roman"/>
          <w:b/>
          <w:color w:val="000000" w:themeColor="text1"/>
          <w:sz w:val="28"/>
          <w:szCs w:val="28"/>
          <w:lang w:val="kk-KZ"/>
        </w:rPr>
      </w:pPr>
      <w:r>
        <w:rPr>
          <w:rFonts w:ascii="Times New Roman" w:hAnsi="Times New Roman"/>
          <w:b/>
          <w:color w:val="000000" w:themeColor="text1"/>
          <w:sz w:val="28"/>
          <w:szCs w:val="28"/>
        </w:rPr>
        <w:t xml:space="preserve"> </w:t>
      </w:r>
    </w:p>
    <w:p w14:paraId="1532CF3B" w14:textId="77777777" w:rsidR="0092072A" w:rsidRPr="00D936F7" w:rsidRDefault="0092072A" w:rsidP="0092072A">
      <w:pPr>
        <w:spacing w:after="0" w:line="240" w:lineRule="auto"/>
        <w:jc w:val="center"/>
        <w:rPr>
          <w:rFonts w:ascii="Times New Roman" w:hAnsi="Times New Roman"/>
          <w:b/>
          <w:color w:val="000000" w:themeColor="text1"/>
          <w:sz w:val="28"/>
          <w:szCs w:val="28"/>
        </w:rPr>
      </w:pPr>
    </w:p>
    <w:p w14:paraId="5944CE9E" w14:textId="77777777" w:rsidR="0092072A" w:rsidRPr="00D936F7" w:rsidRDefault="0092072A" w:rsidP="0092072A">
      <w:pPr>
        <w:spacing w:after="0" w:line="240" w:lineRule="auto"/>
        <w:jc w:val="center"/>
        <w:rPr>
          <w:rFonts w:ascii="Times New Roman" w:hAnsi="Times New Roman"/>
          <w:b/>
          <w:color w:val="000000" w:themeColor="text1"/>
          <w:sz w:val="28"/>
          <w:szCs w:val="28"/>
        </w:rPr>
      </w:pPr>
    </w:p>
    <w:p w14:paraId="3FB7687A" w14:textId="77777777" w:rsidR="0092072A" w:rsidRPr="00D936F7" w:rsidRDefault="0092072A" w:rsidP="0092072A">
      <w:pPr>
        <w:spacing w:after="0" w:line="240" w:lineRule="auto"/>
        <w:jc w:val="center"/>
        <w:rPr>
          <w:rFonts w:ascii="Times New Roman" w:hAnsi="Times New Roman"/>
          <w:b/>
          <w:color w:val="000000" w:themeColor="text1"/>
          <w:sz w:val="28"/>
          <w:szCs w:val="28"/>
        </w:rPr>
      </w:pPr>
    </w:p>
    <w:p w14:paraId="7A2FEB6E" w14:textId="77777777" w:rsidR="0092072A" w:rsidRPr="00D936F7" w:rsidRDefault="0092072A" w:rsidP="0092072A">
      <w:pPr>
        <w:spacing w:after="0" w:line="240" w:lineRule="auto"/>
        <w:jc w:val="center"/>
        <w:rPr>
          <w:rFonts w:ascii="Times New Roman" w:hAnsi="Times New Roman"/>
          <w:b/>
          <w:color w:val="000000" w:themeColor="text1"/>
          <w:sz w:val="28"/>
          <w:szCs w:val="28"/>
        </w:rPr>
      </w:pPr>
    </w:p>
    <w:p w14:paraId="393DB07C" w14:textId="6D193A7B" w:rsidR="0092072A" w:rsidRPr="00D936F7" w:rsidRDefault="007D2FC5" w:rsidP="0092072A">
      <w:pPr>
        <w:pStyle w:val="3"/>
        <w:spacing w:before="0" w:line="360" w:lineRule="auto"/>
        <w:jc w:val="right"/>
        <w:rPr>
          <w:rFonts w:ascii="Times New Roman" w:eastAsia="Arial Unicode MS" w:hAnsi="Times New Roman"/>
          <w:bCs w:val="0"/>
          <w:color w:val="auto"/>
          <w:sz w:val="28"/>
          <w:szCs w:val="28"/>
        </w:rPr>
      </w:pPr>
      <w:r>
        <w:rPr>
          <w:rFonts w:ascii="Times New Roman" w:hAnsi="Times New Roman"/>
          <w:bCs w:val="0"/>
          <w:color w:val="auto"/>
          <w:sz w:val="28"/>
          <w:szCs w:val="28"/>
        </w:rPr>
        <w:t xml:space="preserve"> </w:t>
      </w:r>
    </w:p>
    <w:p w14:paraId="0EA85A52" w14:textId="77777777" w:rsidR="0092072A" w:rsidRPr="00D936F7" w:rsidRDefault="0092072A" w:rsidP="0092072A">
      <w:pPr>
        <w:spacing w:after="0" w:line="240" w:lineRule="auto"/>
        <w:jc w:val="center"/>
        <w:rPr>
          <w:rFonts w:ascii="Times New Roman" w:eastAsia="Arial Unicode MS" w:hAnsi="Times New Roman"/>
          <w:b/>
          <w:sz w:val="28"/>
          <w:szCs w:val="28"/>
        </w:rPr>
      </w:pPr>
    </w:p>
    <w:p w14:paraId="6B9DA406" w14:textId="77777777" w:rsidR="0092072A" w:rsidRPr="00D936F7" w:rsidRDefault="0092072A" w:rsidP="0092072A">
      <w:pPr>
        <w:spacing w:after="0" w:line="240" w:lineRule="auto"/>
        <w:jc w:val="center"/>
        <w:rPr>
          <w:rFonts w:ascii="Times New Roman" w:eastAsia="Arial Unicode MS" w:hAnsi="Times New Roman"/>
          <w:b/>
          <w:sz w:val="28"/>
          <w:szCs w:val="28"/>
        </w:rPr>
      </w:pPr>
    </w:p>
    <w:p w14:paraId="19AA68C7" w14:textId="77777777" w:rsidR="0092072A" w:rsidRPr="00D936F7" w:rsidRDefault="0092072A" w:rsidP="0092072A">
      <w:pPr>
        <w:tabs>
          <w:tab w:val="left" w:pos="5334"/>
        </w:tabs>
        <w:spacing w:after="0" w:line="240" w:lineRule="auto"/>
        <w:rPr>
          <w:rFonts w:ascii="Times New Roman" w:eastAsia="Arial Unicode MS" w:hAnsi="Times New Roman"/>
          <w:b/>
          <w:sz w:val="28"/>
          <w:szCs w:val="28"/>
        </w:rPr>
      </w:pPr>
      <w:r w:rsidRPr="00D936F7">
        <w:rPr>
          <w:rFonts w:ascii="Times New Roman" w:eastAsia="Arial Unicode MS" w:hAnsi="Times New Roman"/>
          <w:b/>
          <w:sz w:val="28"/>
          <w:szCs w:val="28"/>
        </w:rPr>
        <w:tab/>
      </w:r>
    </w:p>
    <w:p w14:paraId="398251AA" w14:textId="77777777" w:rsidR="0092072A" w:rsidRPr="00D936F7" w:rsidRDefault="0092072A" w:rsidP="0092072A">
      <w:pPr>
        <w:spacing w:after="0" w:line="240" w:lineRule="auto"/>
        <w:jc w:val="center"/>
        <w:rPr>
          <w:rFonts w:ascii="Times New Roman" w:eastAsia="Arial Unicode MS" w:hAnsi="Times New Roman"/>
          <w:b/>
          <w:sz w:val="28"/>
          <w:szCs w:val="28"/>
        </w:rPr>
      </w:pPr>
    </w:p>
    <w:p w14:paraId="5783C983" w14:textId="77777777" w:rsidR="0092072A" w:rsidRPr="00D936F7" w:rsidRDefault="0092072A" w:rsidP="0092072A">
      <w:pPr>
        <w:spacing w:after="0" w:line="240" w:lineRule="auto"/>
        <w:jc w:val="center"/>
        <w:rPr>
          <w:rFonts w:ascii="Times New Roman" w:eastAsia="Arial Unicode MS" w:hAnsi="Times New Roman"/>
          <w:b/>
          <w:sz w:val="40"/>
          <w:szCs w:val="40"/>
        </w:rPr>
      </w:pPr>
      <w:bookmarkStart w:id="0" w:name="_Hlk177049175"/>
      <w:r w:rsidRPr="00D936F7">
        <w:rPr>
          <w:rFonts w:ascii="Times New Roman" w:eastAsia="Arial Unicode MS" w:hAnsi="Times New Roman"/>
          <w:b/>
          <w:sz w:val="48"/>
          <w:szCs w:val="48"/>
        </w:rPr>
        <w:t xml:space="preserve"> </w:t>
      </w:r>
      <w:r w:rsidRPr="00D936F7">
        <w:rPr>
          <w:rFonts w:ascii="Times New Roman" w:eastAsia="Arial Unicode MS" w:hAnsi="Times New Roman"/>
          <w:b/>
          <w:sz w:val="40"/>
          <w:szCs w:val="40"/>
        </w:rPr>
        <w:t xml:space="preserve">ОТЧЕТ О ВОЗМОЖНЫХ ВОЗДЕЙСТВИЯХ   </w:t>
      </w:r>
    </w:p>
    <w:p w14:paraId="75D68FDC" w14:textId="77777777" w:rsidR="0092072A" w:rsidRPr="00D936F7" w:rsidRDefault="0092072A" w:rsidP="0092072A">
      <w:pPr>
        <w:spacing w:after="0" w:line="240" w:lineRule="auto"/>
        <w:jc w:val="center"/>
        <w:rPr>
          <w:rFonts w:ascii="Times New Roman" w:eastAsia="Arial Unicode MS" w:hAnsi="Times New Roman"/>
          <w:b/>
          <w:sz w:val="28"/>
          <w:szCs w:val="28"/>
        </w:rPr>
      </w:pPr>
    </w:p>
    <w:p w14:paraId="3F5B97A0" w14:textId="77777777" w:rsidR="0046527C" w:rsidRPr="0046527C" w:rsidRDefault="007D2FC5" w:rsidP="0046527C">
      <w:pPr>
        <w:spacing w:after="0" w:line="240" w:lineRule="auto"/>
        <w:jc w:val="center"/>
        <w:rPr>
          <w:rFonts w:ascii="Times New Roman" w:eastAsia="Arial Unicode MS" w:hAnsi="Times New Roman"/>
          <w:b/>
          <w:sz w:val="28"/>
          <w:szCs w:val="28"/>
        </w:rPr>
      </w:pPr>
      <w:r w:rsidRPr="0046527C">
        <w:rPr>
          <w:rFonts w:ascii="Times New Roman" w:eastAsia="Arial Unicode MS" w:hAnsi="Times New Roman"/>
          <w:b/>
          <w:sz w:val="32"/>
          <w:szCs w:val="32"/>
        </w:rPr>
        <w:t xml:space="preserve"> </w:t>
      </w:r>
      <w:r w:rsidR="0046527C" w:rsidRPr="0046527C">
        <w:rPr>
          <w:rFonts w:ascii="Times New Roman" w:eastAsia="Arial Unicode MS" w:hAnsi="Times New Roman"/>
          <w:b/>
          <w:sz w:val="28"/>
          <w:szCs w:val="28"/>
        </w:rPr>
        <w:t>ПЛАН</w:t>
      </w:r>
    </w:p>
    <w:p w14:paraId="37D49F61" w14:textId="77777777" w:rsidR="0046527C" w:rsidRPr="0046527C" w:rsidRDefault="0046527C" w:rsidP="0046527C">
      <w:pPr>
        <w:spacing w:after="0" w:line="240" w:lineRule="auto"/>
        <w:jc w:val="center"/>
        <w:rPr>
          <w:rFonts w:ascii="Times New Roman" w:hAnsi="Times New Roman"/>
          <w:b/>
          <w:sz w:val="28"/>
          <w:szCs w:val="28"/>
        </w:rPr>
      </w:pPr>
      <w:r w:rsidRPr="0046527C">
        <w:rPr>
          <w:rFonts w:ascii="Times New Roman" w:eastAsia="Arial Unicode MS" w:hAnsi="Times New Roman"/>
          <w:b/>
          <w:sz w:val="28"/>
          <w:szCs w:val="28"/>
        </w:rPr>
        <w:t xml:space="preserve">горных работ для разработки </w:t>
      </w:r>
      <w:r w:rsidRPr="0046527C">
        <w:rPr>
          <w:rFonts w:ascii="Times New Roman" w:hAnsi="Times New Roman"/>
          <w:b/>
          <w:sz w:val="28"/>
          <w:szCs w:val="28"/>
        </w:rPr>
        <w:t xml:space="preserve">месторождения </w:t>
      </w:r>
    </w:p>
    <w:p w14:paraId="72F3264D" w14:textId="77777777" w:rsidR="0046527C" w:rsidRPr="0046527C" w:rsidRDefault="0046527C" w:rsidP="0046527C">
      <w:pPr>
        <w:spacing w:after="0" w:line="240" w:lineRule="auto"/>
        <w:jc w:val="center"/>
        <w:rPr>
          <w:rFonts w:ascii="Times New Roman" w:eastAsia="Arial Unicode MS" w:hAnsi="Times New Roman"/>
          <w:b/>
          <w:sz w:val="28"/>
          <w:szCs w:val="28"/>
          <w:lang w:val="kk-KZ"/>
        </w:rPr>
      </w:pPr>
      <w:r w:rsidRPr="0046527C">
        <w:rPr>
          <w:rFonts w:ascii="Times New Roman" w:hAnsi="Times New Roman"/>
          <w:b/>
          <w:sz w:val="28"/>
          <w:szCs w:val="28"/>
        </w:rPr>
        <w:t>глинистых пород «Акжар-2»</w:t>
      </w:r>
      <w:r w:rsidRPr="0046527C">
        <w:rPr>
          <w:rFonts w:ascii="Times New Roman" w:eastAsia="Arial Unicode MS" w:hAnsi="Times New Roman"/>
          <w:b/>
          <w:sz w:val="28"/>
          <w:szCs w:val="28"/>
        </w:rPr>
        <w:t xml:space="preserve"> </w:t>
      </w:r>
      <w:r w:rsidRPr="0046527C">
        <w:rPr>
          <w:rFonts w:ascii="Times New Roman" w:eastAsia="Arial Unicode MS" w:hAnsi="Times New Roman"/>
          <w:b/>
          <w:sz w:val="28"/>
          <w:szCs w:val="28"/>
          <w:lang w:val="kk-KZ"/>
        </w:rPr>
        <w:t xml:space="preserve">в пригородной зоне г. Атырау </w:t>
      </w:r>
    </w:p>
    <w:p w14:paraId="75113E8C" w14:textId="713A255F" w:rsidR="0046527C" w:rsidRPr="0046527C" w:rsidRDefault="0046527C" w:rsidP="0046527C">
      <w:pPr>
        <w:spacing w:after="0" w:line="240" w:lineRule="auto"/>
        <w:jc w:val="center"/>
        <w:rPr>
          <w:rFonts w:ascii="Times New Roman" w:eastAsia="Arial Unicode MS" w:hAnsi="Times New Roman"/>
          <w:b/>
          <w:sz w:val="28"/>
          <w:szCs w:val="28"/>
        </w:rPr>
      </w:pPr>
      <w:r w:rsidRPr="0046527C">
        <w:rPr>
          <w:rFonts w:ascii="Times New Roman" w:eastAsia="Arial Unicode MS" w:hAnsi="Times New Roman"/>
          <w:b/>
          <w:sz w:val="28"/>
          <w:szCs w:val="28"/>
        </w:rPr>
        <w:t>Атырауской области</w:t>
      </w:r>
      <w:r w:rsidR="00295382">
        <w:rPr>
          <w:rFonts w:ascii="Times New Roman" w:eastAsia="Arial Unicode MS" w:hAnsi="Times New Roman"/>
          <w:b/>
          <w:sz w:val="28"/>
          <w:szCs w:val="28"/>
        </w:rPr>
        <w:t xml:space="preserve"> </w:t>
      </w:r>
      <w:r w:rsidR="00D62891">
        <w:rPr>
          <w:rFonts w:ascii="Times New Roman" w:eastAsia="Arial Unicode MS" w:hAnsi="Times New Roman"/>
          <w:b/>
          <w:sz w:val="28"/>
          <w:szCs w:val="28"/>
        </w:rPr>
        <w:t xml:space="preserve"> </w:t>
      </w:r>
    </w:p>
    <w:p w14:paraId="187009A0" w14:textId="31997453" w:rsidR="007D42ED" w:rsidRPr="004B1AB3" w:rsidRDefault="007D42ED" w:rsidP="0046527C">
      <w:pPr>
        <w:spacing w:after="0" w:line="240" w:lineRule="auto"/>
        <w:jc w:val="center"/>
        <w:rPr>
          <w:rFonts w:ascii="Times New Roman" w:eastAsia="Arial Unicode MS" w:hAnsi="Times New Roman"/>
          <w:b/>
          <w:sz w:val="28"/>
          <w:szCs w:val="28"/>
        </w:rPr>
      </w:pPr>
    </w:p>
    <w:p w14:paraId="61C63784" w14:textId="1D2DFCCB" w:rsidR="0092072A" w:rsidRPr="00792C90" w:rsidRDefault="0092072A" w:rsidP="007D42ED">
      <w:pPr>
        <w:spacing w:after="0" w:line="240" w:lineRule="auto"/>
        <w:jc w:val="center"/>
        <w:rPr>
          <w:rFonts w:ascii="Times New Roman" w:eastAsia="Arial Unicode MS" w:hAnsi="Times New Roman"/>
          <w:b/>
          <w:sz w:val="32"/>
          <w:szCs w:val="32"/>
        </w:rPr>
      </w:pPr>
    </w:p>
    <w:bookmarkEnd w:id="0"/>
    <w:p w14:paraId="0C4CB8AB" w14:textId="77777777" w:rsidR="0092072A" w:rsidRPr="00D936F7" w:rsidRDefault="0092072A" w:rsidP="0092072A">
      <w:pPr>
        <w:spacing w:after="0" w:line="240" w:lineRule="auto"/>
        <w:jc w:val="center"/>
        <w:rPr>
          <w:rFonts w:ascii="Times New Roman" w:eastAsia="Arial Unicode MS" w:hAnsi="Times New Roman"/>
          <w:b/>
          <w:sz w:val="28"/>
          <w:szCs w:val="28"/>
        </w:rPr>
      </w:pPr>
    </w:p>
    <w:p w14:paraId="7655394E" w14:textId="185FF695" w:rsidR="0092072A" w:rsidRDefault="0092072A" w:rsidP="0092072A">
      <w:pPr>
        <w:spacing w:after="0" w:line="240" w:lineRule="auto"/>
        <w:jc w:val="center"/>
        <w:rPr>
          <w:rFonts w:ascii="Times New Roman" w:hAnsi="Times New Roman"/>
          <w:sz w:val="28"/>
          <w:szCs w:val="28"/>
        </w:rPr>
      </w:pPr>
    </w:p>
    <w:p w14:paraId="34837B69" w14:textId="77777777" w:rsidR="007D2FC5" w:rsidRPr="00D936F7" w:rsidRDefault="007D2FC5" w:rsidP="0092072A">
      <w:pPr>
        <w:spacing w:after="0" w:line="240" w:lineRule="auto"/>
        <w:jc w:val="center"/>
        <w:rPr>
          <w:rFonts w:ascii="Times New Roman" w:hAnsi="Times New Roman"/>
          <w:sz w:val="28"/>
          <w:szCs w:val="28"/>
        </w:rPr>
      </w:pPr>
    </w:p>
    <w:p w14:paraId="3E846696" w14:textId="77777777" w:rsidR="0092072A" w:rsidRPr="00D936F7" w:rsidRDefault="0092072A" w:rsidP="0092072A">
      <w:pPr>
        <w:rPr>
          <w:rFonts w:ascii="Times New Roman" w:hAnsi="Times New Roman"/>
          <w:b/>
          <w:bCs/>
          <w:sz w:val="28"/>
          <w:szCs w:val="28"/>
          <w:lang w:val="kk-KZ"/>
        </w:rPr>
      </w:pPr>
    </w:p>
    <w:p w14:paraId="78606F11" w14:textId="77777777" w:rsidR="0092072A" w:rsidRPr="00D936F7" w:rsidRDefault="0092072A" w:rsidP="0092072A">
      <w:pPr>
        <w:ind w:firstLine="709"/>
        <w:rPr>
          <w:rFonts w:ascii="Times New Roman" w:hAnsi="Times New Roman"/>
          <w:b/>
          <w:bCs/>
          <w:sz w:val="28"/>
          <w:szCs w:val="28"/>
        </w:rPr>
      </w:pPr>
      <w:r w:rsidRPr="00D936F7">
        <w:rPr>
          <w:rFonts w:ascii="Times New Roman" w:hAnsi="Times New Roman"/>
          <w:b/>
          <w:bCs/>
          <w:sz w:val="28"/>
          <w:szCs w:val="28"/>
          <w:lang w:val="kk-KZ"/>
        </w:rPr>
        <w:t xml:space="preserve">Директор </w:t>
      </w:r>
      <w:r w:rsidRPr="00D936F7">
        <w:rPr>
          <w:rFonts w:ascii="Times New Roman" w:hAnsi="Times New Roman"/>
          <w:b/>
          <w:bCs/>
          <w:sz w:val="28"/>
          <w:szCs w:val="28"/>
        </w:rPr>
        <w:t>ТОО «</w:t>
      </w:r>
      <w:r w:rsidRPr="00D936F7">
        <w:rPr>
          <w:rFonts w:ascii="Times New Roman" w:hAnsi="Times New Roman"/>
          <w:b/>
          <w:bCs/>
          <w:sz w:val="28"/>
          <w:szCs w:val="28"/>
          <w:lang w:val="en-US"/>
        </w:rPr>
        <w:t>GBR</w:t>
      </w:r>
      <w:r w:rsidRPr="00D936F7">
        <w:rPr>
          <w:rFonts w:ascii="Times New Roman" w:hAnsi="Times New Roman"/>
          <w:b/>
          <w:bCs/>
          <w:sz w:val="28"/>
          <w:szCs w:val="28"/>
        </w:rPr>
        <w:t xml:space="preserve"> </w:t>
      </w:r>
      <w:r w:rsidRPr="00D936F7">
        <w:rPr>
          <w:rFonts w:ascii="Times New Roman" w:hAnsi="Times New Roman"/>
          <w:b/>
          <w:bCs/>
          <w:sz w:val="28"/>
          <w:szCs w:val="28"/>
          <w:lang w:val="en-US"/>
        </w:rPr>
        <w:t>Project</w:t>
      </w:r>
      <w:r w:rsidRPr="00D936F7">
        <w:rPr>
          <w:rFonts w:ascii="Times New Roman" w:hAnsi="Times New Roman"/>
          <w:b/>
          <w:bCs/>
          <w:sz w:val="28"/>
          <w:szCs w:val="28"/>
        </w:rPr>
        <w:t>»</w:t>
      </w:r>
      <w:r w:rsidRPr="00D936F7">
        <w:rPr>
          <w:rFonts w:ascii="Times New Roman" w:hAnsi="Times New Roman"/>
          <w:b/>
          <w:bCs/>
          <w:sz w:val="28"/>
          <w:szCs w:val="28"/>
          <w:lang w:val="kk-KZ"/>
        </w:rPr>
        <w:t xml:space="preserve">                  </w:t>
      </w:r>
      <w:r w:rsidRPr="00D936F7">
        <w:rPr>
          <w:rFonts w:ascii="Times New Roman" w:hAnsi="Times New Roman"/>
          <w:b/>
          <w:bCs/>
          <w:sz w:val="28"/>
          <w:szCs w:val="28"/>
        </w:rPr>
        <w:t xml:space="preserve">       </w:t>
      </w:r>
      <w:r w:rsidRPr="00D936F7">
        <w:rPr>
          <w:rFonts w:ascii="Times New Roman" w:hAnsi="Times New Roman"/>
          <w:b/>
          <w:bCs/>
          <w:sz w:val="28"/>
          <w:szCs w:val="28"/>
          <w:lang w:val="kk-KZ"/>
        </w:rPr>
        <w:t xml:space="preserve">                  Смагулов Р. </w:t>
      </w:r>
    </w:p>
    <w:p w14:paraId="2691D291" w14:textId="77777777" w:rsidR="0092072A" w:rsidRPr="00D936F7" w:rsidRDefault="0092072A" w:rsidP="0092072A">
      <w:pPr>
        <w:spacing w:line="360" w:lineRule="auto"/>
        <w:jc w:val="both"/>
        <w:rPr>
          <w:rFonts w:ascii="Times New Roman" w:hAnsi="Times New Roman"/>
          <w:sz w:val="28"/>
          <w:szCs w:val="28"/>
        </w:rPr>
      </w:pPr>
    </w:p>
    <w:p w14:paraId="4347D406" w14:textId="77777777" w:rsidR="0092072A" w:rsidRPr="00D936F7" w:rsidRDefault="0092072A" w:rsidP="0092072A">
      <w:pPr>
        <w:spacing w:after="0" w:line="240" w:lineRule="auto"/>
        <w:jc w:val="center"/>
        <w:rPr>
          <w:rFonts w:ascii="Times New Roman" w:hAnsi="Times New Roman"/>
          <w:b/>
          <w:color w:val="000000" w:themeColor="text1"/>
          <w:sz w:val="28"/>
          <w:szCs w:val="28"/>
        </w:rPr>
      </w:pPr>
    </w:p>
    <w:p w14:paraId="359DD1BB" w14:textId="77777777" w:rsidR="0092072A" w:rsidRPr="00D936F7" w:rsidRDefault="0092072A" w:rsidP="0092072A">
      <w:pPr>
        <w:spacing w:after="0" w:line="240" w:lineRule="auto"/>
        <w:jc w:val="center"/>
        <w:rPr>
          <w:rFonts w:ascii="Times New Roman" w:hAnsi="Times New Roman"/>
          <w:b/>
          <w:color w:val="000000" w:themeColor="text1"/>
          <w:sz w:val="28"/>
          <w:szCs w:val="28"/>
        </w:rPr>
      </w:pPr>
    </w:p>
    <w:p w14:paraId="0283CDD3" w14:textId="77777777" w:rsidR="0092072A" w:rsidRPr="00D936F7" w:rsidRDefault="0092072A" w:rsidP="0092072A">
      <w:pPr>
        <w:spacing w:after="0" w:line="240" w:lineRule="auto"/>
        <w:jc w:val="center"/>
        <w:rPr>
          <w:rFonts w:ascii="Times New Roman" w:hAnsi="Times New Roman"/>
          <w:b/>
          <w:color w:val="000000" w:themeColor="text1"/>
          <w:sz w:val="28"/>
          <w:szCs w:val="28"/>
        </w:rPr>
      </w:pPr>
    </w:p>
    <w:p w14:paraId="157BD7CB" w14:textId="77777777" w:rsidR="0092072A" w:rsidRPr="00D936F7" w:rsidRDefault="0092072A" w:rsidP="0092072A">
      <w:pPr>
        <w:spacing w:after="0" w:line="240" w:lineRule="auto"/>
        <w:jc w:val="center"/>
        <w:rPr>
          <w:rFonts w:ascii="Times New Roman" w:hAnsi="Times New Roman"/>
          <w:b/>
          <w:color w:val="000000" w:themeColor="text1"/>
          <w:sz w:val="28"/>
          <w:szCs w:val="28"/>
        </w:rPr>
      </w:pPr>
    </w:p>
    <w:p w14:paraId="4B124CCE" w14:textId="77777777" w:rsidR="0092072A" w:rsidRPr="00D936F7" w:rsidRDefault="0092072A" w:rsidP="0092072A">
      <w:pPr>
        <w:spacing w:after="0" w:line="240" w:lineRule="auto"/>
        <w:jc w:val="center"/>
        <w:rPr>
          <w:rFonts w:ascii="Times New Roman" w:hAnsi="Times New Roman"/>
          <w:b/>
          <w:color w:val="000000" w:themeColor="text1"/>
          <w:sz w:val="28"/>
          <w:szCs w:val="28"/>
        </w:rPr>
      </w:pPr>
    </w:p>
    <w:p w14:paraId="18196550" w14:textId="3C33BC79" w:rsidR="0092072A" w:rsidRPr="00D936F7" w:rsidRDefault="0092072A" w:rsidP="0092072A">
      <w:pPr>
        <w:spacing w:after="0" w:line="240" w:lineRule="auto"/>
        <w:jc w:val="center"/>
        <w:rPr>
          <w:rFonts w:ascii="Times New Roman" w:hAnsi="Times New Roman"/>
          <w:b/>
          <w:color w:val="000000" w:themeColor="text1"/>
          <w:sz w:val="28"/>
          <w:szCs w:val="28"/>
        </w:rPr>
      </w:pPr>
      <w:r w:rsidRPr="00D936F7">
        <w:rPr>
          <w:rFonts w:ascii="Times New Roman" w:hAnsi="Times New Roman"/>
          <w:b/>
          <w:color w:val="000000" w:themeColor="text1"/>
          <w:sz w:val="28"/>
          <w:szCs w:val="28"/>
        </w:rPr>
        <w:t>Атырау 202</w:t>
      </w:r>
      <w:r w:rsidR="00D62891">
        <w:rPr>
          <w:rFonts w:ascii="Times New Roman" w:hAnsi="Times New Roman"/>
          <w:b/>
          <w:color w:val="000000" w:themeColor="text1"/>
          <w:sz w:val="28"/>
          <w:szCs w:val="28"/>
        </w:rPr>
        <w:t>6</w:t>
      </w:r>
      <w:r w:rsidRPr="00D936F7">
        <w:rPr>
          <w:rFonts w:ascii="Times New Roman" w:hAnsi="Times New Roman"/>
          <w:b/>
          <w:color w:val="000000" w:themeColor="text1"/>
          <w:sz w:val="28"/>
          <w:szCs w:val="28"/>
        </w:rPr>
        <w:t>г.</w:t>
      </w:r>
    </w:p>
    <w:p w14:paraId="29094FAB" w14:textId="1DF01100" w:rsidR="00C12DB8" w:rsidRDefault="00C12DB8"/>
    <w:p w14:paraId="1DC8DFF4" w14:textId="3E445AE6" w:rsidR="0092072A" w:rsidRDefault="0092072A"/>
    <w:p w14:paraId="5F5FF96D" w14:textId="7FF0BC8F" w:rsidR="0092072A" w:rsidRDefault="0092072A"/>
    <w:p w14:paraId="517EC4B7" w14:textId="7BE56921" w:rsidR="0092072A" w:rsidRDefault="0092072A"/>
    <w:p w14:paraId="2AFF1F49" w14:textId="77777777" w:rsidR="007D2FC5" w:rsidRDefault="007D2FC5"/>
    <w:p w14:paraId="44A4D314" w14:textId="024282F5" w:rsidR="0092072A" w:rsidRPr="001A0845" w:rsidRDefault="0092072A" w:rsidP="001A0845">
      <w:pPr>
        <w:rPr>
          <w:sz w:val="24"/>
          <w:szCs w:val="24"/>
        </w:rPr>
      </w:pPr>
    </w:p>
    <w:p w14:paraId="7E7D6C6C" w14:textId="77777777" w:rsidR="00E026B7" w:rsidRPr="001A0845" w:rsidRDefault="00D5617C" w:rsidP="001A0845">
      <w:pPr>
        <w:autoSpaceDE w:val="0"/>
        <w:autoSpaceDN w:val="0"/>
        <w:adjustRightInd w:val="0"/>
        <w:spacing w:after="0" w:line="240" w:lineRule="auto"/>
        <w:rPr>
          <w:rFonts w:ascii="Times New Roman" w:hAnsi="Times New Roman"/>
          <w:b/>
          <w:color w:val="000000" w:themeColor="text1"/>
          <w:sz w:val="24"/>
          <w:szCs w:val="24"/>
        </w:rPr>
      </w:pPr>
      <w:r w:rsidRPr="001A0845">
        <w:rPr>
          <w:rFonts w:ascii="Times New Roman" w:eastAsiaTheme="minorHAnsi" w:hAnsi="Times New Roman"/>
          <w:b/>
          <w:bCs/>
          <w:color w:val="000000"/>
          <w:sz w:val="24"/>
          <w:szCs w:val="24"/>
          <w:lang w:eastAsia="en-US"/>
        </w:rPr>
        <w:t xml:space="preserve">Исполнитель проекта : </w:t>
      </w:r>
      <w:r w:rsidR="00E026B7" w:rsidRPr="001A0845">
        <w:rPr>
          <w:rFonts w:ascii="Times New Roman" w:eastAsiaTheme="minorHAnsi" w:hAnsi="Times New Roman"/>
          <w:color w:val="000000"/>
          <w:sz w:val="24"/>
          <w:szCs w:val="24"/>
          <w:lang w:eastAsia="en-US"/>
        </w:rPr>
        <w:t>ТОО «GBR PROJECT». РК., Атырауская область, г. Атырау, мкрн. Саркамыс, ул.14, дом</w:t>
      </w:r>
      <w:r w:rsidR="00E026B7" w:rsidRPr="001A0845">
        <w:rPr>
          <w:rFonts w:ascii="Times New Roman" w:eastAsiaTheme="minorHAnsi" w:hAnsi="Times New Roman"/>
          <w:color w:val="000000"/>
          <w:sz w:val="24"/>
          <w:szCs w:val="24"/>
          <w:lang w:eastAsia="en-US"/>
        </w:rPr>
        <w:br/>
        <w:t>37. БИН 190940023028, эл. адрес: smagulov-r@mail.ru, тел.: 87017455732</w:t>
      </w:r>
    </w:p>
    <w:p w14:paraId="2CB55B1B" w14:textId="77777777" w:rsidR="00E026B7" w:rsidRPr="001A0845" w:rsidRDefault="00E026B7" w:rsidP="001A0845">
      <w:pPr>
        <w:spacing w:after="0" w:line="240" w:lineRule="auto"/>
        <w:rPr>
          <w:rFonts w:ascii="Times New Roman" w:hAnsi="Times New Roman"/>
          <w:b/>
          <w:color w:val="000000" w:themeColor="text1"/>
          <w:sz w:val="24"/>
          <w:szCs w:val="24"/>
        </w:rPr>
      </w:pPr>
    </w:p>
    <w:p w14:paraId="3E260E19" w14:textId="4474D5A1" w:rsidR="004C32F8" w:rsidRPr="001A0845" w:rsidRDefault="004C32F8" w:rsidP="001A0845">
      <w:pPr>
        <w:autoSpaceDE w:val="0"/>
        <w:autoSpaceDN w:val="0"/>
        <w:adjustRightInd w:val="0"/>
        <w:spacing w:after="0" w:line="240" w:lineRule="auto"/>
        <w:rPr>
          <w:rFonts w:ascii="Times New Roman" w:eastAsiaTheme="minorHAnsi" w:hAnsi="Times New Roman"/>
          <w:b/>
          <w:bCs/>
          <w:color w:val="000000"/>
          <w:sz w:val="24"/>
          <w:szCs w:val="24"/>
          <w:lang w:eastAsia="en-US"/>
        </w:rPr>
      </w:pPr>
    </w:p>
    <w:p w14:paraId="7F74EE4A" w14:textId="626AE873" w:rsidR="007D42ED" w:rsidRPr="001A0845" w:rsidRDefault="00D5617C" w:rsidP="001A0845">
      <w:pPr>
        <w:pStyle w:val="ab"/>
        <w:rPr>
          <w:rFonts w:ascii="Times New Roman" w:eastAsia="Times New Roman" w:hAnsi="Times New Roman"/>
          <w:color w:val="000000"/>
          <w:sz w:val="24"/>
          <w:szCs w:val="24"/>
          <w:lang w:eastAsia="ru-RU"/>
        </w:rPr>
      </w:pPr>
      <w:r w:rsidRPr="001A0845">
        <w:rPr>
          <w:rFonts w:ascii="Times New Roman" w:eastAsiaTheme="minorHAnsi" w:hAnsi="Times New Roman"/>
          <w:b/>
          <w:bCs/>
          <w:color w:val="000000"/>
          <w:sz w:val="24"/>
          <w:szCs w:val="24"/>
        </w:rPr>
        <w:t>Заказчик</w:t>
      </w:r>
      <w:r w:rsidRPr="00041A26">
        <w:rPr>
          <w:rFonts w:ascii="Times New Roman" w:eastAsiaTheme="minorHAnsi" w:hAnsi="Times New Roman"/>
          <w:b/>
          <w:bCs/>
          <w:color w:val="000000"/>
          <w:sz w:val="24"/>
          <w:szCs w:val="24"/>
        </w:rPr>
        <w:t xml:space="preserve"> </w:t>
      </w:r>
      <w:r w:rsidRPr="001A0845">
        <w:rPr>
          <w:rFonts w:ascii="Times New Roman" w:eastAsiaTheme="minorHAnsi" w:hAnsi="Times New Roman"/>
          <w:b/>
          <w:bCs/>
          <w:color w:val="000000"/>
          <w:sz w:val="24"/>
          <w:szCs w:val="24"/>
        </w:rPr>
        <w:t>материалов</w:t>
      </w:r>
      <w:r w:rsidR="00E026B7" w:rsidRPr="00041A26">
        <w:rPr>
          <w:rFonts w:ascii="Times New Roman" w:eastAsiaTheme="minorHAnsi" w:hAnsi="Times New Roman"/>
          <w:b/>
          <w:bCs/>
          <w:color w:val="000000"/>
          <w:sz w:val="24"/>
          <w:szCs w:val="24"/>
        </w:rPr>
        <w:t xml:space="preserve">: </w:t>
      </w:r>
      <w:r w:rsidR="007D42ED" w:rsidRPr="001A0845">
        <w:rPr>
          <w:rFonts w:ascii="Times New Roman" w:eastAsiaTheme="minorHAnsi" w:hAnsi="Times New Roman"/>
          <w:color w:val="000000"/>
          <w:sz w:val="24"/>
          <w:szCs w:val="24"/>
          <w:lang w:val="kk-KZ"/>
        </w:rPr>
        <w:t xml:space="preserve"> </w:t>
      </w:r>
      <w:r w:rsidR="007D42ED" w:rsidRPr="00041A26">
        <w:rPr>
          <w:rFonts w:ascii="Times New Roman" w:eastAsia="Times New Roman" w:hAnsi="Times New Roman"/>
          <w:color w:val="000000"/>
          <w:sz w:val="24"/>
          <w:szCs w:val="24"/>
          <w:lang w:eastAsia="ru-RU"/>
        </w:rPr>
        <w:t>ТОО «</w:t>
      </w:r>
      <w:r w:rsidR="00041A26">
        <w:rPr>
          <w:rFonts w:ascii="Times New Roman" w:eastAsia="Times New Roman" w:hAnsi="Times New Roman"/>
          <w:color w:val="000000"/>
          <w:sz w:val="24"/>
          <w:szCs w:val="24"/>
          <w:lang w:eastAsia="ru-RU"/>
        </w:rPr>
        <w:t>Онлайн Ойл</w:t>
      </w:r>
      <w:r w:rsidR="007D42ED" w:rsidRPr="00041A26">
        <w:rPr>
          <w:rFonts w:ascii="Times New Roman" w:eastAsia="Times New Roman" w:hAnsi="Times New Roman"/>
          <w:color w:val="000000"/>
          <w:sz w:val="24"/>
          <w:szCs w:val="24"/>
          <w:lang w:eastAsia="ru-RU"/>
        </w:rPr>
        <w:t xml:space="preserve">». Атырауская область, </w:t>
      </w:r>
      <w:r w:rsidR="00041A26">
        <w:rPr>
          <w:rFonts w:ascii="Times New Roman" w:eastAsia="Times New Roman" w:hAnsi="Times New Roman"/>
          <w:color w:val="000000"/>
          <w:sz w:val="24"/>
          <w:szCs w:val="24"/>
          <w:lang w:eastAsia="ru-RU"/>
        </w:rPr>
        <w:t xml:space="preserve">Курмангазинский рн., Аккольский с.о., Р. Кошкарбаев , д2. </w:t>
      </w:r>
      <w:r w:rsidR="007D42ED" w:rsidRPr="00041A26">
        <w:rPr>
          <w:rFonts w:ascii="Times New Roman" w:eastAsia="Times New Roman" w:hAnsi="Times New Roman"/>
          <w:color w:val="000000"/>
          <w:sz w:val="24"/>
          <w:szCs w:val="24"/>
          <w:lang w:eastAsia="ru-RU"/>
        </w:rPr>
        <w:t xml:space="preserve"> </w:t>
      </w:r>
      <w:r w:rsidR="00041A26">
        <w:rPr>
          <w:rFonts w:ascii="Times New Roman" w:eastAsia="Times New Roman" w:hAnsi="Times New Roman"/>
          <w:color w:val="000000"/>
          <w:sz w:val="24"/>
          <w:szCs w:val="24"/>
          <w:lang w:eastAsia="ru-RU"/>
        </w:rPr>
        <w:t xml:space="preserve"> </w:t>
      </w:r>
    </w:p>
    <w:p w14:paraId="1EE3D3DF" w14:textId="43E67795" w:rsidR="00E026B7" w:rsidRPr="007D42ED" w:rsidRDefault="00E026B7" w:rsidP="00E026B7">
      <w:pPr>
        <w:autoSpaceDE w:val="0"/>
        <w:autoSpaceDN w:val="0"/>
        <w:adjustRightInd w:val="0"/>
        <w:spacing w:after="0" w:line="240" w:lineRule="auto"/>
        <w:rPr>
          <w:rFonts w:ascii="Times New Roman" w:eastAsiaTheme="minorHAnsi" w:hAnsi="Times New Roman"/>
          <w:b/>
          <w:bCs/>
          <w:color w:val="000000"/>
          <w:sz w:val="24"/>
          <w:szCs w:val="24"/>
          <w:lang w:eastAsia="en-US"/>
        </w:rPr>
      </w:pPr>
    </w:p>
    <w:p w14:paraId="024A55EF" w14:textId="77777777" w:rsidR="00D5617C" w:rsidRDefault="00D5617C" w:rsidP="0092072A">
      <w:pPr>
        <w:spacing w:after="0" w:line="240" w:lineRule="auto"/>
        <w:jc w:val="center"/>
        <w:rPr>
          <w:rFonts w:ascii="Times New Roman" w:hAnsi="Times New Roman"/>
          <w:b/>
          <w:color w:val="000000" w:themeColor="text1"/>
          <w:sz w:val="28"/>
          <w:szCs w:val="28"/>
        </w:rPr>
      </w:pPr>
    </w:p>
    <w:p w14:paraId="47CA0882" w14:textId="77777777" w:rsidR="00D5617C" w:rsidRDefault="00D5617C" w:rsidP="0092072A">
      <w:pPr>
        <w:spacing w:after="0" w:line="240" w:lineRule="auto"/>
        <w:jc w:val="center"/>
        <w:rPr>
          <w:rFonts w:ascii="Times New Roman" w:hAnsi="Times New Roman"/>
          <w:b/>
          <w:color w:val="000000" w:themeColor="text1"/>
          <w:sz w:val="28"/>
          <w:szCs w:val="28"/>
        </w:rPr>
      </w:pPr>
    </w:p>
    <w:p w14:paraId="40D4BCC3" w14:textId="77777777" w:rsidR="00D5617C" w:rsidRDefault="00D5617C" w:rsidP="0092072A">
      <w:pPr>
        <w:spacing w:after="0" w:line="240" w:lineRule="auto"/>
        <w:jc w:val="center"/>
        <w:rPr>
          <w:rFonts w:ascii="Times New Roman" w:hAnsi="Times New Roman"/>
          <w:b/>
          <w:color w:val="000000" w:themeColor="text1"/>
          <w:sz w:val="28"/>
          <w:szCs w:val="28"/>
        </w:rPr>
      </w:pPr>
    </w:p>
    <w:p w14:paraId="6FB024BF" w14:textId="77777777" w:rsidR="00D5617C" w:rsidRDefault="00D5617C" w:rsidP="0092072A">
      <w:pPr>
        <w:spacing w:after="0" w:line="240" w:lineRule="auto"/>
        <w:jc w:val="center"/>
        <w:rPr>
          <w:rFonts w:ascii="Times New Roman" w:hAnsi="Times New Roman"/>
          <w:b/>
          <w:color w:val="000000" w:themeColor="text1"/>
          <w:sz w:val="28"/>
          <w:szCs w:val="28"/>
        </w:rPr>
      </w:pPr>
    </w:p>
    <w:p w14:paraId="3BB45C85" w14:textId="77777777" w:rsidR="00D5617C" w:rsidRDefault="00D5617C" w:rsidP="0092072A">
      <w:pPr>
        <w:spacing w:after="0" w:line="240" w:lineRule="auto"/>
        <w:jc w:val="center"/>
        <w:rPr>
          <w:rFonts w:ascii="Times New Roman" w:hAnsi="Times New Roman"/>
          <w:b/>
          <w:color w:val="000000" w:themeColor="text1"/>
          <w:sz w:val="28"/>
          <w:szCs w:val="28"/>
        </w:rPr>
      </w:pPr>
    </w:p>
    <w:p w14:paraId="013388B2" w14:textId="77777777" w:rsidR="00D5617C" w:rsidRDefault="00D5617C" w:rsidP="0092072A">
      <w:pPr>
        <w:spacing w:after="0" w:line="240" w:lineRule="auto"/>
        <w:jc w:val="center"/>
        <w:rPr>
          <w:rFonts w:ascii="Times New Roman" w:hAnsi="Times New Roman"/>
          <w:b/>
          <w:color w:val="000000" w:themeColor="text1"/>
          <w:sz w:val="28"/>
          <w:szCs w:val="28"/>
        </w:rPr>
      </w:pPr>
    </w:p>
    <w:p w14:paraId="47F3626E" w14:textId="77777777" w:rsidR="00D5617C" w:rsidRDefault="00D5617C" w:rsidP="0092072A">
      <w:pPr>
        <w:spacing w:after="0" w:line="240" w:lineRule="auto"/>
        <w:jc w:val="center"/>
        <w:rPr>
          <w:rFonts w:ascii="Times New Roman" w:hAnsi="Times New Roman"/>
          <w:b/>
          <w:color w:val="000000" w:themeColor="text1"/>
          <w:sz w:val="28"/>
          <w:szCs w:val="28"/>
        </w:rPr>
      </w:pPr>
    </w:p>
    <w:p w14:paraId="19861CD3" w14:textId="77777777" w:rsidR="00D5617C" w:rsidRDefault="00D5617C" w:rsidP="0092072A">
      <w:pPr>
        <w:spacing w:after="0" w:line="240" w:lineRule="auto"/>
        <w:jc w:val="center"/>
        <w:rPr>
          <w:rFonts w:ascii="Times New Roman" w:hAnsi="Times New Roman"/>
          <w:b/>
          <w:color w:val="000000" w:themeColor="text1"/>
          <w:sz w:val="28"/>
          <w:szCs w:val="28"/>
        </w:rPr>
      </w:pPr>
    </w:p>
    <w:p w14:paraId="7F04CD05" w14:textId="77777777" w:rsidR="00D5617C" w:rsidRDefault="00D5617C" w:rsidP="0092072A">
      <w:pPr>
        <w:spacing w:after="0" w:line="240" w:lineRule="auto"/>
        <w:jc w:val="center"/>
        <w:rPr>
          <w:rFonts w:ascii="Times New Roman" w:hAnsi="Times New Roman"/>
          <w:b/>
          <w:color w:val="000000" w:themeColor="text1"/>
          <w:sz w:val="28"/>
          <w:szCs w:val="28"/>
        </w:rPr>
      </w:pPr>
    </w:p>
    <w:p w14:paraId="3168550D" w14:textId="77777777" w:rsidR="00D5617C" w:rsidRDefault="00D5617C" w:rsidP="0092072A">
      <w:pPr>
        <w:spacing w:after="0" w:line="240" w:lineRule="auto"/>
        <w:jc w:val="center"/>
        <w:rPr>
          <w:rFonts w:ascii="Times New Roman" w:hAnsi="Times New Roman"/>
          <w:b/>
          <w:color w:val="000000" w:themeColor="text1"/>
          <w:sz w:val="28"/>
          <w:szCs w:val="28"/>
        </w:rPr>
      </w:pPr>
    </w:p>
    <w:p w14:paraId="59E173BF" w14:textId="77777777" w:rsidR="00D5617C" w:rsidRDefault="00D5617C" w:rsidP="0092072A">
      <w:pPr>
        <w:spacing w:after="0" w:line="240" w:lineRule="auto"/>
        <w:jc w:val="center"/>
        <w:rPr>
          <w:rFonts w:ascii="Times New Roman" w:hAnsi="Times New Roman"/>
          <w:b/>
          <w:color w:val="000000" w:themeColor="text1"/>
          <w:sz w:val="28"/>
          <w:szCs w:val="28"/>
        </w:rPr>
      </w:pPr>
    </w:p>
    <w:p w14:paraId="76B84CAE" w14:textId="77777777" w:rsidR="00D5617C" w:rsidRDefault="00D5617C" w:rsidP="0092072A">
      <w:pPr>
        <w:spacing w:after="0" w:line="240" w:lineRule="auto"/>
        <w:jc w:val="center"/>
        <w:rPr>
          <w:rFonts w:ascii="Times New Roman" w:hAnsi="Times New Roman"/>
          <w:b/>
          <w:color w:val="000000" w:themeColor="text1"/>
          <w:sz w:val="28"/>
          <w:szCs w:val="28"/>
        </w:rPr>
      </w:pPr>
    </w:p>
    <w:p w14:paraId="406EC191" w14:textId="77777777" w:rsidR="00D5617C" w:rsidRDefault="00D5617C" w:rsidP="0092072A">
      <w:pPr>
        <w:spacing w:after="0" w:line="240" w:lineRule="auto"/>
        <w:jc w:val="center"/>
        <w:rPr>
          <w:rFonts w:ascii="Times New Roman" w:hAnsi="Times New Roman"/>
          <w:b/>
          <w:color w:val="000000" w:themeColor="text1"/>
          <w:sz w:val="28"/>
          <w:szCs w:val="28"/>
        </w:rPr>
      </w:pPr>
    </w:p>
    <w:p w14:paraId="6FE7AB7B" w14:textId="77777777" w:rsidR="00D5617C" w:rsidRDefault="00D5617C" w:rsidP="0092072A">
      <w:pPr>
        <w:spacing w:after="0" w:line="240" w:lineRule="auto"/>
        <w:jc w:val="center"/>
        <w:rPr>
          <w:rFonts w:ascii="Times New Roman" w:hAnsi="Times New Roman"/>
          <w:b/>
          <w:color w:val="000000" w:themeColor="text1"/>
          <w:sz w:val="28"/>
          <w:szCs w:val="28"/>
        </w:rPr>
      </w:pPr>
    </w:p>
    <w:p w14:paraId="50662119" w14:textId="77777777" w:rsidR="00D5617C" w:rsidRDefault="00D5617C" w:rsidP="0092072A">
      <w:pPr>
        <w:spacing w:after="0" w:line="240" w:lineRule="auto"/>
        <w:jc w:val="center"/>
        <w:rPr>
          <w:rFonts w:ascii="Times New Roman" w:hAnsi="Times New Roman"/>
          <w:b/>
          <w:color w:val="000000" w:themeColor="text1"/>
          <w:sz w:val="28"/>
          <w:szCs w:val="28"/>
        </w:rPr>
      </w:pPr>
    </w:p>
    <w:p w14:paraId="0AB0A34B" w14:textId="7190BE89" w:rsidR="00D5617C" w:rsidRDefault="009B68F2" w:rsidP="0092072A">
      <w:pPr>
        <w:spacing w:after="0" w:line="240" w:lineRule="auto"/>
        <w:jc w:val="center"/>
        <w:rPr>
          <w:rFonts w:ascii="Times New Roman" w:hAnsi="Times New Roman"/>
          <w:b/>
          <w:color w:val="000000" w:themeColor="text1"/>
          <w:sz w:val="28"/>
          <w:szCs w:val="28"/>
        </w:rPr>
      </w:pPr>
      <w:r>
        <w:rPr>
          <w:rFonts w:ascii="Times New Roman" w:hAnsi="Times New Roman"/>
          <w:b/>
          <w:color w:val="000000" w:themeColor="text1"/>
          <w:sz w:val="28"/>
          <w:szCs w:val="28"/>
        </w:rPr>
        <w:t>,</w:t>
      </w:r>
    </w:p>
    <w:p w14:paraId="58EA7518" w14:textId="359B0624" w:rsidR="009B68F2" w:rsidRDefault="009B68F2" w:rsidP="0092072A">
      <w:pPr>
        <w:spacing w:after="0" w:line="240" w:lineRule="auto"/>
        <w:jc w:val="center"/>
        <w:rPr>
          <w:rFonts w:ascii="Times New Roman" w:hAnsi="Times New Roman"/>
          <w:b/>
          <w:color w:val="000000" w:themeColor="text1"/>
          <w:sz w:val="28"/>
          <w:szCs w:val="28"/>
        </w:rPr>
      </w:pPr>
    </w:p>
    <w:p w14:paraId="1747668D" w14:textId="2935F00A" w:rsidR="009B68F2" w:rsidRDefault="009B68F2" w:rsidP="0092072A">
      <w:pPr>
        <w:spacing w:after="0" w:line="240" w:lineRule="auto"/>
        <w:jc w:val="center"/>
        <w:rPr>
          <w:rFonts w:ascii="Times New Roman" w:hAnsi="Times New Roman"/>
          <w:b/>
          <w:color w:val="000000" w:themeColor="text1"/>
          <w:sz w:val="28"/>
          <w:szCs w:val="28"/>
        </w:rPr>
      </w:pPr>
    </w:p>
    <w:p w14:paraId="154667AF" w14:textId="490452F4" w:rsidR="009B68F2" w:rsidRDefault="009B68F2" w:rsidP="0092072A">
      <w:pPr>
        <w:spacing w:after="0" w:line="240" w:lineRule="auto"/>
        <w:jc w:val="center"/>
        <w:rPr>
          <w:rFonts w:ascii="Times New Roman" w:hAnsi="Times New Roman"/>
          <w:b/>
          <w:color w:val="000000" w:themeColor="text1"/>
          <w:sz w:val="28"/>
          <w:szCs w:val="28"/>
        </w:rPr>
      </w:pPr>
    </w:p>
    <w:p w14:paraId="45EF4530" w14:textId="77777777" w:rsidR="009B68F2" w:rsidRDefault="009B68F2" w:rsidP="0092072A">
      <w:pPr>
        <w:spacing w:after="0" w:line="240" w:lineRule="auto"/>
        <w:jc w:val="center"/>
        <w:rPr>
          <w:rFonts w:ascii="Times New Roman" w:hAnsi="Times New Roman"/>
          <w:b/>
          <w:color w:val="000000" w:themeColor="text1"/>
          <w:sz w:val="28"/>
          <w:szCs w:val="28"/>
        </w:rPr>
      </w:pPr>
    </w:p>
    <w:p w14:paraId="689ECB9A" w14:textId="77777777" w:rsidR="00D5617C" w:rsidRDefault="00D5617C" w:rsidP="0092072A">
      <w:pPr>
        <w:spacing w:after="0" w:line="240" w:lineRule="auto"/>
        <w:jc w:val="center"/>
        <w:rPr>
          <w:rFonts w:ascii="Times New Roman" w:hAnsi="Times New Roman"/>
          <w:b/>
          <w:color w:val="000000" w:themeColor="text1"/>
          <w:sz w:val="28"/>
          <w:szCs w:val="28"/>
        </w:rPr>
      </w:pPr>
    </w:p>
    <w:p w14:paraId="27E5E827" w14:textId="77777777" w:rsidR="00D5617C" w:rsidRDefault="00D5617C" w:rsidP="0092072A">
      <w:pPr>
        <w:spacing w:after="0" w:line="240" w:lineRule="auto"/>
        <w:jc w:val="center"/>
        <w:rPr>
          <w:rFonts w:ascii="Times New Roman" w:hAnsi="Times New Roman"/>
          <w:b/>
          <w:color w:val="000000" w:themeColor="text1"/>
          <w:sz w:val="28"/>
          <w:szCs w:val="28"/>
        </w:rPr>
      </w:pPr>
    </w:p>
    <w:p w14:paraId="599FAEFE" w14:textId="77777777" w:rsidR="00D5617C" w:rsidRDefault="00D5617C" w:rsidP="0092072A">
      <w:pPr>
        <w:spacing w:after="0" w:line="240" w:lineRule="auto"/>
        <w:jc w:val="center"/>
        <w:rPr>
          <w:rFonts w:ascii="Times New Roman" w:hAnsi="Times New Roman"/>
          <w:b/>
          <w:color w:val="000000" w:themeColor="text1"/>
          <w:sz w:val="28"/>
          <w:szCs w:val="28"/>
        </w:rPr>
      </w:pPr>
    </w:p>
    <w:p w14:paraId="1F050B81" w14:textId="77777777" w:rsidR="00D5617C" w:rsidRDefault="00D5617C" w:rsidP="0092072A">
      <w:pPr>
        <w:spacing w:after="0" w:line="240" w:lineRule="auto"/>
        <w:jc w:val="center"/>
        <w:rPr>
          <w:rFonts w:ascii="Times New Roman" w:hAnsi="Times New Roman"/>
          <w:b/>
          <w:color w:val="000000" w:themeColor="text1"/>
          <w:sz w:val="28"/>
          <w:szCs w:val="28"/>
        </w:rPr>
      </w:pPr>
    </w:p>
    <w:p w14:paraId="005D6225" w14:textId="77777777" w:rsidR="00D5617C" w:rsidRDefault="00D5617C" w:rsidP="0092072A">
      <w:pPr>
        <w:spacing w:after="0" w:line="240" w:lineRule="auto"/>
        <w:jc w:val="center"/>
        <w:rPr>
          <w:rFonts w:ascii="Times New Roman" w:hAnsi="Times New Roman"/>
          <w:b/>
          <w:color w:val="000000" w:themeColor="text1"/>
          <w:sz w:val="28"/>
          <w:szCs w:val="28"/>
        </w:rPr>
      </w:pPr>
    </w:p>
    <w:p w14:paraId="7C1B5EC9" w14:textId="77777777" w:rsidR="00D5617C" w:rsidRDefault="00D5617C" w:rsidP="0092072A">
      <w:pPr>
        <w:spacing w:after="0" w:line="240" w:lineRule="auto"/>
        <w:jc w:val="center"/>
        <w:rPr>
          <w:rFonts w:ascii="Times New Roman" w:hAnsi="Times New Roman"/>
          <w:b/>
          <w:color w:val="000000" w:themeColor="text1"/>
          <w:sz w:val="28"/>
          <w:szCs w:val="28"/>
        </w:rPr>
      </w:pPr>
    </w:p>
    <w:p w14:paraId="28A330C7" w14:textId="77777777" w:rsidR="00D5617C" w:rsidRDefault="00D5617C" w:rsidP="0092072A">
      <w:pPr>
        <w:spacing w:after="0" w:line="240" w:lineRule="auto"/>
        <w:jc w:val="center"/>
        <w:rPr>
          <w:rFonts w:ascii="Times New Roman" w:hAnsi="Times New Roman"/>
          <w:b/>
          <w:color w:val="000000" w:themeColor="text1"/>
          <w:sz w:val="28"/>
          <w:szCs w:val="28"/>
        </w:rPr>
      </w:pPr>
    </w:p>
    <w:p w14:paraId="7D07EB6E" w14:textId="77777777" w:rsidR="00D5617C" w:rsidRDefault="00D5617C" w:rsidP="0092072A">
      <w:pPr>
        <w:spacing w:after="0" w:line="240" w:lineRule="auto"/>
        <w:jc w:val="center"/>
        <w:rPr>
          <w:rFonts w:ascii="Times New Roman" w:hAnsi="Times New Roman"/>
          <w:b/>
          <w:color w:val="000000" w:themeColor="text1"/>
          <w:sz w:val="28"/>
          <w:szCs w:val="28"/>
        </w:rPr>
      </w:pPr>
    </w:p>
    <w:p w14:paraId="2FEFF486" w14:textId="77777777" w:rsidR="00D5617C" w:rsidRDefault="00D5617C" w:rsidP="0092072A">
      <w:pPr>
        <w:spacing w:after="0" w:line="240" w:lineRule="auto"/>
        <w:jc w:val="center"/>
        <w:rPr>
          <w:rFonts w:ascii="Times New Roman" w:hAnsi="Times New Roman"/>
          <w:b/>
          <w:color w:val="000000" w:themeColor="text1"/>
          <w:sz w:val="28"/>
          <w:szCs w:val="28"/>
        </w:rPr>
      </w:pPr>
    </w:p>
    <w:p w14:paraId="2D58081F" w14:textId="77777777" w:rsidR="00D5617C" w:rsidRDefault="00D5617C" w:rsidP="0092072A">
      <w:pPr>
        <w:spacing w:after="0" w:line="240" w:lineRule="auto"/>
        <w:jc w:val="center"/>
        <w:rPr>
          <w:rFonts w:ascii="Times New Roman" w:hAnsi="Times New Roman"/>
          <w:b/>
          <w:color w:val="000000" w:themeColor="text1"/>
          <w:sz w:val="28"/>
          <w:szCs w:val="28"/>
        </w:rPr>
      </w:pPr>
    </w:p>
    <w:p w14:paraId="196600F5" w14:textId="77777777" w:rsidR="00D5617C" w:rsidRDefault="00D5617C" w:rsidP="0092072A">
      <w:pPr>
        <w:spacing w:after="0" w:line="240" w:lineRule="auto"/>
        <w:jc w:val="center"/>
        <w:rPr>
          <w:rFonts w:ascii="Times New Roman" w:hAnsi="Times New Roman"/>
          <w:b/>
          <w:color w:val="000000" w:themeColor="text1"/>
          <w:sz w:val="28"/>
          <w:szCs w:val="28"/>
        </w:rPr>
      </w:pPr>
    </w:p>
    <w:p w14:paraId="110460F0" w14:textId="77777777" w:rsidR="00D5617C" w:rsidRDefault="00D5617C" w:rsidP="0092072A">
      <w:pPr>
        <w:spacing w:after="0" w:line="240" w:lineRule="auto"/>
        <w:jc w:val="center"/>
        <w:rPr>
          <w:rFonts w:ascii="Times New Roman" w:hAnsi="Times New Roman"/>
          <w:b/>
          <w:color w:val="000000" w:themeColor="text1"/>
          <w:sz w:val="28"/>
          <w:szCs w:val="28"/>
        </w:rPr>
      </w:pPr>
    </w:p>
    <w:p w14:paraId="6B45BA1A" w14:textId="77777777" w:rsidR="00D5617C" w:rsidRDefault="00D5617C" w:rsidP="0092072A">
      <w:pPr>
        <w:spacing w:after="0" w:line="240" w:lineRule="auto"/>
        <w:jc w:val="center"/>
        <w:rPr>
          <w:rFonts w:ascii="Times New Roman" w:hAnsi="Times New Roman"/>
          <w:b/>
          <w:color w:val="000000" w:themeColor="text1"/>
          <w:sz w:val="28"/>
          <w:szCs w:val="28"/>
        </w:rPr>
      </w:pPr>
    </w:p>
    <w:p w14:paraId="698F0D1F" w14:textId="77777777" w:rsidR="00D5617C" w:rsidRDefault="00D5617C" w:rsidP="0092072A">
      <w:pPr>
        <w:spacing w:after="0" w:line="240" w:lineRule="auto"/>
        <w:jc w:val="center"/>
        <w:rPr>
          <w:rFonts w:ascii="Times New Roman" w:hAnsi="Times New Roman"/>
          <w:b/>
          <w:color w:val="000000" w:themeColor="text1"/>
          <w:sz w:val="28"/>
          <w:szCs w:val="28"/>
        </w:rPr>
      </w:pPr>
    </w:p>
    <w:p w14:paraId="3EDBD951" w14:textId="77777777" w:rsidR="00D5617C" w:rsidRDefault="00D5617C" w:rsidP="0092072A">
      <w:pPr>
        <w:spacing w:after="0" w:line="240" w:lineRule="auto"/>
        <w:jc w:val="center"/>
        <w:rPr>
          <w:rFonts w:ascii="Times New Roman" w:hAnsi="Times New Roman"/>
          <w:b/>
          <w:color w:val="000000" w:themeColor="text1"/>
          <w:sz w:val="28"/>
          <w:szCs w:val="28"/>
        </w:rPr>
      </w:pPr>
    </w:p>
    <w:p w14:paraId="7A21B5A8" w14:textId="6DDA68AC" w:rsidR="0092072A" w:rsidRPr="00D936F7" w:rsidRDefault="0092072A" w:rsidP="0092072A">
      <w:pPr>
        <w:spacing w:after="0" w:line="240" w:lineRule="auto"/>
        <w:jc w:val="center"/>
        <w:rPr>
          <w:rFonts w:ascii="Times New Roman" w:hAnsi="Times New Roman"/>
          <w:b/>
          <w:color w:val="000000" w:themeColor="text1"/>
          <w:sz w:val="28"/>
          <w:szCs w:val="28"/>
        </w:rPr>
      </w:pPr>
      <w:r w:rsidRPr="00D936F7">
        <w:rPr>
          <w:rFonts w:ascii="Times New Roman" w:hAnsi="Times New Roman"/>
          <w:b/>
          <w:color w:val="000000" w:themeColor="text1"/>
          <w:sz w:val="28"/>
          <w:szCs w:val="28"/>
        </w:rPr>
        <w:t>ОГЛАВЛЕНИЕ</w:t>
      </w:r>
    </w:p>
    <w:tbl>
      <w:tblPr>
        <w:tblW w:w="9919" w:type="dxa"/>
        <w:tblInd w:w="103" w:type="dxa"/>
        <w:tblLayout w:type="fixed"/>
        <w:tblLook w:val="01E0" w:firstRow="1" w:lastRow="1" w:firstColumn="1" w:lastColumn="1" w:noHBand="0" w:noVBand="0"/>
      </w:tblPr>
      <w:tblGrid>
        <w:gridCol w:w="10"/>
        <w:gridCol w:w="516"/>
        <w:gridCol w:w="10"/>
        <w:gridCol w:w="688"/>
        <w:gridCol w:w="10"/>
        <w:gridCol w:w="7681"/>
        <w:gridCol w:w="10"/>
        <w:gridCol w:w="648"/>
        <w:gridCol w:w="9"/>
        <w:gridCol w:w="337"/>
      </w:tblGrid>
      <w:tr w:rsidR="0092072A" w:rsidRPr="00F1759A" w14:paraId="5FFF4F36" w14:textId="77777777" w:rsidTr="0092072A">
        <w:trPr>
          <w:gridBefore w:val="1"/>
          <w:gridAfter w:val="1"/>
          <w:wBefore w:w="10" w:type="dxa"/>
          <w:wAfter w:w="337" w:type="dxa"/>
          <w:trHeight w:val="340"/>
        </w:trPr>
        <w:tc>
          <w:tcPr>
            <w:tcW w:w="8915" w:type="dxa"/>
            <w:gridSpan w:val="6"/>
          </w:tcPr>
          <w:p w14:paraId="7A42F593" w14:textId="08E02B55" w:rsidR="0092072A" w:rsidRPr="00F1759A" w:rsidRDefault="0092072A" w:rsidP="00CA22D1">
            <w:pPr>
              <w:spacing w:after="0" w:line="240" w:lineRule="auto"/>
              <w:rPr>
                <w:rFonts w:ascii="Times New Roman" w:hAnsi="Times New Roman"/>
                <w:b/>
                <w:bCs/>
              </w:rPr>
            </w:pPr>
            <w:bookmarkStart w:id="1" w:name="_Hlk124422224"/>
          </w:p>
        </w:tc>
        <w:tc>
          <w:tcPr>
            <w:tcW w:w="657" w:type="dxa"/>
            <w:gridSpan w:val="2"/>
          </w:tcPr>
          <w:p w14:paraId="75D3F8D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w:t>
            </w:r>
          </w:p>
        </w:tc>
      </w:tr>
      <w:tr w:rsidR="0092072A" w:rsidRPr="00F1759A" w14:paraId="0C67C0D9" w14:textId="77777777" w:rsidTr="0092072A">
        <w:trPr>
          <w:gridBefore w:val="1"/>
          <w:gridAfter w:val="1"/>
          <w:wBefore w:w="10" w:type="dxa"/>
          <w:wAfter w:w="337" w:type="dxa"/>
          <w:trHeight w:val="340"/>
        </w:trPr>
        <w:tc>
          <w:tcPr>
            <w:tcW w:w="8915" w:type="dxa"/>
            <w:gridSpan w:val="6"/>
          </w:tcPr>
          <w:p w14:paraId="608EC07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ОГЛАВЛЕНИЕ</w:t>
            </w:r>
          </w:p>
        </w:tc>
        <w:tc>
          <w:tcPr>
            <w:tcW w:w="657" w:type="dxa"/>
            <w:gridSpan w:val="2"/>
          </w:tcPr>
          <w:p w14:paraId="5F7AFDC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w:t>
            </w:r>
          </w:p>
        </w:tc>
      </w:tr>
      <w:tr w:rsidR="0092072A" w:rsidRPr="00F1759A" w14:paraId="7C79E16F" w14:textId="77777777" w:rsidTr="0092072A">
        <w:trPr>
          <w:gridBefore w:val="1"/>
          <w:gridAfter w:val="1"/>
          <w:wBefore w:w="10" w:type="dxa"/>
          <w:wAfter w:w="337" w:type="dxa"/>
          <w:trHeight w:val="340"/>
        </w:trPr>
        <w:tc>
          <w:tcPr>
            <w:tcW w:w="526" w:type="dxa"/>
            <w:gridSpan w:val="2"/>
          </w:tcPr>
          <w:p w14:paraId="035E05B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w:t>
            </w:r>
          </w:p>
        </w:tc>
        <w:tc>
          <w:tcPr>
            <w:tcW w:w="8389" w:type="dxa"/>
            <w:gridSpan w:val="4"/>
          </w:tcPr>
          <w:p w14:paraId="490E493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ВВЕДЕНИЕ</w:t>
            </w:r>
          </w:p>
        </w:tc>
        <w:tc>
          <w:tcPr>
            <w:tcW w:w="657" w:type="dxa"/>
            <w:gridSpan w:val="2"/>
          </w:tcPr>
          <w:p w14:paraId="441BE054"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w:t>
            </w:r>
          </w:p>
        </w:tc>
      </w:tr>
      <w:tr w:rsidR="0092072A" w:rsidRPr="00F1759A" w14:paraId="474B89D9" w14:textId="77777777" w:rsidTr="0092072A">
        <w:trPr>
          <w:gridBefore w:val="1"/>
          <w:gridAfter w:val="1"/>
          <w:wBefore w:w="10" w:type="dxa"/>
          <w:wAfter w:w="337" w:type="dxa"/>
          <w:trHeight w:val="506"/>
        </w:trPr>
        <w:tc>
          <w:tcPr>
            <w:tcW w:w="526" w:type="dxa"/>
            <w:gridSpan w:val="2"/>
          </w:tcPr>
          <w:p w14:paraId="6ACA673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2</w:t>
            </w:r>
          </w:p>
        </w:tc>
        <w:tc>
          <w:tcPr>
            <w:tcW w:w="8389" w:type="dxa"/>
            <w:gridSpan w:val="4"/>
          </w:tcPr>
          <w:p w14:paraId="71E7A28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 ПРЕДПОЛАГАЕМОГО МЕСТА ОСУЩЕСТВЛЕНИЯ</w:t>
            </w:r>
            <w:r w:rsidRPr="00F1759A">
              <w:rPr>
                <w:rFonts w:ascii="Times New Roman" w:hAnsi="Times New Roman"/>
                <w:b/>
                <w:bCs/>
                <w:spacing w:val="-52"/>
              </w:rPr>
              <w:t xml:space="preserve"> </w:t>
            </w:r>
            <w:r w:rsidRPr="00F1759A">
              <w:rPr>
                <w:rFonts w:ascii="Times New Roman" w:hAnsi="Times New Roman"/>
                <w:b/>
                <w:bCs/>
              </w:rPr>
              <w:t>НАМЕЧАЕМОЙ ДЕЯТЕЛЬНОСТИ</w:t>
            </w:r>
          </w:p>
        </w:tc>
        <w:tc>
          <w:tcPr>
            <w:tcW w:w="657" w:type="dxa"/>
            <w:gridSpan w:val="2"/>
          </w:tcPr>
          <w:p w14:paraId="5E53936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9</w:t>
            </w:r>
          </w:p>
        </w:tc>
      </w:tr>
      <w:tr w:rsidR="0092072A" w:rsidRPr="00F1759A" w14:paraId="0DD4926A" w14:textId="77777777" w:rsidTr="0092072A">
        <w:trPr>
          <w:gridBefore w:val="1"/>
          <w:gridAfter w:val="1"/>
          <w:wBefore w:w="10" w:type="dxa"/>
          <w:wAfter w:w="337" w:type="dxa"/>
          <w:trHeight w:val="503"/>
        </w:trPr>
        <w:tc>
          <w:tcPr>
            <w:tcW w:w="526" w:type="dxa"/>
            <w:gridSpan w:val="2"/>
          </w:tcPr>
          <w:p w14:paraId="37F42E1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w:t>
            </w:r>
          </w:p>
        </w:tc>
        <w:tc>
          <w:tcPr>
            <w:tcW w:w="8389" w:type="dxa"/>
            <w:gridSpan w:val="4"/>
          </w:tcPr>
          <w:p w14:paraId="2D98DD2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w:t>
            </w:r>
            <w:r w:rsidRPr="00F1759A">
              <w:rPr>
                <w:rFonts w:ascii="Times New Roman" w:hAnsi="Times New Roman"/>
                <w:b/>
                <w:bCs/>
                <w:spacing w:val="-5"/>
              </w:rPr>
              <w:t xml:space="preserve"> </w:t>
            </w:r>
            <w:r w:rsidRPr="00F1759A">
              <w:rPr>
                <w:rFonts w:ascii="Times New Roman" w:hAnsi="Times New Roman"/>
                <w:b/>
                <w:bCs/>
              </w:rPr>
              <w:t>СОСТОЯНИЯ</w:t>
            </w:r>
            <w:r w:rsidRPr="00F1759A">
              <w:rPr>
                <w:rFonts w:ascii="Times New Roman" w:hAnsi="Times New Roman"/>
                <w:b/>
                <w:bCs/>
                <w:spacing w:val="-8"/>
              </w:rPr>
              <w:t xml:space="preserve"> </w:t>
            </w:r>
            <w:r w:rsidRPr="00F1759A">
              <w:rPr>
                <w:rFonts w:ascii="Times New Roman" w:hAnsi="Times New Roman"/>
                <w:b/>
                <w:bCs/>
              </w:rPr>
              <w:t>ОКРУЖАЮЩЕЙ</w:t>
            </w:r>
            <w:r w:rsidRPr="00F1759A">
              <w:rPr>
                <w:rFonts w:ascii="Times New Roman" w:hAnsi="Times New Roman"/>
                <w:b/>
                <w:bCs/>
                <w:spacing w:val="-3"/>
              </w:rPr>
              <w:t xml:space="preserve"> </w:t>
            </w:r>
            <w:r w:rsidRPr="00F1759A">
              <w:rPr>
                <w:rFonts w:ascii="Times New Roman" w:hAnsi="Times New Roman"/>
                <w:b/>
                <w:bCs/>
              </w:rPr>
              <w:t>СРЕДЫ</w:t>
            </w:r>
            <w:r w:rsidRPr="00F1759A">
              <w:rPr>
                <w:rFonts w:ascii="Times New Roman" w:hAnsi="Times New Roman"/>
                <w:b/>
                <w:bCs/>
                <w:spacing w:val="-7"/>
              </w:rPr>
              <w:t xml:space="preserve"> </w:t>
            </w:r>
            <w:r w:rsidRPr="00F1759A">
              <w:rPr>
                <w:rFonts w:ascii="Times New Roman" w:hAnsi="Times New Roman"/>
                <w:b/>
                <w:bCs/>
              </w:rPr>
              <w:t>В</w:t>
            </w:r>
            <w:r w:rsidRPr="00F1759A">
              <w:rPr>
                <w:rFonts w:ascii="Times New Roman" w:hAnsi="Times New Roman"/>
                <w:b/>
                <w:bCs/>
                <w:spacing w:val="-3"/>
              </w:rPr>
              <w:t xml:space="preserve"> </w:t>
            </w:r>
            <w:r w:rsidRPr="00F1759A">
              <w:rPr>
                <w:rFonts w:ascii="Times New Roman" w:hAnsi="Times New Roman"/>
                <w:b/>
                <w:bCs/>
              </w:rPr>
              <w:t>ПРЕДПОЛАГАЕМОМ</w:t>
            </w:r>
          </w:p>
          <w:p w14:paraId="5C6A09B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МЕСТЕ</w:t>
            </w:r>
            <w:r w:rsidRPr="00F1759A">
              <w:rPr>
                <w:rFonts w:ascii="Times New Roman" w:hAnsi="Times New Roman"/>
                <w:b/>
                <w:bCs/>
                <w:spacing w:val="-5"/>
              </w:rPr>
              <w:t xml:space="preserve"> </w:t>
            </w:r>
            <w:r w:rsidRPr="00F1759A">
              <w:rPr>
                <w:rFonts w:ascii="Times New Roman" w:hAnsi="Times New Roman"/>
                <w:b/>
                <w:bCs/>
              </w:rPr>
              <w:t>ОСУЩЕСТВЛЕНИЯ</w:t>
            </w:r>
            <w:r w:rsidRPr="00F1759A">
              <w:rPr>
                <w:rFonts w:ascii="Times New Roman" w:hAnsi="Times New Roman"/>
                <w:b/>
                <w:bCs/>
                <w:spacing w:val="-7"/>
              </w:rPr>
              <w:t xml:space="preserve"> </w:t>
            </w:r>
            <w:r w:rsidRPr="00F1759A">
              <w:rPr>
                <w:rFonts w:ascii="Times New Roman" w:hAnsi="Times New Roman"/>
                <w:b/>
                <w:bCs/>
              </w:rPr>
              <w:t>НАМЕЧАЕМОЙ</w:t>
            </w:r>
            <w:r w:rsidRPr="00F1759A">
              <w:rPr>
                <w:rFonts w:ascii="Times New Roman" w:hAnsi="Times New Roman"/>
                <w:b/>
                <w:bCs/>
                <w:spacing w:val="-5"/>
              </w:rPr>
              <w:t xml:space="preserve"> </w:t>
            </w:r>
            <w:r w:rsidRPr="00F1759A">
              <w:rPr>
                <w:rFonts w:ascii="Times New Roman" w:hAnsi="Times New Roman"/>
                <w:b/>
                <w:bCs/>
              </w:rPr>
              <w:t>ДЕЯТЕЛЬНОСТИ</w:t>
            </w:r>
          </w:p>
        </w:tc>
        <w:tc>
          <w:tcPr>
            <w:tcW w:w="657" w:type="dxa"/>
            <w:gridSpan w:val="2"/>
          </w:tcPr>
          <w:p w14:paraId="6B03DA24"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10</w:t>
            </w:r>
          </w:p>
        </w:tc>
      </w:tr>
      <w:tr w:rsidR="0092072A" w:rsidRPr="00F1759A" w14:paraId="1082745B" w14:textId="77777777" w:rsidTr="0092072A">
        <w:trPr>
          <w:gridBefore w:val="1"/>
          <w:gridAfter w:val="1"/>
          <w:wBefore w:w="10" w:type="dxa"/>
          <w:wAfter w:w="337" w:type="dxa"/>
          <w:trHeight w:val="340"/>
        </w:trPr>
        <w:tc>
          <w:tcPr>
            <w:tcW w:w="526" w:type="dxa"/>
            <w:gridSpan w:val="2"/>
          </w:tcPr>
          <w:p w14:paraId="2F019F63"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C4C594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3.1</w:t>
            </w:r>
          </w:p>
        </w:tc>
        <w:tc>
          <w:tcPr>
            <w:tcW w:w="7691" w:type="dxa"/>
            <w:gridSpan w:val="2"/>
          </w:tcPr>
          <w:p w14:paraId="4808E69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Климатические</w:t>
            </w:r>
            <w:r w:rsidRPr="00F1759A">
              <w:rPr>
                <w:rFonts w:ascii="Times New Roman" w:hAnsi="Times New Roman"/>
                <w:b/>
                <w:bCs/>
                <w:spacing w:val="-3"/>
              </w:rPr>
              <w:t xml:space="preserve"> </w:t>
            </w:r>
            <w:r w:rsidRPr="00F1759A">
              <w:rPr>
                <w:rFonts w:ascii="Times New Roman" w:hAnsi="Times New Roman"/>
                <w:b/>
                <w:bCs/>
              </w:rPr>
              <w:t>условия</w:t>
            </w:r>
            <w:r w:rsidRPr="00F1759A">
              <w:rPr>
                <w:rFonts w:ascii="Times New Roman" w:hAnsi="Times New Roman"/>
                <w:b/>
                <w:bCs/>
                <w:spacing w:val="-3"/>
              </w:rPr>
              <w:t xml:space="preserve"> </w:t>
            </w:r>
            <w:r w:rsidRPr="00F1759A">
              <w:rPr>
                <w:rFonts w:ascii="Times New Roman" w:hAnsi="Times New Roman"/>
                <w:b/>
                <w:bCs/>
              </w:rPr>
              <w:t>района</w:t>
            </w:r>
            <w:r w:rsidRPr="00F1759A">
              <w:rPr>
                <w:rFonts w:ascii="Times New Roman" w:hAnsi="Times New Roman"/>
                <w:b/>
                <w:bCs/>
                <w:spacing w:val="-5"/>
              </w:rPr>
              <w:t xml:space="preserve"> </w:t>
            </w:r>
            <w:r w:rsidRPr="00F1759A">
              <w:rPr>
                <w:rFonts w:ascii="Times New Roman" w:hAnsi="Times New Roman"/>
                <w:b/>
                <w:bCs/>
              </w:rPr>
              <w:t>проведения</w:t>
            </w:r>
            <w:r w:rsidRPr="00F1759A">
              <w:rPr>
                <w:rFonts w:ascii="Times New Roman" w:hAnsi="Times New Roman"/>
                <w:b/>
                <w:bCs/>
                <w:spacing w:val="-2"/>
              </w:rPr>
              <w:t xml:space="preserve"> </w:t>
            </w:r>
            <w:r w:rsidRPr="00F1759A">
              <w:rPr>
                <w:rFonts w:ascii="Times New Roman" w:hAnsi="Times New Roman"/>
                <w:b/>
                <w:bCs/>
              </w:rPr>
              <w:t>работ</w:t>
            </w:r>
          </w:p>
        </w:tc>
        <w:tc>
          <w:tcPr>
            <w:tcW w:w="657" w:type="dxa"/>
            <w:gridSpan w:val="2"/>
          </w:tcPr>
          <w:p w14:paraId="1883B9FA"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10</w:t>
            </w:r>
          </w:p>
        </w:tc>
      </w:tr>
      <w:tr w:rsidR="0092072A" w:rsidRPr="00F1759A" w14:paraId="4A7E42DB" w14:textId="77777777" w:rsidTr="0092072A">
        <w:trPr>
          <w:gridBefore w:val="1"/>
          <w:gridAfter w:val="1"/>
          <w:wBefore w:w="10" w:type="dxa"/>
          <w:wAfter w:w="337" w:type="dxa"/>
          <w:trHeight w:val="340"/>
        </w:trPr>
        <w:tc>
          <w:tcPr>
            <w:tcW w:w="526" w:type="dxa"/>
            <w:gridSpan w:val="2"/>
          </w:tcPr>
          <w:p w14:paraId="77B673F0" w14:textId="77777777" w:rsidR="0092072A" w:rsidRPr="00F1759A" w:rsidRDefault="0092072A" w:rsidP="00CA22D1">
            <w:pPr>
              <w:spacing w:after="0" w:line="240" w:lineRule="auto"/>
              <w:rPr>
                <w:rFonts w:ascii="Times New Roman" w:hAnsi="Times New Roman"/>
                <w:b/>
                <w:bCs/>
              </w:rPr>
            </w:pPr>
          </w:p>
        </w:tc>
        <w:tc>
          <w:tcPr>
            <w:tcW w:w="698" w:type="dxa"/>
            <w:gridSpan w:val="2"/>
          </w:tcPr>
          <w:p w14:paraId="2D8AB6D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3.2</w:t>
            </w:r>
          </w:p>
        </w:tc>
        <w:tc>
          <w:tcPr>
            <w:tcW w:w="7691" w:type="dxa"/>
            <w:gridSpan w:val="2"/>
          </w:tcPr>
          <w:p w14:paraId="3D94813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spacing w:val="-2"/>
              </w:rPr>
              <w:t>Качество</w:t>
            </w:r>
            <w:r w:rsidRPr="00F1759A">
              <w:rPr>
                <w:rFonts w:ascii="Times New Roman" w:hAnsi="Times New Roman"/>
                <w:b/>
                <w:bCs/>
                <w:spacing w:val="-13"/>
              </w:rPr>
              <w:t xml:space="preserve"> </w:t>
            </w:r>
            <w:r w:rsidRPr="00F1759A">
              <w:rPr>
                <w:rFonts w:ascii="Times New Roman" w:hAnsi="Times New Roman"/>
                <w:b/>
                <w:bCs/>
                <w:spacing w:val="-1"/>
              </w:rPr>
              <w:t>атмосферного</w:t>
            </w:r>
            <w:r w:rsidRPr="00F1759A">
              <w:rPr>
                <w:rFonts w:ascii="Times New Roman" w:hAnsi="Times New Roman"/>
                <w:b/>
                <w:bCs/>
                <w:spacing w:val="-13"/>
              </w:rPr>
              <w:t xml:space="preserve"> </w:t>
            </w:r>
            <w:r w:rsidRPr="00F1759A">
              <w:rPr>
                <w:rFonts w:ascii="Times New Roman" w:hAnsi="Times New Roman"/>
                <w:b/>
                <w:bCs/>
                <w:spacing w:val="-1"/>
              </w:rPr>
              <w:t>воздуха</w:t>
            </w:r>
          </w:p>
        </w:tc>
        <w:tc>
          <w:tcPr>
            <w:tcW w:w="657" w:type="dxa"/>
            <w:gridSpan w:val="2"/>
          </w:tcPr>
          <w:p w14:paraId="052DD62E"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11</w:t>
            </w:r>
          </w:p>
        </w:tc>
      </w:tr>
      <w:tr w:rsidR="0092072A" w:rsidRPr="00F1759A" w14:paraId="692D91A7" w14:textId="77777777" w:rsidTr="0092072A">
        <w:trPr>
          <w:gridBefore w:val="1"/>
          <w:gridAfter w:val="1"/>
          <w:wBefore w:w="10" w:type="dxa"/>
          <w:wAfter w:w="337" w:type="dxa"/>
          <w:trHeight w:val="337"/>
        </w:trPr>
        <w:tc>
          <w:tcPr>
            <w:tcW w:w="526" w:type="dxa"/>
            <w:gridSpan w:val="2"/>
          </w:tcPr>
          <w:p w14:paraId="68D7A279" w14:textId="77777777" w:rsidR="0092072A" w:rsidRPr="00F1759A" w:rsidRDefault="0092072A" w:rsidP="00CA22D1">
            <w:pPr>
              <w:spacing w:after="0" w:line="240" w:lineRule="auto"/>
              <w:rPr>
                <w:rFonts w:ascii="Times New Roman" w:hAnsi="Times New Roman"/>
                <w:b/>
                <w:bCs/>
              </w:rPr>
            </w:pPr>
          </w:p>
        </w:tc>
        <w:tc>
          <w:tcPr>
            <w:tcW w:w="698" w:type="dxa"/>
            <w:gridSpan w:val="2"/>
          </w:tcPr>
          <w:p w14:paraId="3380F0C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3.3</w:t>
            </w:r>
          </w:p>
        </w:tc>
        <w:tc>
          <w:tcPr>
            <w:tcW w:w="7691" w:type="dxa"/>
            <w:gridSpan w:val="2"/>
          </w:tcPr>
          <w:p w14:paraId="74A1963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spacing w:val="-2"/>
              </w:rPr>
              <w:t>Экологическая</w:t>
            </w:r>
            <w:r w:rsidRPr="00F1759A">
              <w:rPr>
                <w:rFonts w:ascii="Times New Roman" w:hAnsi="Times New Roman"/>
                <w:b/>
                <w:bCs/>
                <w:spacing w:val="-12"/>
              </w:rPr>
              <w:t xml:space="preserve"> </w:t>
            </w:r>
            <w:r w:rsidRPr="00F1759A">
              <w:rPr>
                <w:rFonts w:ascii="Times New Roman" w:hAnsi="Times New Roman"/>
                <w:b/>
                <w:bCs/>
                <w:spacing w:val="-2"/>
              </w:rPr>
              <w:t>обстановка</w:t>
            </w:r>
            <w:r w:rsidRPr="00F1759A">
              <w:rPr>
                <w:rFonts w:ascii="Times New Roman" w:hAnsi="Times New Roman"/>
                <w:b/>
                <w:bCs/>
                <w:spacing w:val="-10"/>
              </w:rPr>
              <w:t xml:space="preserve"> </w:t>
            </w:r>
            <w:r w:rsidRPr="00F1759A">
              <w:rPr>
                <w:rFonts w:ascii="Times New Roman" w:hAnsi="Times New Roman"/>
                <w:b/>
                <w:bCs/>
                <w:spacing w:val="-1"/>
              </w:rPr>
              <w:t>исследуемого</w:t>
            </w:r>
            <w:r w:rsidRPr="00F1759A">
              <w:rPr>
                <w:rFonts w:ascii="Times New Roman" w:hAnsi="Times New Roman"/>
                <w:b/>
                <w:bCs/>
                <w:spacing w:val="-11"/>
              </w:rPr>
              <w:t xml:space="preserve"> </w:t>
            </w:r>
            <w:r w:rsidRPr="00F1759A">
              <w:rPr>
                <w:rFonts w:ascii="Times New Roman" w:hAnsi="Times New Roman"/>
                <w:b/>
                <w:bCs/>
                <w:spacing w:val="-1"/>
              </w:rPr>
              <w:t>района</w:t>
            </w:r>
          </w:p>
        </w:tc>
        <w:tc>
          <w:tcPr>
            <w:tcW w:w="657" w:type="dxa"/>
            <w:gridSpan w:val="2"/>
          </w:tcPr>
          <w:p w14:paraId="760CEEAE"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12</w:t>
            </w:r>
          </w:p>
        </w:tc>
      </w:tr>
      <w:tr w:rsidR="0092072A" w:rsidRPr="00F1759A" w14:paraId="200B9B38" w14:textId="77777777" w:rsidTr="0092072A">
        <w:trPr>
          <w:gridBefore w:val="1"/>
          <w:gridAfter w:val="1"/>
          <w:wBefore w:w="10" w:type="dxa"/>
          <w:wAfter w:w="337" w:type="dxa"/>
          <w:trHeight w:val="340"/>
        </w:trPr>
        <w:tc>
          <w:tcPr>
            <w:tcW w:w="526" w:type="dxa"/>
            <w:gridSpan w:val="2"/>
          </w:tcPr>
          <w:p w14:paraId="1439AB08"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36312F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3.4</w:t>
            </w:r>
          </w:p>
        </w:tc>
        <w:tc>
          <w:tcPr>
            <w:tcW w:w="7691" w:type="dxa"/>
            <w:gridSpan w:val="2"/>
          </w:tcPr>
          <w:p w14:paraId="0ADA9AD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spacing w:val="-2"/>
              </w:rPr>
              <w:t>Сейсмические</w:t>
            </w:r>
            <w:r w:rsidRPr="00F1759A">
              <w:rPr>
                <w:rFonts w:ascii="Times New Roman" w:hAnsi="Times New Roman"/>
                <w:b/>
                <w:bCs/>
                <w:spacing w:val="-13"/>
              </w:rPr>
              <w:t xml:space="preserve"> </w:t>
            </w:r>
            <w:r w:rsidRPr="00F1759A">
              <w:rPr>
                <w:rFonts w:ascii="Times New Roman" w:hAnsi="Times New Roman"/>
                <w:b/>
                <w:bCs/>
                <w:spacing w:val="-2"/>
              </w:rPr>
              <w:t>особенности</w:t>
            </w:r>
            <w:r w:rsidRPr="00F1759A">
              <w:rPr>
                <w:rFonts w:ascii="Times New Roman" w:hAnsi="Times New Roman"/>
                <w:b/>
                <w:bCs/>
                <w:spacing w:val="-11"/>
              </w:rPr>
              <w:t xml:space="preserve"> </w:t>
            </w:r>
            <w:r w:rsidRPr="00F1759A">
              <w:rPr>
                <w:rFonts w:ascii="Times New Roman" w:hAnsi="Times New Roman"/>
                <w:b/>
                <w:bCs/>
                <w:spacing w:val="-1"/>
              </w:rPr>
              <w:t>исследуемого</w:t>
            </w:r>
            <w:r w:rsidRPr="00F1759A">
              <w:rPr>
                <w:rFonts w:ascii="Times New Roman" w:hAnsi="Times New Roman"/>
                <w:b/>
                <w:bCs/>
                <w:spacing w:val="-9"/>
              </w:rPr>
              <w:t xml:space="preserve"> </w:t>
            </w:r>
            <w:r w:rsidRPr="00F1759A">
              <w:rPr>
                <w:rFonts w:ascii="Times New Roman" w:hAnsi="Times New Roman"/>
                <w:b/>
                <w:bCs/>
                <w:spacing w:val="-1"/>
              </w:rPr>
              <w:t>района</w:t>
            </w:r>
          </w:p>
        </w:tc>
        <w:tc>
          <w:tcPr>
            <w:tcW w:w="657" w:type="dxa"/>
            <w:gridSpan w:val="2"/>
          </w:tcPr>
          <w:p w14:paraId="7F73FF07"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12</w:t>
            </w:r>
          </w:p>
        </w:tc>
      </w:tr>
      <w:tr w:rsidR="0092072A" w:rsidRPr="00F1759A" w14:paraId="194007B5" w14:textId="77777777" w:rsidTr="0092072A">
        <w:trPr>
          <w:gridBefore w:val="1"/>
          <w:gridAfter w:val="1"/>
          <w:wBefore w:w="10" w:type="dxa"/>
          <w:wAfter w:w="337" w:type="dxa"/>
          <w:trHeight w:val="340"/>
        </w:trPr>
        <w:tc>
          <w:tcPr>
            <w:tcW w:w="526" w:type="dxa"/>
            <w:gridSpan w:val="2"/>
          </w:tcPr>
          <w:p w14:paraId="784E6791" w14:textId="77777777" w:rsidR="0092072A" w:rsidRPr="00F1759A" w:rsidRDefault="0092072A" w:rsidP="00CA22D1">
            <w:pPr>
              <w:spacing w:after="0" w:line="240" w:lineRule="auto"/>
              <w:rPr>
                <w:rFonts w:ascii="Times New Roman" w:hAnsi="Times New Roman"/>
                <w:b/>
                <w:bCs/>
              </w:rPr>
            </w:pPr>
          </w:p>
        </w:tc>
        <w:tc>
          <w:tcPr>
            <w:tcW w:w="698" w:type="dxa"/>
            <w:gridSpan w:val="2"/>
          </w:tcPr>
          <w:p w14:paraId="72E816A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3.5</w:t>
            </w:r>
          </w:p>
        </w:tc>
        <w:tc>
          <w:tcPr>
            <w:tcW w:w="7691" w:type="dxa"/>
            <w:gridSpan w:val="2"/>
          </w:tcPr>
          <w:p w14:paraId="4CBA74A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spacing w:val="-2"/>
              </w:rPr>
              <w:t>Инженерно-геологические</w:t>
            </w:r>
            <w:r w:rsidRPr="00F1759A">
              <w:rPr>
                <w:rFonts w:ascii="Times New Roman" w:hAnsi="Times New Roman"/>
                <w:b/>
                <w:bCs/>
                <w:spacing w:val="-11"/>
              </w:rPr>
              <w:t xml:space="preserve"> </w:t>
            </w:r>
            <w:r w:rsidRPr="00F1759A">
              <w:rPr>
                <w:rFonts w:ascii="Times New Roman" w:hAnsi="Times New Roman"/>
                <w:b/>
                <w:bCs/>
                <w:spacing w:val="-2"/>
              </w:rPr>
              <w:t>особенности</w:t>
            </w:r>
            <w:r w:rsidRPr="00F1759A">
              <w:rPr>
                <w:rFonts w:ascii="Times New Roman" w:hAnsi="Times New Roman"/>
                <w:b/>
                <w:bCs/>
                <w:spacing w:val="-9"/>
              </w:rPr>
              <w:t xml:space="preserve"> </w:t>
            </w:r>
            <w:r w:rsidRPr="00F1759A">
              <w:rPr>
                <w:rFonts w:ascii="Times New Roman" w:hAnsi="Times New Roman"/>
                <w:b/>
                <w:bCs/>
                <w:spacing w:val="-2"/>
              </w:rPr>
              <w:t>исследуемого</w:t>
            </w:r>
            <w:r w:rsidRPr="00F1759A">
              <w:rPr>
                <w:rFonts w:ascii="Times New Roman" w:hAnsi="Times New Roman"/>
                <w:b/>
                <w:bCs/>
                <w:spacing w:val="-10"/>
              </w:rPr>
              <w:t xml:space="preserve"> </w:t>
            </w:r>
            <w:r w:rsidRPr="00F1759A">
              <w:rPr>
                <w:rFonts w:ascii="Times New Roman" w:hAnsi="Times New Roman"/>
                <w:b/>
                <w:bCs/>
                <w:spacing w:val="-1"/>
              </w:rPr>
              <w:t>района</w:t>
            </w:r>
          </w:p>
        </w:tc>
        <w:tc>
          <w:tcPr>
            <w:tcW w:w="657" w:type="dxa"/>
            <w:gridSpan w:val="2"/>
          </w:tcPr>
          <w:p w14:paraId="281A6FCE"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13</w:t>
            </w:r>
          </w:p>
        </w:tc>
      </w:tr>
      <w:tr w:rsidR="0092072A" w:rsidRPr="00F1759A" w14:paraId="25A3F620" w14:textId="77777777" w:rsidTr="0092072A">
        <w:trPr>
          <w:gridBefore w:val="1"/>
          <w:gridAfter w:val="1"/>
          <w:wBefore w:w="10" w:type="dxa"/>
          <w:wAfter w:w="337" w:type="dxa"/>
          <w:trHeight w:val="340"/>
        </w:trPr>
        <w:tc>
          <w:tcPr>
            <w:tcW w:w="526" w:type="dxa"/>
            <w:gridSpan w:val="2"/>
          </w:tcPr>
          <w:p w14:paraId="48746460" w14:textId="77777777" w:rsidR="0092072A" w:rsidRPr="00F1759A" w:rsidRDefault="0092072A" w:rsidP="00CA22D1">
            <w:pPr>
              <w:spacing w:after="0" w:line="240" w:lineRule="auto"/>
              <w:rPr>
                <w:rFonts w:ascii="Times New Roman" w:hAnsi="Times New Roman"/>
                <w:b/>
                <w:bCs/>
              </w:rPr>
            </w:pPr>
          </w:p>
        </w:tc>
        <w:tc>
          <w:tcPr>
            <w:tcW w:w="698" w:type="dxa"/>
            <w:gridSpan w:val="2"/>
          </w:tcPr>
          <w:p w14:paraId="343B848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3.6</w:t>
            </w:r>
          </w:p>
        </w:tc>
        <w:tc>
          <w:tcPr>
            <w:tcW w:w="7691" w:type="dxa"/>
            <w:gridSpan w:val="2"/>
          </w:tcPr>
          <w:p w14:paraId="6A57033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spacing w:val="-2"/>
              </w:rPr>
              <w:t>Гидрография</w:t>
            </w:r>
            <w:r w:rsidRPr="00F1759A">
              <w:rPr>
                <w:rFonts w:ascii="Times New Roman" w:hAnsi="Times New Roman"/>
                <w:b/>
                <w:bCs/>
                <w:spacing w:val="-12"/>
              </w:rPr>
              <w:t xml:space="preserve"> </w:t>
            </w:r>
            <w:r w:rsidRPr="00F1759A">
              <w:rPr>
                <w:rFonts w:ascii="Times New Roman" w:hAnsi="Times New Roman"/>
                <w:b/>
                <w:bCs/>
                <w:spacing w:val="-2"/>
              </w:rPr>
              <w:t>и</w:t>
            </w:r>
            <w:r w:rsidRPr="00F1759A">
              <w:rPr>
                <w:rFonts w:ascii="Times New Roman" w:hAnsi="Times New Roman"/>
                <w:b/>
                <w:bCs/>
                <w:spacing w:val="-7"/>
              </w:rPr>
              <w:t xml:space="preserve"> </w:t>
            </w:r>
            <w:r w:rsidRPr="00F1759A">
              <w:rPr>
                <w:rFonts w:ascii="Times New Roman" w:hAnsi="Times New Roman"/>
                <w:b/>
                <w:bCs/>
                <w:spacing w:val="-2"/>
              </w:rPr>
              <w:t>гидрогеология</w:t>
            </w:r>
            <w:r w:rsidRPr="00F1759A">
              <w:rPr>
                <w:rFonts w:ascii="Times New Roman" w:hAnsi="Times New Roman"/>
                <w:b/>
                <w:bCs/>
                <w:spacing w:val="-12"/>
              </w:rPr>
              <w:t xml:space="preserve"> </w:t>
            </w:r>
            <w:r w:rsidRPr="00F1759A">
              <w:rPr>
                <w:rFonts w:ascii="Times New Roman" w:hAnsi="Times New Roman"/>
                <w:b/>
                <w:bCs/>
                <w:spacing w:val="-1"/>
              </w:rPr>
              <w:t>исследуемого</w:t>
            </w:r>
            <w:r w:rsidRPr="00F1759A">
              <w:rPr>
                <w:rFonts w:ascii="Times New Roman" w:hAnsi="Times New Roman"/>
                <w:b/>
                <w:bCs/>
                <w:spacing w:val="-6"/>
              </w:rPr>
              <w:t xml:space="preserve"> </w:t>
            </w:r>
            <w:r w:rsidRPr="00F1759A">
              <w:rPr>
                <w:rFonts w:ascii="Times New Roman" w:hAnsi="Times New Roman"/>
                <w:b/>
                <w:bCs/>
                <w:spacing w:val="-1"/>
              </w:rPr>
              <w:t>района</w:t>
            </w:r>
          </w:p>
        </w:tc>
        <w:tc>
          <w:tcPr>
            <w:tcW w:w="657" w:type="dxa"/>
            <w:gridSpan w:val="2"/>
          </w:tcPr>
          <w:p w14:paraId="2723DB62"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13</w:t>
            </w:r>
          </w:p>
        </w:tc>
      </w:tr>
      <w:tr w:rsidR="0092072A" w:rsidRPr="00F1759A" w14:paraId="7F13DE77" w14:textId="77777777" w:rsidTr="0092072A">
        <w:trPr>
          <w:gridBefore w:val="1"/>
          <w:gridAfter w:val="1"/>
          <w:wBefore w:w="10" w:type="dxa"/>
          <w:wAfter w:w="337" w:type="dxa"/>
          <w:trHeight w:val="340"/>
        </w:trPr>
        <w:tc>
          <w:tcPr>
            <w:tcW w:w="526" w:type="dxa"/>
            <w:gridSpan w:val="2"/>
          </w:tcPr>
          <w:p w14:paraId="1E25F3F5" w14:textId="77777777" w:rsidR="0092072A" w:rsidRPr="00F1759A" w:rsidRDefault="0092072A" w:rsidP="00CA22D1">
            <w:pPr>
              <w:spacing w:after="0" w:line="240" w:lineRule="auto"/>
              <w:rPr>
                <w:rFonts w:ascii="Times New Roman" w:hAnsi="Times New Roman"/>
                <w:b/>
                <w:bCs/>
              </w:rPr>
            </w:pPr>
          </w:p>
        </w:tc>
        <w:tc>
          <w:tcPr>
            <w:tcW w:w="698" w:type="dxa"/>
            <w:gridSpan w:val="2"/>
          </w:tcPr>
          <w:p w14:paraId="310CB8A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3.7</w:t>
            </w:r>
          </w:p>
        </w:tc>
        <w:tc>
          <w:tcPr>
            <w:tcW w:w="7691" w:type="dxa"/>
            <w:gridSpan w:val="2"/>
          </w:tcPr>
          <w:p w14:paraId="501580F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Недра</w:t>
            </w:r>
          </w:p>
        </w:tc>
        <w:tc>
          <w:tcPr>
            <w:tcW w:w="657" w:type="dxa"/>
            <w:gridSpan w:val="2"/>
          </w:tcPr>
          <w:p w14:paraId="64006AF3"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13</w:t>
            </w:r>
          </w:p>
        </w:tc>
      </w:tr>
      <w:tr w:rsidR="0092072A" w:rsidRPr="00F1759A" w14:paraId="3BABA793" w14:textId="77777777" w:rsidTr="0092072A">
        <w:trPr>
          <w:gridBefore w:val="1"/>
          <w:gridAfter w:val="1"/>
          <w:wBefore w:w="10" w:type="dxa"/>
          <w:wAfter w:w="337" w:type="dxa"/>
          <w:trHeight w:val="340"/>
        </w:trPr>
        <w:tc>
          <w:tcPr>
            <w:tcW w:w="526" w:type="dxa"/>
            <w:gridSpan w:val="2"/>
          </w:tcPr>
          <w:p w14:paraId="384A748A" w14:textId="77777777" w:rsidR="0092072A" w:rsidRPr="00F1759A" w:rsidRDefault="0092072A" w:rsidP="00CA22D1">
            <w:pPr>
              <w:spacing w:after="0" w:line="240" w:lineRule="auto"/>
              <w:rPr>
                <w:rFonts w:ascii="Times New Roman" w:hAnsi="Times New Roman"/>
                <w:b/>
                <w:bCs/>
              </w:rPr>
            </w:pPr>
          </w:p>
        </w:tc>
        <w:tc>
          <w:tcPr>
            <w:tcW w:w="698" w:type="dxa"/>
            <w:gridSpan w:val="2"/>
          </w:tcPr>
          <w:p w14:paraId="1B65AEF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3.8</w:t>
            </w:r>
          </w:p>
        </w:tc>
        <w:tc>
          <w:tcPr>
            <w:tcW w:w="7691" w:type="dxa"/>
            <w:gridSpan w:val="2"/>
          </w:tcPr>
          <w:p w14:paraId="26F63BF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Почвенный</w:t>
            </w:r>
            <w:r w:rsidRPr="00F1759A">
              <w:rPr>
                <w:rFonts w:ascii="Times New Roman" w:hAnsi="Times New Roman"/>
                <w:b/>
                <w:bCs/>
                <w:spacing w:val="-4"/>
              </w:rPr>
              <w:t xml:space="preserve"> </w:t>
            </w:r>
            <w:r w:rsidRPr="00F1759A">
              <w:rPr>
                <w:rFonts w:ascii="Times New Roman" w:hAnsi="Times New Roman"/>
                <w:b/>
                <w:bCs/>
              </w:rPr>
              <w:t>покров</w:t>
            </w:r>
            <w:r w:rsidRPr="00F1759A">
              <w:rPr>
                <w:rFonts w:ascii="Times New Roman" w:hAnsi="Times New Roman"/>
                <w:b/>
                <w:bCs/>
                <w:spacing w:val="-4"/>
              </w:rPr>
              <w:t xml:space="preserve"> </w:t>
            </w:r>
            <w:r w:rsidRPr="00F1759A">
              <w:rPr>
                <w:rFonts w:ascii="Times New Roman" w:hAnsi="Times New Roman"/>
                <w:b/>
                <w:bCs/>
              </w:rPr>
              <w:t>исследуемого</w:t>
            </w:r>
            <w:r w:rsidRPr="00F1759A">
              <w:rPr>
                <w:rFonts w:ascii="Times New Roman" w:hAnsi="Times New Roman"/>
                <w:b/>
                <w:bCs/>
                <w:spacing w:val="-4"/>
              </w:rPr>
              <w:t xml:space="preserve"> </w:t>
            </w:r>
            <w:r w:rsidRPr="00F1759A">
              <w:rPr>
                <w:rFonts w:ascii="Times New Roman" w:hAnsi="Times New Roman"/>
                <w:b/>
                <w:bCs/>
              </w:rPr>
              <w:t>района</w:t>
            </w:r>
          </w:p>
        </w:tc>
        <w:tc>
          <w:tcPr>
            <w:tcW w:w="657" w:type="dxa"/>
            <w:gridSpan w:val="2"/>
          </w:tcPr>
          <w:p w14:paraId="4F66F401"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14</w:t>
            </w:r>
          </w:p>
        </w:tc>
      </w:tr>
      <w:tr w:rsidR="0092072A" w:rsidRPr="00F1759A" w14:paraId="312AEBF0" w14:textId="77777777" w:rsidTr="0092072A">
        <w:trPr>
          <w:gridBefore w:val="1"/>
          <w:gridAfter w:val="1"/>
          <w:wBefore w:w="10" w:type="dxa"/>
          <w:wAfter w:w="337" w:type="dxa"/>
          <w:trHeight w:val="338"/>
        </w:trPr>
        <w:tc>
          <w:tcPr>
            <w:tcW w:w="526" w:type="dxa"/>
            <w:gridSpan w:val="2"/>
          </w:tcPr>
          <w:p w14:paraId="43488ABE" w14:textId="77777777" w:rsidR="0092072A" w:rsidRPr="00F1759A" w:rsidRDefault="0092072A" w:rsidP="00CA22D1">
            <w:pPr>
              <w:spacing w:after="0" w:line="240" w:lineRule="auto"/>
              <w:rPr>
                <w:rFonts w:ascii="Times New Roman" w:hAnsi="Times New Roman"/>
                <w:b/>
                <w:bCs/>
              </w:rPr>
            </w:pPr>
          </w:p>
        </w:tc>
        <w:tc>
          <w:tcPr>
            <w:tcW w:w="698" w:type="dxa"/>
            <w:gridSpan w:val="2"/>
          </w:tcPr>
          <w:p w14:paraId="50FF7AC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3.9</w:t>
            </w:r>
          </w:p>
        </w:tc>
        <w:tc>
          <w:tcPr>
            <w:tcW w:w="7691" w:type="dxa"/>
            <w:gridSpan w:val="2"/>
          </w:tcPr>
          <w:p w14:paraId="741629B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Растительный</w:t>
            </w:r>
            <w:r w:rsidRPr="00F1759A">
              <w:rPr>
                <w:rFonts w:ascii="Times New Roman" w:hAnsi="Times New Roman"/>
                <w:b/>
                <w:bCs/>
                <w:spacing w:val="-4"/>
              </w:rPr>
              <w:t xml:space="preserve"> </w:t>
            </w:r>
            <w:r w:rsidRPr="00F1759A">
              <w:rPr>
                <w:rFonts w:ascii="Times New Roman" w:hAnsi="Times New Roman"/>
                <w:b/>
                <w:bCs/>
              </w:rPr>
              <w:t>покров</w:t>
            </w:r>
            <w:r w:rsidRPr="00F1759A">
              <w:rPr>
                <w:rFonts w:ascii="Times New Roman" w:hAnsi="Times New Roman"/>
                <w:b/>
                <w:bCs/>
                <w:spacing w:val="-6"/>
              </w:rPr>
              <w:t xml:space="preserve"> </w:t>
            </w:r>
            <w:r w:rsidRPr="00F1759A">
              <w:rPr>
                <w:rFonts w:ascii="Times New Roman" w:hAnsi="Times New Roman"/>
                <w:b/>
                <w:bCs/>
              </w:rPr>
              <w:t>исследуемого</w:t>
            </w:r>
            <w:r w:rsidRPr="00F1759A">
              <w:rPr>
                <w:rFonts w:ascii="Times New Roman" w:hAnsi="Times New Roman"/>
                <w:b/>
                <w:bCs/>
                <w:spacing w:val="-4"/>
              </w:rPr>
              <w:t xml:space="preserve"> </w:t>
            </w:r>
            <w:r w:rsidRPr="00F1759A">
              <w:rPr>
                <w:rFonts w:ascii="Times New Roman" w:hAnsi="Times New Roman"/>
                <w:b/>
                <w:bCs/>
              </w:rPr>
              <w:t>района</w:t>
            </w:r>
          </w:p>
        </w:tc>
        <w:tc>
          <w:tcPr>
            <w:tcW w:w="657" w:type="dxa"/>
            <w:gridSpan w:val="2"/>
          </w:tcPr>
          <w:p w14:paraId="114C24C2"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14</w:t>
            </w:r>
          </w:p>
        </w:tc>
      </w:tr>
      <w:tr w:rsidR="0092072A" w:rsidRPr="00F1759A" w14:paraId="51CDA584" w14:textId="77777777" w:rsidTr="0092072A">
        <w:trPr>
          <w:gridBefore w:val="1"/>
          <w:gridAfter w:val="1"/>
          <w:wBefore w:w="10" w:type="dxa"/>
          <w:wAfter w:w="337" w:type="dxa"/>
          <w:trHeight w:val="340"/>
        </w:trPr>
        <w:tc>
          <w:tcPr>
            <w:tcW w:w="526" w:type="dxa"/>
            <w:gridSpan w:val="2"/>
          </w:tcPr>
          <w:p w14:paraId="56AA1846" w14:textId="77777777" w:rsidR="0092072A" w:rsidRPr="00F1759A" w:rsidRDefault="0092072A" w:rsidP="00CA22D1">
            <w:pPr>
              <w:spacing w:after="0" w:line="240" w:lineRule="auto"/>
              <w:rPr>
                <w:rFonts w:ascii="Times New Roman" w:hAnsi="Times New Roman"/>
                <w:b/>
                <w:bCs/>
              </w:rPr>
            </w:pPr>
          </w:p>
        </w:tc>
        <w:tc>
          <w:tcPr>
            <w:tcW w:w="698" w:type="dxa"/>
            <w:gridSpan w:val="2"/>
          </w:tcPr>
          <w:p w14:paraId="5672173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3.10</w:t>
            </w:r>
          </w:p>
        </w:tc>
        <w:tc>
          <w:tcPr>
            <w:tcW w:w="7691" w:type="dxa"/>
            <w:gridSpan w:val="2"/>
          </w:tcPr>
          <w:p w14:paraId="71F14E0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Животный</w:t>
            </w:r>
            <w:r w:rsidRPr="00F1759A">
              <w:rPr>
                <w:rFonts w:ascii="Times New Roman" w:hAnsi="Times New Roman"/>
                <w:b/>
                <w:bCs/>
                <w:spacing w:val="-4"/>
              </w:rPr>
              <w:t xml:space="preserve"> </w:t>
            </w:r>
            <w:r w:rsidRPr="00F1759A">
              <w:rPr>
                <w:rFonts w:ascii="Times New Roman" w:hAnsi="Times New Roman"/>
                <w:b/>
                <w:bCs/>
              </w:rPr>
              <w:t>мир</w:t>
            </w:r>
            <w:r w:rsidRPr="00F1759A">
              <w:rPr>
                <w:rFonts w:ascii="Times New Roman" w:hAnsi="Times New Roman"/>
                <w:b/>
                <w:bCs/>
                <w:spacing w:val="-3"/>
              </w:rPr>
              <w:t xml:space="preserve"> </w:t>
            </w:r>
            <w:r w:rsidRPr="00F1759A">
              <w:rPr>
                <w:rFonts w:ascii="Times New Roman" w:hAnsi="Times New Roman"/>
                <w:b/>
                <w:bCs/>
              </w:rPr>
              <w:t>исследуемого</w:t>
            </w:r>
            <w:r w:rsidRPr="00F1759A">
              <w:rPr>
                <w:rFonts w:ascii="Times New Roman" w:hAnsi="Times New Roman"/>
                <w:b/>
                <w:bCs/>
                <w:spacing w:val="-3"/>
              </w:rPr>
              <w:t xml:space="preserve"> </w:t>
            </w:r>
            <w:r w:rsidRPr="00F1759A">
              <w:rPr>
                <w:rFonts w:ascii="Times New Roman" w:hAnsi="Times New Roman"/>
                <w:b/>
                <w:bCs/>
              </w:rPr>
              <w:t>района</w:t>
            </w:r>
          </w:p>
        </w:tc>
        <w:tc>
          <w:tcPr>
            <w:tcW w:w="657" w:type="dxa"/>
            <w:gridSpan w:val="2"/>
          </w:tcPr>
          <w:p w14:paraId="514B5376"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15</w:t>
            </w:r>
          </w:p>
        </w:tc>
      </w:tr>
      <w:tr w:rsidR="0092072A" w:rsidRPr="00F1759A" w14:paraId="1183004C" w14:textId="77777777" w:rsidTr="0092072A">
        <w:trPr>
          <w:gridBefore w:val="1"/>
          <w:gridAfter w:val="1"/>
          <w:wBefore w:w="10" w:type="dxa"/>
          <w:wAfter w:w="337" w:type="dxa"/>
          <w:trHeight w:val="552"/>
        </w:trPr>
        <w:tc>
          <w:tcPr>
            <w:tcW w:w="526" w:type="dxa"/>
            <w:gridSpan w:val="2"/>
          </w:tcPr>
          <w:p w14:paraId="59539603" w14:textId="77777777" w:rsidR="0092072A" w:rsidRPr="00F1759A" w:rsidRDefault="0092072A" w:rsidP="00CA22D1">
            <w:pPr>
              <w:spacing w:after="0" w:line="240" w:lineRule="auto"/>
              <w:rPr>
                <w:rFonts w:ascii="Times New Roman" w:hAnsi="Times New Roman"/>
                <w:b/>
                <w:bCs/>
              </w:rPr>
            </w:pPr>
          </w:p>
        </w:tc>
        <w:tc>
          <w:tcPr>
            <w:tcW w:w="698" w:type="dxa"/>
            <w:gridSpan w:val="2"/>
          </w:tcPr>
          <w:p w14:paraId="76AEE1D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3.11</w:t>
            </w:r>
          </w:p>
        </w:tc>
        <w:tc>
          <w:tcPr>
            <w:tcW w:w="7691" w:type="dxa"/>
            <w:gridSpan w:val="2"/>
          </w:tcPr>
          <w:p w14:paraId="2E1B768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Исторические</w:t>
            </w:r>
            <w:r w:rsidRPr="00F1759A">
              <w:rPr>
                <w:rFonts w:ascii="Times New Roman" w:hAnsi="Times New Roman"/>
                <w:b/>
                <w:bCs/>
                <w:spacing w:val="-6"/>
              </w:rPr>
              <w:t xml:space="preserve"> </w:t>
            </w:r>
            <w:r w:rsidRPr="00F1759A">
              <w:rPr>
                <w:rFonts w:ascii="Times New Roman" w:hAnsi="Times New Roman"/>
                <w:b/>
                <w:bCs/>
              </w:rPr>
              <w:t>памятники,</w:t>
            </w:r>
            <w:r w:rsidRPr="00F1759A">
              <w:rPr>
                <w:rFonts w:ascii="Times New Roman" w:hAnsi="Times New Roman"/>
                <w:b/>
                <w:bCs/>
                <w:spacing w:val="-5"/>
              </w:rPr>
              <w:t xml:space="preserve"> </w:t>
            </w:r>
            <w:r w:rsidRPr="00F1759A">
              <w:rPr>
                <w:rFonts w:ascii="Times New Roman" w:hAnsi="Times New Roman"/>
                <w:b/>
                <w:bCs/>
              </w:rPr>
              <w:t>охраняемые</w:t>
            </w:r>
            <w:r w:rsidRPr="00F1759A">
              <w:rPr>
                <w:rFonts w:ascii="Times New Roman" w:hAnsi="Times New Roman"/>
                <w:b/>
                <w:bCs/>
                <w:spacing w:val="-7"/>
              </w:rPr>
              <w:t xml:space="preserve"> </w:t>
            </w:r>
            <w:r w:rsidRPr="00F1759A">
              <w:rPr>
                <w:rFonts w:ascii="Times New Roman" w:hAnsi="Times New Roman"/>
                <w:b/>
                <w:bCs/>
              </w:rPr>
              <w:t>объекты,</w:t>
            </w:r>
            <w:r w:rsidRPr="00F1759A">
              <w:rPr>
                <w:rFonts w:ascii="Times New Roman" w:hAnsi="Times New Roman"/>
                <w:b/>
                <w:bCs/>
                <w:spacing w:val="-5"/>
              </w:rPr>
              <w:t xml:space="preserve"> </w:t>
            </w:r>
            <w:r w:rsidRPr="00F1759A">
              <w:rPr>
                <w:rFonts w:ascii="Times New Roman" w:hAnsi="Times New Roman"/>
                <w:b/>
                <w:bCs/>
              </w:rPr>
              <w:t>археологические</w:t>
            </w:r>
            <w:r w:rsidRPr="00F1759A">
              <w:rPr>
                <w:rFonts w:ascii="Times New Roman" w:hAnsi="Times New Roman"/>
                <w:b/>
                <w:bCs/>
                <w:spacing w:val="-57"/>
              </w:rPr>
              <w:t xml:space="preserve"> </w:t>
            </w:r>
            <w:r w:rsidRPr="00F1759A">
              <w:rPr>
                <w:rFonts w:ascii="Times New Roman" w:hAnsi="Times New Roman"/>
                <w:b/>
                <w:bCs/>
              </w:rPr>
              <w:t>ценности</w:t>
            </w:r>
          </w:p>
        </w:tc>
        <w:tc>
          <w:tcPr>
            <w:tcW w:w="657" w:type="dxa"/>
            <w:gridSpan w:val="2"/>
          </w:tcPr>
          <w:p w14:paraId="6EA02A48"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15</w:t>
            </w:r>
          </w:p>
        </w:tc>
      </w:tr>
      <w:tr w:rsidR="0092072A" w:rsidRPr="00F1759A" w14:paraId="183B9F5E" w14:textId="77777777" w:rsidTr="0092072A">
        <w:trPr>
          <w:gridBefore w:val="1"/>
          <w:gridAfter w:val="1"/>
          <w:wBefore w:w="10" w:type="dxa"/>
          <w:wAfter w:w="337" w:type="dxa"/>
          <w:trHeight w:val="340"/>
        </w:trPr>
        <w:tc>
          <w:tcPr>
            <w:tcW w:w="526" w:type="dxa"/>
            <w:gridSpan w:val="2"/>
          </w:tcPr>
          <w:p w14:paraId="69AF2C10"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03A547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3.12</w:t>
            </w:r>
          </w:p>
        </w:tc>
        <w:tc>
          <w:tcPr>
            <w:tcW w:w="7691" w:type="dxa"/>
            <w:gridSpan w:val="2"/>
          </w:tcPr>
          <w:p w14:paraId="58C6BC8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Социально-экономические</w:t>
            </w:r>
            <w:r w:rsidRPr="00F1759A">
              <w:rPr>
                <w:rFonts w:ascii="Times New Roman" w:hAnsi="Times New Roman"/>
                <w:b/>
                <w:bCs/>
                <w:spacing w:val="-6"/>
              </w:rPr>
              <w:t xml:space="preserve"> </w:t>
            </w:r>
            <w:r w:rsidRPr="00F1759A">
              <w:rPr>
                <w:rFonts w:ascii="Times New Roman" w:hAnsi="Times New Roman"/>
                <w:b/>
                <w:bCs/>
              </w:rPr>
              <w:t>условия</w:t>
            </w:r>
            <w:r w:rsidRPr="00F1759A">
              <w:rPr>
                <w:rFonts w:ascii="Times New Roman" w:hAnsi="Times New Roman"/>
                <w:b/>
                <w:bCs/>
                <w:spacing w:val="-6"/>
              </w:rPr>
              <w:t xml:space="preserve"> </w:t>
            </w:r>
            <w:r w:rsidRPr="00F1759A">
              <w:rPr>
                <w:rFonts w:ascii="Times New Roman" w:hAnsi="Times New Roman"/>
                <w:b/>
                <w:bCs/>
              </w:rPr>
              <w:t>исследуемого</w:t>
            </w:r>
            <w:r w:rsidRPr="00F1759A">
              <w:rPr>
                <w:rFonts w:ascii="Times New Roman" w:hAnsi="Times New Roman"/>
                <w:b/>
                <w:bCs/>
                <w:spacing w:val="-5"/>
              </w:rPr>
              <w:t xml:space="preserve"> </w:t>
            </w:r>
            <w:r w:rsidRPr="00F1759A">
              <w:rPr>
                <w:rFonts w:ascii="Times New Roman" w:hAnsi="Times New Roman"/>
                <w:b/>
                <w:bCs/>
              </w:rPr>
              <w:t>района</w:t>
            </w:r>
          </w:p>
        </w:tc>
        <w:tc>
          <w:tcPr>
            <w:tcW w:w="657" w:type="dxa"/>
            <w:gridSpan w:val="2"/>
          </w:tcPr>
          <w:p w14:paraId="5B3B97CE"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16</w:t>
            </w:r>
          </w:p>
        </w:tc>
      </w:tr>
      <w:tr w:rsidR="0092072A" w:rsidRPr="00F1759A" w14:paraId="77DD7D91" w14:textId="77777777" w:rsidTr="0092072A">
        <w:trPr>
          <w:gridBefore w:val="1"/>
          <w:gridAfter w:val="1"/>
          <w:wBefore w:w="10" w:type="dxa"/>
          <w:wAfter w:w="337" w:type="dxa"/>
          <w:trHeight w:val="760"/>
        </w:trPr>
        <w:tc>
          <w:tcPr>
            <w:tcW w:w="526" w:type="dxa"/>
            <w:gridSpan w:val="2"/>
          </w:tcPr>
          <w:p w14:paraId="425D915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w:t>
            </w:r>
          </w:p>
        </w:tc>
        <w:tc>
          <w:tcPr>
            <w:tcW w:w="8389" w:type="dxa"/>
            <w:gridSpan w:val="4"/>
          </w:tcPr>
          <w:p w14:paraId="1A9DBFA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w:t>
            </w:r>
            <w:r w:rsidRPr="00F1759A">
              <w:rPr>
                <w:rFonts w:ascii="Times New Roman" w:hAnsi="Times New Roman"/>
                <w:b/>
                <w:bCs/>
                <w:spacing w:val="-6"/>
              </w:rPr>
              <w:t xml:space="preserve"> </w:t>
            </w:r>
            <w:r w:rsidRPr="00F1759A">
              <w:rPr>
                <w:rFonts w:ascii="Times New Roman" w:hAnsi="Times New Roman"/>
                <w:b/>
                <w:bCs/>
              </w:rPr>
              <w:t>ИЗМЕНЕНИЙ</w:t>
            </w:r>
            <w:r w:rsidRPr="00F1759A">
              <w:rPr>
                <w:rFonts w:ascii="Times New Roman" w:hAnsi="Times New Roman"/>
                <w:b/>
                <w:bCs/>
                <w:spacing w:val="-4"/>
              </w:rPr>
              <w:t xml:space="preserve"> </w:t>
            </w:r>
            <w:r w:rsidRPr="00F1759A">
              <w:rPr>
                <w:rFonts w:ascii="Times New Roman" w:hAnsi="Times New Roman"/>
                <w:b/>
                <w:bCs/>
              </w:rPr>
              <w:t>ОКРУЖАЮЩЕЙ</w:t>
            </w:r>
            <w:r w:rsidRPr="00F1759A">
              <w:rPr>
                <w:rFonts w:ascii="Times New Roman" w:hAnsi="Times New Roman"/>
                <w:b/>
                <w:bCs/>
                <w:spacing w:val="-2"/>
              </w:rPr>
              <w:t xml:space="preserve"> </w:t>
            </w:r>
            <w:r w:rsidRPr="00F1759A">
              <w:rPr>
                <w:rFonts w:ascii="Times New Roman" w:hAnsi="Times New Roman"/>
                <w:b/>
                <w:bCs/>
              </w:rPr>
              <w:t>СРЕДЫ,</w:t>
            </w:r>
            <w:r w:rsidRPr="00F1759A">
              <w:rPr>
                <w:rFonts w:ascii="Times New Roman" w:hAnsi="Times New Roman"/>
                <w:b/>
                <w:bCs/>
                <w:spacing w:val="-2"/>
              </w:rPr>
              <w:t xml:space="preserve"> </w:t>
            </w:r>
            <w:r w:rsidRPr="00F1759A">
              <w:rPr>
                <w:rFonts w:ascii="Times New Roman" w:hAnsi="Times New Roman"/>
                <w:b/>
                <w:bCs/>
              </w:rPr>
              <w:t>КОТОРЫЕ</w:t>
            </w:r>
            <w:r w:rsidRPr="00F1759A">
              <w:rPr>
                <w:rFonts w:ascii="Times New Roman" w:hAnsi="Times New Roman"/>
                <w:b/>
                <w:bCs/>
                <w:spacing w:val="-6"/>
              </w:rPr>
              <w:t xml:space="preserve"> </w:t>
            </w:r>
            <w:r w:rsidRPr="00F1759A">
              <w:rPr>
                <w:rFonts w:ascii="Times New Roman" w:hAnsi="Times New Roman"/>
                <w:b/>
                <w:bCs/>
              </w:rPr>
              <w:t>МОГУТ</w:t>
            </w:r>
          </w:p>
          <w:p w14:paraId="30CE259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ПРОИЗОЙТИ</w:t>
            </w:r>
            <w:r w:rsidRPr="00F1759A">
              <w:rPr>
                <w:rFonts w:ascii="Times New Roman" w:hAnsi="Times New Roman"/>
                <w:b/>
                <w:bCs/>
                <w:spacing w:val="-5"/>
              </w:rPr>
              <w:t xml:space="preserve"> </w:t>
            </w:r>
            <w:r w:rsidRPr="00F1759A">
              <w:rPr>
                <w:rFonts w:ascii="Times New Roman" w:hAnsi="Times New Roman"/>
                <w:b/>
                <w:bCs/>
              </w:rPr>
              <w:t>В</w:t>
            </w:r>
            <w:r w:rsidRPr="00F1759A">
              <w:rPr>
                <w:rFonts w:ascii="Times New Roman" w:hAnsi="Times New Roman"/>
                <w:b/>
                <w:bCs/>
                <w:spacing w:val="-2"/>
              </w:rPr>
              <w:t xml:space="preserve"> </w:t>
            </w:r>
            <w:r w:rsidRPr="00F1759A">
              <w:rPr>
                <w:rFonts w:ascii="Times New Roman" w:hAnsi="Times New Roman"/>
                <w:b/>
                <w:bCs/>
              </w:rPr>
              <w:t>СЛУЧАЕ</w:t>
            </w:r>
            <w:r w:rsidRPr="00F1759A">
              <w:rPr>
                <w:rFonts w:ascii="Times New Roman" w:hAnsi="Times New Roman"/>
                <w:b/>
                <w:bCs/>
                <w:spacing w:val="-4"/>
              </w:rPr>
              <w:t xml:space="preserve"> </w:t>
            </w:r>
            <w:r w:rsidRPr="00F1759A">
              <w:rPr>
                <w:rFonts w:ascii="Times New Roman" w:hAnsi="Times New Roman"/>
                <w:b/>
                <w:bCs/>
              </w:rPr>
              <w:t>ОТКАЗА</w:t>
            </w:r>
            <w:r w:rsidRPr="00F1759A">
              <w:rPr>
                <w:rFonts w:ascii="Times New Roman" w:hAnsi="Times New Roman"/>
                <w:b/>
                <w:bCs/>
                <w:spacing w:val="-7"/>
              </w:rPr>
              <w:t xml:space="preserve"> </w:t>
            </w:r>
            <w:r w:rsidRPr="00F1759A">
              <w:rPr>
                <w:rFonts w:ascii="Times New Roman" w:hAnsi="Times New Roman"/>
                <w:b/>
                <w:bCs/>
              </w:rPr>
              <w:t>ОТ</w:t>
            </w:r>
            <w:r w:rsidRPr="00F1759A">
              <w:rPr>
                <w:rFonts w:ascii="Times New Roman" w:hAnsi="Times New Roman"/>
                <w:b/>
                <w:bCs/>
                <w:spacing w:val="-4"/>
              </w:rPr>
              <w:t xml:space="preserve"> </w:t>
            </w:r>
            <w:r w:rsidRPr="00F1759A">
              <w:rPr>
                <w:rFonts w:ascii="Times New Roman" w:hAnsi="Times New Roman"/>
                <w:b/>
                <w:bCs/>
              </w:rPr>
              <w:t>НАЧАЛА</w:t>
            </w:r>
            <w:r w:rsidRPr="00F1759A">
              <w:rPr>
                <w:rFonts w:ascii="Times New Roman" w:hAnsi="Times New Roman"/>
                <w:b/>
                <w:bCs/>
                <w:spacing w:val="-4"/>
              </w:rPr>
              <w:t xml:space="preserve"> </w:t>
            </w:r>
            <w:r w:rsidRPr="00F1759A">
              <w:rPr>
                <w:rFonts w:ascii="Times New Roman" w:hAnsi="Times New Roman"/>
                <w:b/>
                <w:bCs/>
              </w:rPr>
              <w:t>НАМЕЧАЕМОЙ</w:t>
            </w:r>
            <w:r w:rsidRPr="00F1759A">
              <w:rPr>
                <w:rFonts w:ascii="Times New Roman" w:hAnsi="Times New Roman"/>
                <w:b/>
                <w:bCs/>
                <w:spacing w:val="-52"/>
              </w:rPr>
              <w:t xml:space="preserve"> </w:t>
            </w:r>
            <w:r w:rsidRPr="00F1759A">
              <w:rPr>
                <w:rFonts w:ascii="Times New Roman" w:hAnsi="Times New Roman"/>
                <w:b/>
                <w:bCs/>
              </w:rPr>
              <w:t>ДЕЯТЕЛЬНОСТИ</w:t>
            </w:r>
          </w:p>
        </w:tc>
        <w:tc>
          <w:tcPr>
            <w:tcW w:w="657" w:type="dxa"/>
            <w:gridSpan w:val="2"/>
          </w:tcPr>
          <w:p w14:paraId="6F85B77F"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17</w:t>
            </w:r>
          </w:p>
        </w:tc>
      </w:tr>
      <w:tr w:rsidR="0092072A" w:rsidRPr="00F1759A" w14:paraId="50E2CC9C" w14:textId="77777777" w:rsidTr="0092072A">
        <w:trPr>
          <w:gridBefore w:val="1"/>
          <w:gridAfter w:val="1"/>
          <w:wBefore w:w="10" w:type="dxa"/>
          <w:wAfter w:w="337" w:type="dxa"/>
          <w:trHeight w:val="338"/>
        </w:trPr>
        <w:tc>
          <w:tcPr>
            <w:tcW w:w="526" w:type="dxa"/>
            <w:gridSpan w:val="2"/>
          </w:tcPr>
          <w:p w14:paraId="07271C64"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w:t>
            </w:r>
          </w:p>
        </w:tc>
        <w:tc>
          <w:tcPr>
            <w:tcW w:w="8389" w:type="dxa"/>
            <w:gridSpan w:val="4"/>
          </w:tcPr>
          <w:p w14:paraId="0278CD6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ИНФОРМАЦИЯ</w:t>
            </w:r>
            <w:r w:rsidRPr="00F1759A">
              <w:rPr>
                <w:rFonts w:ascii="Times New Roman" w:hAnsi="Times New Roman"/>
                <w:b/>
                <w:bCs/>
                <w:spacing w:val="-6"/>
              </w:rPr>
              <w:t xml:space="preserve"> </w:t>
            </w:r>
            <w:r w:rsidRPr="00F1759A">
              <w:rPr>
                <w:rFonts w:ascii="Times New Roman" w:hAnsi="Times New Roman"/>
                <w:b/>
                <w:bCs/>
              </w:rPr>
              <w:t>О</w:t>
            </w:r>
            <w:r w:rsidRPr="00F1759A">
              <w:rPr>
                <w:rFonts w:ascii="Times New Roman" w:hAnsi="Times New Roman"/>
                <w:b/>
                <w:bCs/>
                <w:spacing w:val="-2"/>
              </w:rPr>
              <w:t xml:space="preserve"> </w:t>
            </w:r>
            <w:r w:rsidRPr="00F1759A">
              <w:rPr>
                <w:rFonts w:ascii="Times New Roman" w:hAnsi="Times New Roman"/>
                <w:b/>
                <w:bCs/>
              </w:rPr>
              <w:t>КАТЕГОРИИ</w:t>
            </w:r>
            <w:r w:rsidRPr="00F1759A">
              <w:rPr>
                <w:rFonts w:ascii="Times New Roman" w:hAnsi="Times New Roman"/>
                <w:b/>
                <w:bCs/>
                <w:spacing w:val="-1"/>
              </w:rPr>
              <w:t xml:space="preserve"> </w:t>
            </w:r>
            <w:r w:rsidRPr="00F1759A">
              <w:rPr>
                <w:rFonts w:ascii="Times New Roman" w:hAnsi="Times New Roman"/>
                <w:b/>
                <w:bCs/>
              </w:rPr>
              <w:t>ЗЕМЕЛЬ</w:t>
            </w:r>
            <w:r w:rsidRPr="00F1759A">
              <w:rPr>
                <w:rFonts w:ascii="Times New Roman" w:hAnsi="Times New Roman"/>
                <w:b/>
                <w:bCs/>
                <w:spacing w:val="-4"/>
              </w:rPr>
              <w:t xml:space="preserve"> </w:t>
            </w:r>
            <w:r w:rsidRPr="00F1759A">
              <w:rPr>
                <w:rFonts w:ascii="Times New Roman" w:hAnsi="Times New Roman"/>
                <w:b/>
                <w:bCs/>
              </w:rPr>
              <w:t>И</w:t>
            </w:r>
            <w:r w:rsidRPr="00F1759A">
              <w:rPr>
                <w:rFonts w:ascii="Times New Roman" w:hAnsi="Times New Roman"/>
                <w:b/>
                <w:bCs/>
                <w:spacing w:val="-4"/>
              </w:rPr>
              <w:t xml:space="preserve"> </w:t>
            </w:r>
            <w:r w:rsidRPr="00F1759A">
              <w:rPr>
                <w:rFonts w:ascii="Times New Roman" w:hAnsi="Times New Roman"/>
                <w:b/>
                <w:bCs/>
              </w:rPr>
              <w:t>ЦЕЛЯХ</w:t>
            </w:r>
            <w:r w:rsidRPr="00F1759A">
              <w:rPr>
                <w:rFonts w:ascii="Times New Roman" w:hAnsi="Times New Roman"/>
                <w:b/>
                <w:bCs/>
                <w:spacing w:val="-3"/>
              </w:rPr>
              <w:t xml:space="preserve"> </w:t>
            </w:r>
            <w:r w:rsidRPr="00F1759A">
              <w:rPr>
                <w:rFonts w:ascii="Times New Roman" w:hAnsi="Times New Roman"/>
                <w:b/>
                <w:bCs/>
              </w:rPr>
              <w:t>ИХ</w:t>
            </w:r>
            <w:r w:rsidRPr="00F1759A">
              <w:rPr>
                <w:rFonts w:ascii="Times New Roman" w:hAnsi="Times New Roman"/>
                <w:b/>
                <w:bCs/>
                <w:spacing w:val="-3"/>
              </w:rPr>
              <w:t xml:space="preserve"> </w:t>
            </w:r>
            <w:r w:rsidRPr="00F1759A">
              <w:rPr>
                <w:rFonts w:ascii="Times New Roman" w:hAnsi="Times New Roman"/>
                <w:b/>
                <w:bCs/>
              </w:rPr>
              <w:t>ИСПОЛЬЗОВАНИЯ</w:t>
            </w:r>
          </w:p>
        </w:tc>
        <w:tc>
          <w:tcPr>
            <w:tcW w:w="657" w:type="dxa"/>
            <w:gridSpan w:val="2"/>
          </w:tcPr>
          <w:p w14:paraId="6F6D5856"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18</w:t>
            </w:r>
          </w:p>
        </w:tc>
      </w:tr>
      <w:tr w:rsidR="0092072A" w:rsidRPr="00F1759A" w14:paraId="1B31EFF6" w14:textId="77777777" w:rsidTr="0092072A">
        <w:trPr>
          <w:gridBefore w:val="1"/>
          <w:gridAfter w:val="1"/>
          <w:wBefore w:w="10" w:type="dxa"/>
          <w:wAfter w:w="337" w:type="dxa"/>
          <w:trHeight w:val="505"/>
        </w:trPr>
        <w:tc>
          <w:tcPr>
            <w:tcW w:w="526" w:type="dxa"/>
            <w:gridSpan w:val="2"/>
          </w:tcPr>
          <w:p w14:paraId="27D066B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6</w:t>
            </w:r>
          </w:p>
        </w:tc>
        <w:tc>
          <w:tcPr>
            <w:tcW w:w="8389" w:type="dxa"/>
            <w:gridSpan w:val="4"/>
          </w:tcPr>
          <w:p w14:paraId="0100955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ИНФОРМАЦИЯ О ПОКАЗАТЕЛЯХ ОБЪЕКТОВ, НЕОБХОДИМЫХ ДЛЯ</w:t>
            </w:r>
            <w:r w:rsidRPr="00F1759A">
              <w:rPr>
                <w:rFonts w:ascii="Times New Roman" w:hAnsi="Times New Roman"/>
                <w:b/>
                <w:bCs/>
                <w:spacing w:val="-53"/>
              </w:rPr>
              <w:t xml:space="preserve"> </w:t>
            </w:r>
            <w:r w:rsidRPr="00F1759A">
              <w:rPr>
                <w:rFonts w:ascii="Times New Roman" w:hAnsi="Times New Roman"/>
                <w:b/>
                <w:bCs/>
              </w:rPr>
              <w:t>ОСУЩЕСТВЛЕНИЯ</w:t>
            </w:r>
            <w:r w:rsidRPr="00F1759A">
              <w:rPr>
                <w:rFonts w:ascii="Times New Roman" w:hAnsi="Times New Roman"/>
                <w:b/>
                <w:bCs/>
                <w:spacing w:val="-2"/>
              </w:rPr>
              <w:t xml:space="preserve"> </w:t>
            </w:r>
            <w:r w:rsidRPr="00F1759A">
              <w:rPr>
                <w:rFonts w:ascii="Times New Roman" w:hAnsi="Times New Roman"/>
                <w:b/>
                <w:bCs/>
              </w:rPr>
              <w:t>НАМЕЧАЕМОЙ ДЕЯТЕЛЬНОСТИ</w:t>
            </w:r>
          </w:p>
        </w:tc>
        <w:tc>
          <w:tcPr>
            <w:tcW w:w="657" w:type="dxa"/>
            <w:gridSpan w:val="2"/>
          </w:tcPr>
          <w:p w14:paraId="0E6D891E"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18</w:t>
            </w:r>
          </w:p>
        </w:tc>
      </w:tr>
      <w:tr w:rsidR="0092072A" w:rsidRPr="00F1759A" w14:paraId="024A8757" w14:textId="77777777" w:rsidTr="0092072A">
        <w:trPr>
          <w:gridBefore w:val="1"/>
          <w:gridAfter w:val="1"/>
          <w:wBefore w:w="10" w:type="dxa"/>
          <w:wAfter w:w="337" w:type="dxa"/>
          <w:trHeight w:val="340"/>
        </w:trPr>
        <w:tc>
          <w:tcPr>
            <w:tcW w:w="526" w:type="dxa"/>
            <w:gridSpan w:val="2"/>
          </w:tcPr>
          <w:p w14:paraId="65CF67DA"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0CFF03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6.1</w:t>
            </w:r>
          </w:p>
        </w:tc>
        <w:tc>
          <w:tcPr>
            <w:tcW w:w="7691" w:type="dxa"/>
            <w:gridSpan w:val="2"/>
          </w:tcPr>
          <w:p w14:paraId="243F8A9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Технологические</w:t>
            </w:r>
            <w:r w:rsidRPr="00F1759A">
              <w:rPr>
                <w:rFonts w:ascii="Times New Roman" w:hAnsi="Times New Roman"/>
                <w:b/>
                <w:bCs/>
                <w:spacing w:val="-5"/>
              </w:rPr>
              <w:t xml:space="preserve"> </w:t>
            </w:r>
            <w:r w:rsidRPr="00F1759A">
              <w:rPr>
                <w:rFonts w:ascii="Times New Roman" w:hAnsi="Times New Roman"/>
                <w:b/>
                <w:bCs/>
              </w:rPr>
              <w:t>и</w:t>
            </w:r>
            <w:r w:rsidRPr="00F1759A">
              <w:rPr>
                <w:rFonts w:ascii="Times New Roman" w:hAnsi="Times New Roman"/>
                <w:b/>
                <w:bCs/>
                <w:spacing w:val="-4"/>
              </w:rPr>
              <w:t xml:space="preserve"> </w:t>
            </w:r>
            <w:r w:rsidRPr="00F1759A">
              <w:rPr>
                <w:rFonts w:ascii="Times New Roman" w:hAnsi="Times New Roman"/>
                <w:b/>
                <w:bCs/>
              </w:rPr>
              <w:t>архитектурно-инженерные</w:t>
            </w:r>
            <w:r w:rsidRPr="00F1759A">
              <w:rPr>
                <w:rFonts w:ascii="Times New Roman" w:hAnsi="Times New Roman"/>
                <w:b/>
                <w:bCs/>
                <w:spacing w:val="-6"/>
              </w:rPr>
              <w:t xml:space="preserve"> </w:t>
            </w:r>
            <w:r w:rsidRPr="00F1759A">
              <w:rPr>
                <w:rFonts w:ascii="Times New Roman" w:hAnsi="Times New Roman"/>
                <w:b/>
                <w:bCs/>
              </w:rPr>
              <w:t>решения</w:t>
            </w:r>
          </w:p>
        </w:tc>
        <w:tc>
          <w:tcPr>
            <w:tcW w:w="657" w:type="dxa"/>
            <w:gridSpan w:val="2"/>
          </w:tcPr>
          <w:p w14:paraId="34B441BC" w14:textId="72695E76" w:rsidR="0092072A" w:rsidRPr="00F1759A" w:rsidRDefault="00961F49" w:rsidP="00CA22D1">
            <w:pPr>
              <w:spacing w:after="0" w:line="240" w:lineRule="auto"/>
              <w:rPr>
                <w:rFonts w:ascii="Times New Roman" w:hAnsi="Times New Roman"/>
                <w:b/>
                <w:bCs/>
              </w:rPr>
            </w:pPr>
            <w:r w:rsidRPr="00F1759A">
              <w:rPr>
                <w:rFonts w:ascii="Times New Roman" w:hAnsi="Times New Roman"/>
                <w:b/>
                <w:bCs/>
              </w:rPr>
              <w:t xml:space="preserve">    </w:t>
            </w:r>
            <w:r w:rsidR="0092072A" w:rsidRPr="00F1759A">
              <w:rPr>
                <w:rFonts w:ascii="Times New Roman" w:hAnsi="Times New Roman"/>
                <w:b/>
                <w:bCs/>
              </w:rPr>
              <w:t>18</w:t>
            </w:r>
          </w:p>
        </w:tc>
      </w:tr>
      <w:tr w:rsidR="0092072A" w:rsidRPr="00F1759A" w14:paraId="5B1B34D4" w14:textId="77777777" w:rsidTr="0092072A">
        <w:trPr>
          <w:gridBefore w:val="1"/>
          <w:gridAfter w:val="1"/>
          <w:wBefore w:w="10" w:type="dxa"/>
          <w:wAfter w:w="337" w:type="dxa"/>
          <w:trHeight w:val="340"/>
        </w:trPr>
        <w:tc>
          <w:tcPr>
            <w:tcW w:w="526" w:type="dxa"/>
            <w:gridSpan w:val="2"/>
          </w:tcPr>
          <w:p w14:paraId="0036D75F" w14:textId="77777777" w:rsidR="0092072A" w:rsidRPr="00F1759A" w:rsidRDefault="0092072A" w:rsidP="00CA22D1">
            <w:pPr>
              <w:spacing w:after="0" w:line="240" w:lineRule="auto"/>
              <w:rPr>
                <w:rFonts w:ascii="Times New Roman" w:hAnsi="Times New Roman"/>
                <w:b/>
                <w:bCs/>
              </w:rPr>
            </w:pPr>
          </w:p>
        </w:tc>
        <w:tc>
          <w:tcPr>
            <w:tcW w:w="698" w:type="dxa"/>
            <w:gridSpan w:val="2"/>
          </w:tcPr>
          <w:p w14:paraId="52F104E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6.2</w:t>
            </w:r>
          </w:p>
        </w:tc>
        <w:tc>
          <w:tcPr>
            <w:tcW w:w="7691" w:type="dxa"/>
            <w:gridSpan w:val="2"/>
          </w:tcPr>
          <w:p w14:paraId="03569F0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Потребность</w:t>
            </w:r>
            <w:r w:rsidRPr="00F1759A">
              <w:rPr>
                <w:rFonts w:ascii="Times New Roman" w:hAnsi="Times New Roman"/>
                <w:b/>
                <w:bCs/>
                <w:spacing w:val="-2"/>
              </w:rPr>
              <w:t xml:space="preserve"> </w:t>
            </w:r>
            <w:r w:rsidRPr="00F1759A">
              <w:rPr>
                <w:rFonts w:ascii="Times New Roman" w:hAnsi="Times New Roman"/>
                <w:b/>
                <w:bCs/>
              </w:rPr>
              <w:t>объекта</w:t>
            </w:r>
            <w:r w:rsidRPr="00F1759A">
              <w:rPr>
                <w:rFonts w:ascii="Times New Roman" w:hAnsi="Times New Roman"/>
                <w:b/>
                <w:bCs/>
                <w:spacing w:val="-5"/>
              </w:rPr>
              <w:t xml:space="preserve"> </w:t>
            </w:r>
            <w:r w:rsidRPr="00F1759A">
              <w:rPr>
                <w:rFonts w:ascii="Times New Roman" w:hAnsi="Times New Roman"/>
                <w:b/>
                <w:bCs/>
              </w:rPr>
              <w:t>в</w:t>
            </w:r>
            <w:r w:rsidRPr="00F1759A">
              <w:rPr>
                <w:rFonts w:ascii="Times New Roman" w:hAnsi="Times New Roman"/>
                <w:b/>
                <w:bCs/>
                <w:spacing w:val="-3"/>
              </w:rPr>
              <w:t xml:space="preserve"> </w:t>
            </w:r>
            <w:r w:rsidRPr="00F1759A">
              <w:rPr>
                <w:rFonts w:ascii="Times New Roman" w:hAnsi="Times New Roman"/>
                <w:b/>
                <w:bCs/>
              </w:rPr>
              <w:t>минеральных</w:t>
            </w:r>
            <w:r w:rsidRPr="00F1759A">
              <w:rPr>
                <w:rFonts w:ascii="Times New Roman" w:hAnsi="Times New Roman"/>
                <w:b/>
                <w:bCs/>
                <w:spacing w:val="-2"/>
              </w:rPr>
              <w:t xml:space="preserve"> </w:t>
            </w:r>
            <w:r w:rsidRPr="00F1759A">
              <w:rPr>
                <w:rFonts w:ascii="Times New Roman" w:hAnsi="Times New Roman"/>
                <w:b/>
                <w:bCs/>
              </w:rPr>
              <w:t>и</w:t>
            </w:r>
            <w:r w:rsidRPr="00F1759A">
              <w:rPr>
                <w:rFonts w:ascii="Times New Roman" w:hAnsi="Times New Roman"/>
                <w:b/>
                <w:bCs/>
                <w:spacing w:val="-2"/>
              </w:rPr>
              <w:t xml:space="preserve"> </w:t>
            </w:r>
            <w:r w:rsidRPr="00F1759A">
              <w:rPr>
                <w:rFonts w:ascii="Times New Roman" w:hAnsi="Times New Roman"/>
                <w:b/>
                <w:bCs/>
              </w:rPr>
              <w:t>сырьевых</w:t>
            </w:r>
            <w:r w:rsidRPr="00F1759A">
              <w:rPr>
                <w:rFonts w:ascii="Times New Roman" w:hAnsi="Times New Roman"/>
                <w:b/>
                <w:bCs/>
                <w:spacing w:val="-2"/>
              </w:rPr>
              <w:t xml:space="preserve"> </w:t>
            </w:r>
            <w:r w:rsidRPr="00F1759A">
              <w:rPr>
                <w:rFonts w:ascii="Times New Roman" w:hAnsi="Times New Roman"/>
                <w:b/>
                <w:bCs/>
              </w:rPr>
              <w:t>ресурсах</w:t>
            </w:r>
          </w:p>
        </w:tc>
        <w:tc>
          <w:tcPr>
            <w:tcW w:w="657" w:type="dxa"/>
            <w:gridSpan w:val="2"/>
          </w:tcPr>
          <w:p w14:paraId="2D20B70D"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19</w:t>
            </w:r>
          </w:p>
        </w:tc>
      </w:tr>
      <w:tr w:rsidR="0092072A" w:rsidRPr="00F1759A" w14:paraId="3E2D9EC8" w14:textId="77777777" w:rsidTr="0092072A">
        <w:trPr>
          <w:gridBefore w:val="1"/>
          <w:gridAfter w:val="1"/>
          <w:wBefore w:w="10" w:type="dxa"/>
          <w:wAfter w:w="337" w:type="dxa"/>
          <w:trHeight w:val="340"/>
        </w:trPr>
        <w:tc>
          <w:tcPr>
            <w:tcW w:w="526" w:type="dxa"/>
            <w:gridSpan w:val="2"/>
          </w:tcPr>
          <w:p w14:paraId="3DC69151"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5C1A44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6.3</w:t>
            </w:r>
          </w:p>
        </w:tc>
        <w:tc>
          <w:tcPr>
            <w:tcW w:w="7691" w:type="dxa"/>
            <w:gridSpan w:val="2"/>
          </w:tcPr>
          <w:p w14:paraId="70C7CEB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Организация</w:t>
            </w:r>
            <w:r w:rsidRPr="00F1759A">
              <w:rPr>
                <w:rFonts w:ascii="Times New Roman" w:hAnsi="Times New Roman"/>
                <w:b/>
                <w:bCs/>
                <w:spacing w:val="-3"/>
              </w:rPr>
              <w:t xml:space="preserve"> </w:t>
            </w:r>
            <w:r w:rsidRPr="00F1759A">
              <w:rPr>
                <w:rFonts w:ascii="Times New Roman" w:hAnsi="Times New Roman"/>
                <w:b/>
                <w:bCs/>
              </w:rPr>
              <w:t>строительства</w:t>
            </w:r>
          </w:p>
        </w:tc>
        <w:tc>
          <w:tcPr>
            <w:tcW w:w="657" w:type="dxa"/>
            <w:gridSpan w:val="2"/>
          </w:tcPr>
          <w:p w14:paraId="3C525903"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19</w:t>
            </w:r>
          </w:p>
        </w:tc>
      </w:tr>
      <w:tr w:rsidR="0092072A" w:rsidRPr="00F1759A" w14:paraId="7BC91628" w14:textId="77777777" w:rsidTr="0092072A">
        <w:trPr>
          <w:gridBefore w:val="1"/>
          <w:gridAfter w:val="1"/>
          <w:wBefore w:w="10" w:type="dxa"/>
          <w:wAfter w:w="337" w:type="dxa"/>
          <w:trHeight w:val="758"/>
        </w:trPr>
        <w:tc>
          <w:tcPr>
            <w:tcW w:w="526" w:type="dxa"/>
            <w:gridSpan w:val="2"/>
          </w:tcPr>
          <w:p w14:paraId="77313E9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7</w:t>
            </w:r>
          </w:p>
        </w:tc>
        <w:tc>
          <w:tcPr>
            <w:tcW w:w="8389" w:type="dxa"/>
            <w:gridSpan w:val="4"/>
          </w:tcPr>
          <w:p w14:paraId="373A075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w:t>
            </w:r>
            <w:r w:rsidRPr="00F1759A">
              <w:rPr>
                <w:rFonts w:ascii="Times New Roman" w:hAnsi="Times New Roman"/>
                <w:b/>
                <w:bCs/>
                <w:spacing w:val="-8"/>
              </w:rPr>
              <w:t xml:space="preserve"> </w:t>
            </w:r>
            <w:r w:rsidRPr="00F1759A">
              <w:rPr>
                <w:rFonts w:ascii="Times New Roman" w:hAnsi="Times New Roman"/>
                <w:b/>
                <w:bCs/>
              </w:rPr>
              <w:t>РАБОТ</w:t>
            </w:r>
            <w:r w:rsidRPr="00F1759A">
              <w:rPr>
                <w:rFonts w:ascii="Times New Roman" w:hAnsi="Times New Roman"/>
                <w:b/>
                <w:bCs/>
                <w:spacing w:val="-8"/>
              </w:rPr>
              <w:t xml:space="preserve"> </w:t>
            </w:r>
            <w:r w:rsidRPr="00F1759A">
              <w:rPr>
                <w:rFonts w:ascii="Times New Roman" w:hAnsi="Times New Roman"/>
                <w:b/>
                <w:bCs/>
              </w:rPr>
              <w:t>ПО</w:t>
            </w:r>
            <w:r w:rsidRPr="00F1759A">
              <w:rPr>
                <w:rFonts w:ascii="Times New Roman" w:hAnsi="Times New Roman"/>
                <w:b/>
                <w:bCs/>
                <w:spacing w:val="-2"/>
              </w:rPr>
              <w:t xml:space="preserve"> </w:t>
            </w:r>
            <w:r w:rsidRPr="00F1759A">
              <w:rPr>
                <w:rFonts w:ascii="Times New Roman" w:hAnsi="Times New Roman"/>
                <w:b/>
                <w:bCs/>
              </w:rPr>
              <w:t>ПОСТУТИЛИЗАЦИИ</w:t>
            </w:r>
            <w:r w:rsidRPr="00F1759A">
              <w:rPr>
                <w:rFonts w:ascii="Times New Roman" w:hAnsi="Times New Roman"/>
                <w:b/>
                <w:bCs/>
                <w:spacing w:val="-3"/>
              </w:rPr>
              <w:t xml:space="preserve"> </w:t>
            </w:r>
            <w:r w:rsidRPr="00F1759A">
              <w:rPr>
                <w:rFonts w:ascii="Times New Roman" w:hAnsi="Times New Roman"/>
                <w:b/>
                <w:bCs/>
              </w:rPr>
              <w:t>СУЩЕСТВУЮЩИХ</w:t>
            </w:r>
            <w:r w:rsidRPr="00F1759A">
              <w:rPr>
                <w:rFonts w:ascii="Times New Roman" w:hAnsi="Times New Roman"/>
                <w:b/>
                <w:bCs/>
                <w:spacing w:val="-5"/>
              </w:rPr>
              <w:t xml:space="preserve"> </w:t>
            </w:r>
            <w:r w:rsidRPr="00F1759A">
              <w:rPr>
                <w:rFonts w:ascii="Times New Roman" w:hAnsi="Times New Roman"/>
                <w:b/>
                <w:bCs/>
              </w:rPr>
              <w:t>ЗДАНИЙ,</w:t>
            </w:r>
          </w:p>
          <w:p w14:paraId="48382CC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СТРОЕНИЙ,</w:t>
            </w:r>
            <w:r w:rsidRPr="00F1759A">
              <w:rPr>
                <w:rFonts w:ascii="Times New Roman" w:hAnsi="Times New Roman"/>
                <w:b/>
                <w:bCs/>
                <w:spacing w:val="-5"/>
              </w:rPr>
              <w:t xml:space="preserve"> </w:t>
            </w:r>
            <w:r w:rsidRPr="00F1759A">
              <w:rPr>
                <w:rFonts w:ascii="Times New Roman" w:hAnsi="Times New Roman"/>
                <w:b/>
                <w:bCs/>
              </w:rPr>
              <w:t>СООРУЖЕНИЙ,</w:t>
            </w:r>
            <w:r w:rsidRPr="00F1759A">
              <w:rPr>
                <w:rFonts w:ascii="Times New Roman" w:hAnsi="Times New Roman"/>
                <w:b/>
                <w:bCs/>
                <w:spacing w:val="-7"/>
              </w:rPr>
              <w:t xml:space="preserve"> </w:t>
            </w:r>
            <w:r w:rsidRPr="00F1759A">
              <w:rPr>
                <w:rFonts w:ascii="Times New Roman" w:hAnsi="Times New Roman"/>
                <w:b/>
                <w:bCs/>
              </w:rPr>
              <w:t>ОБОРУДОВАНИЯ</w:t>
            </w:r>
            <w:r w:rsidRPr="00F1759A">
              <w:rPr>
                <w:rFonts w:ascii="Times New Roman" w:hAnsi="Times New Roman"/>
                <w:b/>
                <w:bCs/>
                <w:spacing w:val="-5"/>
              </w:rPr>
              <w:t xml:space="preserve"> </w:t>
            </w:r>
            <w:r w:rsidRPr="00F1759A">
              <w:rPr>
                <w:rFonts w:ascii="Times New Roman" w:hAnsi="Times New Roman"/>
                <w:b/>
                <w:bCs/>
              </w:rPr>
              <w:t>И</w:t>
            </w:r>
            <w:r w:rsidRPr="00F1759A">
              <w:rPr>
                <w:rFonts w:ascii="Times New Roman" w:hAnsi="Times New Roman"/>
                <w:b/>
                <w:bCs/>
                <w:spacing w:val="-3"/>
              </w:rPr>
              <w:t xml:space="preserve"> </w:t>
            </w:r>
            <w:r w:rsidRPr="00F1759A">
              <w:rPr>
                <w:rFonts w:ascii="Times New Roman" w:hAnsi="Times New Roman"/>
                <w:b/>
                <w:bCs/>
              </w:rPr>
              <w:t>СПОСОБОВ</w:t>
            </w:r>
            <w:r w:rsidRPr="00F1759A">
              <w:rPr>
                <w:rFonts w:ascii="Times New Roman" w:hAnsi="Times New Roman"/>
                <w:b/>
                <w:bCs/>
                <w:spacing w:val="-6"/>
              </w:rPr>
              <w:t xml:space="preserve"> </w:t>
            </w:r>
            <w:r w:rsidRPr="00F1759A">
              <w:rPr>
                <w:rFonts w:ascii="Times New Roman" w:hAnsi="Times New Roman"/>
                <w:b/>
                <w:bCs/>
              </w:rPr>
              <w:t>ИХ</w:t>
            </w:r>
            <w:r w:rsidRPr="00F1759A">
              <w:rPr>
                <w:rFonts w:ascii="Times New Roman" w:hAnsi="Times New Roman"/>
                <w:b/>
                <w:bCs/>
                <w:spacing w:val="-52"/>
              </w:rPr>
              <w:t xml:space="preserve"> </w:t>
            </w:r>
            <w:r w:rsidRPr="00F1759A">
              <w:rPr>
                <w:rFonts w:ascii="Times New Roman" w:hAnsi="Times New Roman"/>
                <w:b/>
                <w:bCs/>
              </w:rPr>
              <w:t>ВЫПОЛНЕНИЯ</w:t>
            </w:r>
          </w:p>
        </w:tc>
        <w:tc>
          <w:tcPr>
            <w:tcW w:w="657" w:type="dxa"/>
            <w:gridSpan w:val="2"/>
          </w:tcPr>
          <w:p w14:paraId="2E1BCE60"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19</w:t>
            </w:r>
          </w:p>
        </w:tc>
      </w:tr>
      <w:tr w:rsidR="0092072A" w:rsidRPr="00F1759A" w14:paraId="40491C29" w14:textId="77777777" w:rsidTr="0092072A">
        <w:trPr>
          <w:gridBefore w:val="1"/>
          <w:gridAfter w:val="1"/>
          <w:wBefore w:w="10" w:type="dxa"/>
          <w:wAfter w:w="337" w:type="dxa"/>
          <w:trHeight w:val="2025"/>
        </w:trPr>
        <w:tc>
          <w:tcPr>
            <w:tcW w:w="526" w:type="dxa"/>
            <w:gridSpan w:val="2"/>
          </w:tcPr>
          <w:p w14:paraId="6C64023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w:t>
            </w:r>
          </w:p>
        </w:tc>
        <w:tc>
          <w:tcPr>
            <w:tcW w:w="8389" w:type="dxa"/>
            <w:gridSpan w:val="4"/>
          </w:tcPr>
          <w:p w14:paraId="53B5608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ИНФОРМАЦИЯ ОБ ОЖИДАЕМЫХ ВИДАХ, ХАРАКТЕРИСТИКАХ И</w:t>
            </w:r>
            <w:r w:rsidRPr="00F1759A">
              <w:rPr>
                <w:rFonts w:ascii="Times New Roman" w:hAnsi="Times New Roman"/>
                <w:b/>
                <w:bCs/>
                <w:spacing w:val="1"/>
              </w:rPr>
              <w:t xml:space="preserve"> </w:t>
            </w:r>
            <w:r w:rsidRPr="00F1759A">
              <w:rPr>
                <w:rFonts w:ascii="Times New Roman" w:hAnsi="Times New Roman"/>
                <w:b/>
                <w:bCs/>
              </w:rPr>
              <w:t>КОЛИЧЕСТВЕ ЭМИССИЙ В ОКРУЖАЮЩУЮ СРЕДУ, ИНЫХ ВРЕДНЫХ</w:t>
            </w:r>
            <w:r w:rsidRPr="00F1759A">
              <w:rPr>
                <w:rFonts w:ascii="Times New Roman" w:hAnsi="Times New Roman"/>
                <w:b/>
                <w:bCs/>
                <w:spacing w:val="1"/>
              </w:rPr>
              <w:t xml:space="preserve"> </w:t>
            </w:r>
            <w:r w:rsidRPr="00F1759A">
              <w:rPr>
                <w:rFonts w:ascii="Times New Roman" w:hAnsi="Times New Roman"/>
                <w:b/>
                <w:bCs/>
              </w:rPr>
              <w:t>АНТРОПОГЕННЫХ ВОЗДЕЙСТВИЯХ НА ОКРУЖАЮЩУЮ СРЕДУ,</w:t>
            </w:r>
            <w:r w:rsidRPr="00F1759A">
              <w:rPr>
                <w:rFonts w:ascii="Times New Roman" w:hAnsi="Times New Roman"/>
                <w:b/>
                <w:bCs/>
                <w:spacing w:val="1"/>
              </w:rPr>
              <w:t xml:space="preserve"> </w:t>
            </w:r>
            <w:r w:rsidRPr="00F1759A">
              <w:rPr>
                <w:rFonts w:ascii="Times New Roman" w:hAnsi="Times New Roman"/>
                <w:b/>
                <w:bCs/>
              </w:rPr>
              <w:t>СВЯЗАННЫХ СО СТРОИТЕЛЬСТВОМ И ЭКСПЛУАТАЦИЕЙ ОБЪЕКТОВ</w:t>
            </w:r>
            <w:r w:rsidRPr="00F1759A">
              <w:rPr>
                <w:rFonts w:ascii="Times New Roman" w:hAnsi="Times New Roman"/>
                <w:b/>
                <w:bCs/>
                <w:spacing w:val="1"/>
              </w:rPr>
              <w:t xml:space="preserve"> </w:t>
            </w:r>
            <w:r w:rsidRPr="00F1759A">
              <w:rPr>
                <w:rFonts w:ascii="Times New Roman" w:hAnsi="Times New Roman"/>
                <w:b/>
                <w:bCs/>
              </w:rPr>
              <w:t>ДЛЯ ОСУЩЕСТВЛЕНИЯ РАССМАТРИВАЕМОЙ ДЕЯТЕЛЬНОСТИ,</w:t>
            </w:r>
            <w:r w:rsidRPr="00F1759A">
              <w:rPr>
                <w:rFonts w:ascii="Times New Roman" w:hAnsi="Times New Roman"/>
                <w:b/>
                <w:bCs/>
                <w:spacing w:val="1"/>
              </w:rPr>
              <w:t xml:space="preserve"> </w:t>
            </w:r>
            <w:r w:rsidRPr="00F1759A">
              <w:rPr>
                <w:rFonts w:ascii="Times New Roman" w:hAnsi="Times New Roman"/>
                <w:b/>
                <w:bCs/>
              </w:rPr>
              <w:t>ВКЛЮЧАЯ</w:t>
            </w:r>
            <w:r w:rsidRPr="00F1759A">
              <w:rPr>
                <w:rFonts w:ascii="Times New Roman" w:hAnsi="Times New Roman"/>
                <w:b/>
                <w:bCs/>
                <w:spacing w:val="-4"/>
              </w:rPr>
              <w:t xml:space="preserve"> </w:t>
            </w:r>
            <w:r w:rsidRPr="00F1759A">
              <w:rPr>
                <w:rFonts w:ascii="Times New Roman" w:hAnsi="Times New Roman"/>
                <w:b/>
                <w:bCs/>
              </w:rPr>
              <w:t>ВОЗДЕЙСТВИЕ</w:t>
            </w:r>
            <w:r w:rsidRPr="00F1759A">
              <w:rPr>
                <w:rFonts w:ascii="Times New Roman" w:hAnsi="Times New Roman"/>
                <w:b/>
                <w:bCs/>
                <w:spacing w:val="-6"/>
              </w:rPr>
              <w:t xml:space="preserve"> </w:t>
            </w:r>
            <w:r w:rsidRPr="00F1759A">
              <w:rPr>
                <w:rFonts w:ascii="Times New Roman" w:hAnsi="Times New Roman"/>
                <w:b/>
                <w:bCs/>
              </w:rPr>
              <w:t>НА</w:t>
            </w:r>
            <w:r w:rsidRPr="00F1759A">
              <w:rPr>
                <w:rFonts w:ascii="Times New Roman" w:hAnsi="Times New Roman"/>
                <w:b/>
                <w:bCs/>
                <w:spacing w:val="-6"/>
              </w:rPr>
              <w:t xml:space="preserve"> </w:t>
            </w:r>
            <w:r w:rsidRPr="00F1759A">
              <w:rPr>
                <w:rFonts w:ascii="Times New Roman" w:hAnsi="Times New Roman"/>
                <w:b/>
                <w:bCs/>
              </w:rPr>
              <w:t>ВОДЫ,</w:t>
            </w:r>
            <w:r w:rsidRPr="00F1759A">
              <w:rPr>
                <w:rFonts w:ascii="Times New Roman" w:hAnsi="Times New Roman"/>
                <w:b/>
                <w:bCs/>
                <w:spacing w:val="-6"/>
              </w:rPr>
              <w:t xml:space="preserve"> </w:t>
            </w:r>
            <w:r w:rsidRPr="00F1759A">
              <w:rPr>
                <w:rFonts w:ascii="Times New Roman" w:hAnsi="Times New Roman"/>
                <w:b/>
                <w:bCs/>
              </w:rPr>
              <w:t>АТМОСФЕРНЫЙ</w:t>
            </w:r>
            <w:r w:rsidRPr="00F1759A">
              <w:rPr>
                <w:rFonts w:ascii="Times New Roman" w:hAnsi="Times New Roman"/>
                <w:b/>
                <w:bCs/>
                <w:spacing w:val="-4"/>
              </w:rPr>
              <w:t xml:space="preserve"> </w:t>
            </w:r>
            <w:r w:rsidRPr="00F1759A">
              <w:rPr>
                <w:rFonts w:ascii="Times New Roman" w:hAnsi="Times New Roman"/>
                <w:b/>
                <w:bCs/>
              </w:rPr>
              <w:t>ВОЗДУХ,</w:t>
            </w:r>
            <w:r w:rsidRPr="00F1759A">
              <w:rPr>
                <w:rFonts w:ascii="Times New Roman" w:hAnsi="Times New Roman"/>
                <w:b/>
                <w:bCs/>
                <w:spacing w:val="-5"/>
              </w:rPr>
              <w:t xml:space="preserve"> </w:t>
            </w:r>
            <w:r w:rsidRPr="00F1759A">
              <w:rPr>
                <w:rFonts w:ascii="Times New Roman" w:hAnsi="Times New Roman"/>
                <w:b/>
                <w:bCs/>
              </w:rPr>
              <w:t>ПОЧВЫ,</w:t>
            </w:r>
          </w:p>
          <w:p w14:paraId="7044FA9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НЕДРА,</w:t>
            </w:r>
            <w:r w:rsidRPr="00F1759A">
              <w:rPr>
                <w:rFonts w:ascii="Times New Roman" w:hAnsi="Times New Roman"/>
                <w:b/>
                <w:bCs/>
                <w:spacing w:val="-4"/>
              </w:rPr>
              <w:t xml:space="preserve"> </w:t>
            </w:r>
            <w:r w:rsidRPr="00F1759A">
              <w:rPr>
                <w:rFonts w:ascii="Times New Roman" w:hAnsi="Times New Roman"/>
                <w:b/>
                <w:bCs/>
              </w:rPr>
              <w:t>А</w:t>
            </w:r>
            <w:r w:rsidRPr="00F1759A">
              <w:rPr>
                <w:rFonts w:ascii="Times New Roman" w:hAnsi="Times New Roman"/>
                <w:b/>
                <w:bCs/>
                <w:spacing w:val="-5"/>
              </w:rPr>
              <w:t xml:space="preserve"> </w:t>
            </w:r>
            <w:r w:rsidRPr="00F1759A">
              <w:rPr>
                <w:rFonts w:ascii="Times New Roman" w:hAnsi="Times New Roman"/>
                <w:b/>
                <w:bCs/>
              </w:rPr>
              <w:t>ТАКЖЕ</w:t>
            </w:r>
            <w:r w:rsidRPr="00F1759A">
              <w:rPr>
                <w:rFonts w:ascii="Times New Roman" w:hAnsi="Times New Roman"/>
                <w:b/>
                <w:bCs/>
                <w:spacing w:val="-4"/>
              </w:rPr>
              <w:t xml:space="preserve"> </w:t>
            </w:r>
            <w:r w:rsidRPr="00F1759A">
              <w:rPr>
                <w:rFonts w:ascii="Times New Roman" w:hAnsi="Times New Roman"/>
                <w:b/>
                <w:bCs/>
              </w:rPr>
              <w:t>ВИБРАЦИИ,</w:t>
            </w:r>
            <w:r w:rsidRPr="00F1759A">
              <w:rPr>
                <w:rFonts w:ascii="Times New Roman" w:hAnsi="Times New Roman"/>
                <w:b/>
                <w:bCs/>
                <w:spacing w:val="-4"/>
              </w:rPr>
              <w:t xml:space="preserve"> </w:t>
            </w:r>
            <w:r w:rsidRPr="00F1759A">
              <w:rPr>
                <w:rFonts w:ascii="Times New Roman" w:hAnsi="Times New Roman"/>
                <w:b/>
                <w:bCs/>
              </w:rPr>
              <w:t>ШУМОВЫЕ,</w:t>
            </w:r>
            <w:r w:rsidRPr="00F1759A">
              <w:rPr>
                <w:rFonts w:ascii="Times New Roman" w:hAnsi="Times New Roman"/>
                <w:b/>
                <w:bCs/>
                <w:spacing w:val="-6"/>
              </w:rPr>
              <w:t xml:space="preserve"> </w:t>
            </w:r>
            <w:r w:rsidRPr="00F1759A">
              <w:rPr>
                <w:rFonts w:ascii="Times New Roman" w:hAnsi="Times New Roman"/>
                <w:b/>
                <w:bCs/>
              </w:rPr>
              <w:t>ЭЛЕКТРОМАГНИТНЫЕ,</w:t>
            </w:r>
            <w:r w:rsidRPr="00F1759A">
              <w:rPr>
                <w:rFonts w:ascii="Times New Roman" w:hAnsi="Times New Roman"/>
                <w:b/>
                <w:bCs/>
                <w:spacing w:val="-52"/>
              </w:rPr>
              <w:t xml:space="preserve"> </w:t>
            </w:r>
            <w:r w:rsidRPr="00F1759A">
              <w:rPr>
                <w:rFonts w:ascii="Times New Roman" w:hAnsi="Times New Roman"/>
                <w:b/>
                <w:bCs/>
              </w:rPr>
              <w:t>ТЕПЛОВЫЕ</w:t>
            </w:r>
            <w:r w:rsidRPr="00F1759A">
              <w:rPr>
                <w:rFonts w:ascii="Times New Roman" w:hAnsi="Times New Roman"/>
                <w:b/>
                <w:bCs/>
                <w:spacing w:val="-2"/>
              </w:rPr>
              <w:t xml:space="preserve"> </w:t>
            </w:r>
            <w:r w:rsidRPr="00F1759A">
              <w:rPr>
                <w:rFonts w:ascii="Times New Roman" w:hAnsi="Times New Roman"/>
                <w:b/>
                <w:bCs/>
              </w:rPr>
              <w:t>И</w:t>
            </w:r>
            <w:r w:rsidRPr="00F1759A">
              <w:rPr>
                <w:rFonts w:ascii="Times New Roman" w:hAnsi="Times New Roman"/>
                <w:b/>
                <w:bCs/>
                <w:spacing w:val="-2"/>
              </w:rPr>
              <w:t xml:space="preserve"> </w:t>
            </w:r>
            <w:r w:rsidRPr="00F1759A">
              <w:rPr>
                <w:rFonts w:ascii="Times New Roman" w:hAnsi="Times New Roman"/>
                <w:b/>
                <w:bCs/>
              </w:rPr>
              <w:t>РАДИАЦИОННЫЕ</w:t>
            </w:r>
            <w:r w:rsidRPr="00F1759A">
              <w:rPr>
                <w:rFonts w:ascii="Times New Roman" w:hAnsi="Times New Roman"/>
                <w:b/>
                <w:bCs/>
                <w:spacing w:val="-4"/>
              </w:rPr>
              <w:t xml:space="preserve"> </w:t>
            </w:r>
            <w:r w:rsidRPr="00F1759A">
              <w:rPr>
                <w:rFonts w:ascii="Times New Roman" w:hAnsi="Times New Roman"/>
                <w:b/>
                <w:bCs/>
              </w:rPr>
              <w:t>ВОЗДЕЙСТВИЯ</w:t>
            </w:r>
          </w:p>
        </w:tc>
        <w:tc>
          <w:tcPr>
            <w:tcW w:w="657" w:type="dxa"/>
            <w:gridSpan w:val="2"/>
          </w:tcPr>
          <w:p w14:paraId="214DC9F2"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20</w:t>
            </w:r>
          </w:p>
        </w:tc>
      </w:tr>
      <w:tr w:rsidR="0092072A" w:rsidRPr="00F1759A" w14:paraId="539DDDEA" w14:textId="77777777" w:rsidTr="0092072A">
        <w:trPr>
          <w:gridBefore w:val="1"/>
          <w:gridAfter w:val="1"/>
          <w:wBefore w:w="10" w:type="dxa"/>
          <w:wAfter w:w="337" w:type="dxa"/>
          <w:trHeight w:val="340"/>
        </w:trPr>
        <w:tc>
          <w:tcPr>
            <w:tcW w:w="526" w:type="dxa"/>
            <w:gridSpan w:val="2"/>
          </w:tcPr>
          <w:p w14:paraId="4FCA232A" w14:textId="77777777" w:rsidR="0092072A" w:rsidRPr="00F1759A" w:rsidRDefault="0092072A" w:rsidP="00CA22D1">
            <w:pPr>
              <w:spacing w:after="0" w:line="240" w:lineRule="auto"/>
              <w:rPr>
                <w:rFonts w:ascii="Times New Roman" w:hAnsi="Times New Roman"/>
                <w:b/>
                <w:bCs/>
              </w:rPr>
            </w:pPr>
          </w:p>
        </w:tc>
        <w:tc>
          <w:tcPr>
            <w:tcW w:w="698" w:type="dxa"/>
            <w:gridSpan w:val="2"/>
          </w:tcPr>
          <w:p w14:paraId="18B3ED0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8.1</w:t>
            </w:r>
          </w:p>
        </w:tc>
        <w:tc>
          <w:tcPr>
            <w:tcW w:w="7691" w:type="dxa"/>
            <w:gridSpan w:val="2"/>
          </w:tcPr>
          <w:p w14:paraId="49991F8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Оценка</w:t>
            </w:r>
            <w:r w:rsidRPr="00F1759A">
              <w:rPr>
                <w:rFonts w:ascii="Times New Roman" w:hAnsi="Times New Roman"/>
                <w:b/>
                <w:bCs/>
                <w:spacing w:val="-3"/>
              </w:rPr>
              <w:t xml:space="preserve"> </w:t>
            </w:r>
            <w:r w:rsidRPr="00F1759A">
              <w:rPr>
                <w:rFonts w:ascii="Times New Roman" w:hAnsi="Times New Roman"/>
                <w:b/>
                <w:bCs/>
              </w:rPr>
              <w:t>ожидаемого</w:t>
            </w:r>
            <w:r w:rsidRPr="00F1759A">
              <w:rPr>
                <w:rFonts w:ascii="Times New Roman" w:hAnsi="Times New Roman"/>
                <w:b/>
                <w:bCs/>
                <w:spacing w:val="-2"/>
              </w:rPr>
              <w:t xml:space="preserve"> </w:t>
            </w:r>
            <w:r w:rsidRPr="00F1759A">
              <w:rPr>
                <w:rFonts w:ascii="Times New Roman" w:hAnsi="Times New Roman"/>
                <w:b/>
                <w:bCs/>
              </w:rPr>
              <w:t>воздействия</w:t>
            </w:r>
            <w:r w:rsidRPr="00F1759A">
              <w:rPr>
                <w:rFonts w:ascii="Times New Roman" w:hAnsi="Times New Roman"/>
                <w:b/>
                <w:bCs/>
                <w:spacing w:val="-2"/>
              </w:rPr>
              <w:t xml:space="preserve"> </w:t>
            </w:r>
            <w:r w:rsidRPr="00F1759A">
              <w:rPr>
                <w:rFonts w:ascii="Times New Roman" w:hAnsi="Times New Roman"/>
                <w:b/>
                <w:bCs/>
              </w:rPr>
              <w:t>на</w:t>
            </w:r>
            <w:r w:rsidRPr="00F1759A">
              <w:rPr>
                <w:rFonts w:ascii="Times New Roman" w:hAnsi="Times New Roman"/>
                <w:b/>
                <w:bCs/>
                <w:spacing w:val="-2"/>
              </w:rPr>
              <w:t xml:space="preserve"> </w:t>
            </w:r>
            <w:r w:rsidRPr="00F1759A">
              <w:rPr>
                <w:rFonts w:ascii="Times New Roman" w:hAnsi="Times New Roman"/>
                <w:b/>
                <w:bCs/>
              </w:rPr>
              <w:t>атмосферный</w:t>
            </w:r>
            <w:r w:rsidRPr="00F1759A">
              <w:rPr>
                <w:rFonts w:ascii="Times New Roman" w:hAnsi="Times New Roman"/>
                <w:b/>
                <w:bCs/>
                <w:spacing w:val="-3"/>
              </w:rPr>
              <w:t xml:space="preserve"> </w:t>
            </w:r>
            <w:r w:rsidRPr="00F1759A">
              <w:rPr>
                <w:rFonts w:ascii="Times New Roman" w:hAnsi="Times New Roman"/>
                <w:b/>
                <w:bCs/>
              </w:rPr>
              <w:t>воздух</w:t>
            </w:r>
          </w:p>
        </w:tc>
        <w:tc>
          <w:tcPr>
            <w:tcW w:w="657" w:type="dxa"/>
            <w:gridSpan w:val="2"/>
          </w:tcPr>
          <w:p w14:paraId="125B4CCC"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20</w:t>
            </w:r>
          </w:p>
        </w:tc>
      </w:tr>
      <w:tr w:rsidR="0092072A" w:rsidRPr="00F1759A" w14:paraId="46912675" w14:textId="77777777" w:rsidTr="0092072A">
        <w:trPr>
          <w:gridBefore w:val="1"/>
          <w:gridAfter w:val="1"/>
          <w:wBefore w:w="10" w:type="dxa"/>
          <w:wAfter w:w="337" w:type="dxa"/>
          <w:trHeight w:val="337"/>
        </w:trPr>
        <w:tc>
          <w:tcPr>
            <w:tcW w:w="526" w:type="dxa"/>
            <w:gridSpan w:val="2"/>
          </w:tcPr>
          <w:p w14:paraId="6A572F80" w14:textId="77777777" w:rsidR="0092072A" w:rsidRPr="00F1759A" w:rsidRDefault="0092072A" w:rsidP="00CA22D1">
            <w:pPr>
              <w:spacing w:after="0" w:line="240" w:lineRule="auto"/>
              <w:rPr>
                <w:rFonts w:ascii="Times New Roman" w:hAnsi="Times New Roman"/>
                <w:b/>
                <w:bCs/>
              </w:rPr>
            </w:pPr>
          </w:p>
        </w:tc>
        <w:tc>
          <w:tcPr>
            <w:tcW w:w="698" w:type="dxa"/>
            <w:gridSpan w:val="2"/>
          </w:tcPr>
          <w:p w14:paraId="2DC6250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8.1.1</w:t>
            </w:r>
          </w:p>
        </w:tc>
        <w:tc>
          <w:tcPr>
            <w:tcW w:w="7691" w:type="dxa"/>
            <w:gridSpan w:val="2"/>
          </w:tcPr>
          <w:p w14:paraId="2586799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Характеристика</w:t>
            </w:r>
            <w:r w:rsidRPr="00F1759A">
              <w:rPr>
                <w:rFonts w:ascii="Times New Roman" w:hAnsi="Times New Roman"/>
                <w:b/>
                <w:bCs/>
                <w:spacing w:val="-6"/>
              </w:rPr>
              <w:t xml:space="preserve"> </w:t>
            </w:r>
            <w:r w:rsidRPr="00F1759A">
              <w:rPr>
                <w:rFonts w:ascii="Times New Roman" w:hAnsi="Times New Roman"/>
                <w:b/>
                <w:bCs/>
              </w:rPr>
              <w:t>источников</w:t>
            </w:r>
            <w:r w:rsidRPr="00F1759A">
              <w:rPr>
                <w:rFonts w:ascii="Times New Roman" w:hAnsi="Times New Roman"/>
                <w:b/>
                <w:bCs/>
                <w:spacing w:val="-3"/>
              </w:rPr>
              <w:t xml:space="preserve"> </w:t>
            </w:r>
            <w:r w:rsidRPr="00F1759A">
              <w:rPr>
                <w:rFonts w:ascii="Times New Roman" w:hAnsi="Times New Roman"/>
                <w:b/>
                <w:bCs/>
              </w:rPr>
              <w:t>выбросов</w:t>
            </w:r>
            <w:r w:rsidRPr="00F1759A">
              <w:rPr>
                <w:rFonts w:ascii="Times New Roman" w:hAnsi="Times New Roman"/>
                <w:b/>
                <w:bCs/>
                <w:spacing w:val="-4"/>
              </w:rPr>
              <w:t xml:space="preserve"> </w:t>
            </w:r>
            <w:r w:rsidRPr="00F1759A">
              <w:rPr>
                <w:rFonts w:ascii="Times New Roman" w:hAnsi="Times New Roman"/>
                <w:b/>
                <w:bCs/>
              </w:rPr>
              <w:t>загрязняющих</w:t>
            </w:r>
            <w:r w:rsidRPr="00F1759A">
              <w:rPr>
                <w:rFonts w:ascii="Times New Roman" w:hAnsi="Times New Roman"/>
                <w:b/>
                <w:bCs/>
                <w:spacing w:val="-6"/>
              </w:rPr>
              <w:t xml:space="preserve"> </w:t>
            </w:r>
            <w:r w:rsidRPr="00F1759A">
              <w:rPr>
                <w:rFonts w:ascii="Times New Roman" w:hAnsi="Times New Roman"/>
                <w:b/>
                <w:bCs/>
              </w:rPr>
              <w:t>веществ</w:t>
            </w:r>
          </w:p>
        </w:tc>
        <w:tc>
          <w:tcPr>
            <w:tcW w:w="657" w:type="dxa"/>
            <w:gridSpan w:val="2"/>
          </w:tcPr>
          <w:p w14:paraId="32F39B14"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20</w:t>
            </w:r>
          </w:p>
        </w:tc>
      </w:tr>
      <w:tr w:rsidR="0092072A" w:rsidRPr="00F1759A" w14:paraId="2FC22A0F" w14:textId="77777777" w:rsidTr="0092072A">
        <w:trPr>
          <w:gridBefore w:val="1"/>
          <w:gridAfter w:val="1"/>
          <w:wBefore w:w="10" w:type="dxa"/>
          <w:wAfter w:w="337" w:type="dxa"/>
          <w:trHeight w:val="554"/>
        </w:trPr>
        <w:tc>
          <w:tcPr>
            <w:tcW w:w="526" w:type="dxa"/>
            <w:gridSpan w:val="2"/>
          </w:tcPr>
          <w:p w14:paraId="497D2853"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180DF7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8.1.2</w:t>
            </w:r>
          </w:p>
        </w:tc>
        <w:tc>
          <w:tcPr>
            <w:tcW w:w="7691" w:type="dxa"/>
            <w:gridSpan w:val="2"/>
          </w:tcPr>
          <w:p w14:paraId="280A37A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Расчет и анализ величин приземных концентраций загрязняющих</w:t>
            </w:r>
            <w:r w:rsidRPr="00F1759A">
              <w:rPr>
                <w:rFonts w:ascii="Times New Roman" w:hAnsi="Times New Roman"/>
                <w:b/>
                <w:bCs/>
                <w:spacing w:val="-57"/>
              </w:rPr>
              <w:t xml:space="preserve"> </w:t>
            </w:r>
            <w:r w:rsidRPr="00F1759A">
              <w:rPr>
                <w:rFonts w:ascii="Times New Roman" w:hAnsi="Times New Roman"/>
                <w:b/>
                <w:bCs/>
              </w:rPr>
              <w:t>веществ</w:t>
            </w:r>
          </w:p>
        </w:tc>
        <w:tc>
          <w:tcPr>
            <w:tcW w:w="657" w:type="dxa"/>
            <w:gridSpan w:val="2"/>
          </w:tcPr>
          <w:p w14:paraId="2B0667A0"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34</w:t>
            </w:r>
          </w:p>
        </w:tc>
      </w:tr>
      <w:bookmarkEnd w:id="1"/>
      <w:tr w:rsidR="0092072A" w:rsidRPr="00F1759A" w14:paraId="0FA97347" w14:textId="77777777" w:rsidTr="0092072A">
        <w:trPr>
          <w:trHeight w:val="350"/>
        </w:trPr>
        <w:tc>
          <w:tcPr>
            <w:tcW w:w="526" w:type="dxa"/>
            <w:gridSpan w:val="2"/>
          </w:tcPr>
          <w:p w14:paraId="46D45F7C" w14:textId="77777777" w:rsidR="0092072A" w:rsidRPr="00F1759A" w:rsidRDefault="0092072A" w:rsidP="00CA22D1">
            <w:pPr>
              <w:spacing w:after="0" w:line="240" w:lineRule="auto"/>
              <w:rPr>
                <w:rFonts w:ascii="Times New Roman" w:hAnsi="Times New Roman"/>
                <w:b/>
                <w:bCs/>
              </w:rPr>
            </w:pPr>
          </w:p>
        </w:tc>
        <w:tc>
          <w:tcPr>
            <w:tcW w:w="698" w:type="dxa"/>
            <w:gridSpan w:val="2"/>
          </w:tcPr>
          <w:p w14:paraId="5C5FF05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8.1.3</w:t>
            </w:r>
          </w:p>
        </w:tc>
        <w:tc>
          <w:tcPr>
            <w:tcW w:w="7691" w:type="dxa"/>
            <w:gridSpan w:val="2"/>
          </w:tcPr>
          <w:p w14:paraId="679305D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Предложения</w:t>
            </w:r>
            <w:r w:rsidRPr="00F1759A">
              <w:rPr>
                <w:rFonts w:ascii="Times New Roman" w:hAnsi="Times New Roman"/>
                <w:b/>
                <w:bCs/>
                <w:spacing w:val="-3"/>
              </w:rPr>
              <w:t xml:space="preserve"> </w:t>
            </w:r>
            <w:r w:rsidRPr="00F1759A">
              <w:rPr>
                <w:rFonts w:ascii="Times New Roman" w:hAnsi="Times New Roman"/>
                <w:b/>
                <w:bCs/>
              </w:rPr>
              <w:t>по</w:t>
            </w:r>
            <w:r w:rsidRPr="00F1759A">
              <w:rPr>
                <w:rFonts w:ascii="Times New Roman" w:hAnsi="Times New Roman"/>
                <w:b/>
                <w:bCs/>
                <w:spacing w:val="-3"/>
              </w:rPr>
              <w:t xml:space="preserve"> </w:t>
            </w:r>
            <w:r w:rsidRPr="00F1759A">
              <w:rPr>
                <w:rFonts w:ascii="Times New Roman" w:hAnsi="Times New Roman"/>
                <w:b/>
                <w:bCs/>
              </w:rPr>
              <w:t>нормативам</w:t>
            </w:r>
            <w:r w:rsidRPr="00F1759A">
              <w:rPr>
                <w:rFonts w:ascii="Times New Roman" w:hAnsi="Times New Roman"/>
                <w:b/>
                <w:bCs/>
                <w:spacing w:val="-4"/>
              </w:rPr>
              <w:t xml:space="preserve"> </w:t>
            </w:r>
            <w:r w:rsidRPr="00F1759A">
              <w:rPr>
                <w:rFonts w:ascii="Times New Roman" w:hAnsi="Times New Roman"/>
                <w:b/>
                <w:bCs/>
              </w:rPr>
              <w:t>допустимых</w:t>
            </w:r>
            <w:r w:rsidRPr="00F1759A">
              <w:rPr>
                <w:rFonts w:ascii="Times New Roman" w:hAnsi="Times New Roman"/>
                <w:b/>
                <w:bCs/>
                <w:spacing w:val="-3"/>
              </w:rPr>
              <w:t xml:space="preserve"> </w:t>
            </w:r>
            <w:r w:rsidRPr="00F1759A">
              <w:rPr>
                <w:rFonts w:ascii="Times New Roman" w:hAnsi="Times New Roman"/>
                <w:b/>
                <w:bCs/>
              </w:rPr>
              <w:t>выбросов</w:t>
            </w:r>
          </w:p>
        </w:tc>
        <w:tc>
          <w:tcPr>
            <w:tcW w:w="658" w:type="dxa"/>
            <w:gridSpan w:val="2"/>
          </w:tcPr>
          <w:p w14:paraId="0E545F67" w14:textId="2799C9CB" w:rsidR="0092072A" w:rsidRPr="00F1759A" w:rsidRDefault="00961F49" w:rsidP="00CA22D1">
            <w:pPr>
              <w:spacing w:after="0" w:line="240" w:lineRule="auto"/>
              <w:rPr>
                <w:rFonts w:ascii="Times New Roman" w:hAnsi="Times New Roman"/>
                <w:b/>
                <w:bCs/>
              </w:rPr>
            </w:pPr>
            <w:r w:rsidRPr="00F1759A">
              <w:rPr>
                <w:rFonts w:ascii="Times New Roman" w:hAnsi="Times New Roman"/>
                <w:b/>
                <w:bCs/>
              </w:rPr>
              <w:t xml:space="preserve">    </w:t>
            </w:r>
            <w:r w:rsidR="0092072A" w:rsidRPr="00F1759A">
              <w:rPr>
                <w:rFonts w:ascii="Times New Roman" w:hAnsi="Times New Roman"/>
                <w:b/>
                <w:bCs/>
              </w:rPr>
              <w:t>36</w:t>
            </w:r>
          </w:p>
        </w:tc>
        <w:tc>
          <w:tcPr>
            <w:tcW w:w="346" w:type="dxa"/>
            <w:gridSpan w:val="2"/>
            <w:vMerge w:val="restart"/>
          </w:tcPr>
          <w:p w14:paraId="55DCB8C6" w14:textId="77777777" w:rsidR="0092072A" w:rsidRPr="00F1759A" w:rsidRDefault="0092072A" w:rsidP="00CA22D1">
            <w:pPr>
              <w:spacing w:after="0" w:line="240" w:lineRule="auto"/>
              <w:rPr>
                <w:rFonts w:ascii="Times New Roman" w:hAnsi="Times New Roman"/>
                <w:b/>
                <w:bCs/>
              </w:rPr>
            </w:pPr>
          </w:p>
        </w:tc>
      </w:tr>
      <w:tr w:rsidR="0092072A" w:rsidRPr="00F1759A" w14:paraId="7F29ACCF" w14:textId="77777777" w:rsidTr="0092072A">
        <w:trPr>
          <w:trHeight w:val="272"/>
        </w:trPr>
        <w:tc>
          <w:tcPr>
            <w:tcW w:w="526" w:type="dxa"/>
            <w:gridSpan w:val="2"/>
            <w:vMerge w:val="restart"/>
          </w:tcPr>
          <w:p w14:paraId="72B81B1E" w14:textId="77777777" w:rsidR="0092072A" w:rsidRPr="00F1759A" w:rsidRDefault="0092072A" w:rsidP="00CA22D1">
            <w:pPr>
              <w:spacing w:after="0" w:line="240" w:lineRule="auto"/>
              <w:rPr>
                <w:rFonts w:ascii="Times New Roman" w:hAnsi="Times New Roman"/>
                <w:b/>
                <w:bCs/>
              </w:rPr>
            </w:pPr>
          </w:p>
        </w:tc>
        <w:tc>
          <w:tcPr>
            <w:tcW w:w="698" w:type="dxa"/>
            <w:gridSpan w:val="2"/>
          </w:tcPr>
          <w:p w14:paraId="1BF5542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8.1.4</w:t>
            </w:r>
          </w:p>
        </w:tc>
        <w:tc>
          <w:tcPr>
            <w:tcW w:w="7691" w:type="dxa"/>
            <w:gridSpan w:val="2"/>
          </w:tcPr>
          <w:p w14:paraId="2DAAE2A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Мероприятия</w:t>
            </w:r>
            <w:r w:rsidRPr="00F1759A">
              <w:rPr>
                <w:rFonts w:ascii="Times New Roman" w:hAnsi="Times New Roman"/>
                <w:b/>
                <w:bCs/>
                <w:spacing w:val="-3"/>
              </w:rPr>
              <w:t xml:space="preserve"> </w:t>
            </w:r>
            <w:r w:rsidRPr="00F1759A">
              <w:rPr>
                <w:rFonts w:ascii="Times New Roman" w:hAnsi="Times New Roman"/>
                <w:b/>
                <w:bCs/>
              </w:rPr>
              <w:t>по</w:t>
            </w:r>
            <w:r w:rsidRPr="00F1759A">
              <w:rPr>
                <w:rFonts w:ascii="Times New Roman" w:hAnsi="Times New Roman"/>
                <w:b/>
                <w:bCs/>
                <w:spacing w:val="-6"/>
              </w:rPr>
              <w:t xml:space="preserve"> </w:t>
            </w:r>
            <w:r w:rsidRPr="00F1759A">
              <w:rPr>
                <w:rFonts w:ascii="Times New Roman" w:hAnsi="Times New Roman"/>
                <w:b/>
                <w:bCs/>
              </w:rPr>
              <w:t>предотвращению</w:t>
            </w:r>
            <w:r w:rsidRPr="00F1759A">
              <w:rPr>
                <w:rFonts w:ascii="Times New Roman" w:hAnsi="Times New Roman"/>
                <w:b/>
                <w:bCs/>
                <w:spacing w:val="-2"/>
              </w:rPr>
              <w:t xml:space="preserve"> </w:t>
            </w:r>
            <w:r w:rsidRPr="00F1759A">
              <w:rPr>
                <w:rFonts w:ascii="Times New Roman" w:hAnsi="Times New Roman"/>
                <w:b/>
                <w:bCs/>
              </w:rPr>
              <w:t>и</w:t>
            </w:r>
            <w:r w:rsidRPr="00F1759A">
              <w:rPr>
                <w:rFonts w:ascii="Times New Roman" w:hAnsi="Times New Roman"/>
                <w:b/>
                <w:bCs/>
                <w:spacing w:val="-3"/>
              </w:rPr>
              <w:t xml:space="preserve"> </w:t>
            </w:r>
            <w:r w:rsidRPr="00F1759A">
              <w:rPr>
                <w:rFonts w:ascii="Times New Roman" w:hAnsi="Times New Roman"/>
                <w:b/>
                <w:bCs/>
              </w:rPr>
              <w:t>снижению</w:t>
            </w:r>
            <w:r w:rsidRPr="00F1759A">
              <w:rPr>
                <w:rFonts w:ascii="Times New Roman" w:hAnsi="Times New Roman"/>
                <w:b/>
                <w:bCs/>
                <w:spacing w:val="-3"/>
              </w:rPr>
              <w:t xml:space="preserve"> </w:t>
            </w:r>
            <w:r w:rsidRPr="00F1759A">
              <w:rPr>
                <w:rFonts w:ascii="Times New Roman" w:hAnsi="Times New Roman"/>
                <w:b/>
                <w:bCs/>
              </w:rPr>
              <w:t>негативного</w:t>
            </w:r>
          </w:p>
        </w:tc>
        <w:tc>
          <w:tcPr>
            <w:tcW w:w="658" w:type="dxa"/>
            <w:gridSpan w:val="2"/>
          </w:tcPr>
          <w:p w14:paraId="0FC5926F" w14:textId="50726FE2" w:rsidR="0092072A" w:rsidRPr="00F1759A" w:rsidRDefault="00961F49" w:rsidP="00CA22D1">
            <w:pPr>
              <w:spacing w:after="0" w:line="240" w:lineRule="auto"/>
              <w:rPr>
                <w:rFonts w:ascii="Times New Roman" w:hAnsi="Times New Roman"/>
                <w:b/>
                <w:bCs/>
              </w:rPr>
            </w:pPr>
            <w:r w:rsidRPr="00F1759A">
              <w:rPr>
                <w:rFonts w:ascii="Times New Roman" w:hAnsi="Times New Roman"/>
                <w:b/>
                <w:bCs/>
              </w:rPr>
              <w:t xml:space="preserve">    </w:t>
            </w:r>
            <w:r w:rsidR="0092072A" w:rsidRPr="00F1759A">
              <w:rPr>
                <w:rFonts w:ascii="Times New Roman" w:hAnsi="Times New Roman"/>
                <w:b/>
                <w:bCs/>
              </w:rPr>
              <w:t>38</w:t>
            </w:r>
          </w:p>
        </w:tc>
        <w:tc>
          <w:tcPr>
            <w:tcW w:w="346" w:type="dxa"/>
            <w:gridSpan w:val="2"/>
            <w:vMerge/>
          </w:tcPr>
          <w:p w14:paraId="298F7289" w14:textId="77777777" w:rsidR="0092072A" w:rsidRPr="00F1759A" w:rsidRDefault="0092072A" w:rsidP="00CA22D1">
            <w:pPr>
              <w:spacing w:after="0" w:line="240" w:lineRule="auto"/>
              <w:rPr>
                <w:rFonts w:ascii="Times New Roman" w:hAnsi="Times New Roman"/>
                <w:b/>
                <w:bCs/>
              </w:rPr>
            </w:pPr>
          </w:p>
        </w:tc>
      </w:tr>
      <w:tr w:rsidR="0092072A" w:rsidRPr="00F1759A" w14:paraId="0245BC9D" w14:textId="77777777" w:rsidTr="0092072A">
        <w:trPr>
          <w:trHeight w:val="269"/>
        </w:trPr>
        <w:tc>
          <w:tcPr>
            <w:tcW w:w="526" w:type="dxa"/>
            <w:gridSpan w:val="2"/>
            <w:vMerge/>
          </w:tcPr>
          <w:p w14:paraId="7CD7867E" w14:textId="77777777" w:rsidR="0092072A" w:rsidRPr="00F1759A" w:rsidRDefault="0092072A" w:rsidP="00CA22D1">
            <w:pPr>
              <w:spacing w:after="0" w:line="240" w:lineRule="auto"/>
              <w:rPr>
                <w:rFonts w:ascii="Times New Roman" w:hAnsi="Times New Roman"/>
                <w:b/>
                <w:bCs/>
              </w:rPr>
            </w:pPr>
          </w:p>
        </w:tc>
        <w:tc>
          <w:tcPr>
            <w:tcW w:w="698" w:type="dxa"/>
            <w:gridSpan w:val="2"/>
          </w:tcPr>
          <w:p w14:paraId="734F955E" w14:textId="77777777" w:rsidR="0092072A" w:rsidRPr="00F1759A" w:rsidRDefault="0092072A" w:rsidP="00CA22D1">
            <w:pPr>
              <w:spacing w:after="0" w:line="240" w:lineRule="auto"/>
              <w:rPr>
                <w:rFonts w:ascii="Times New Roman" w:hAnsi="Times New Roman"/>
                <w:b/>
                <w:bCs/>
              </w:rPr>
            </w:pPr>
          </w:p>
        </w:tc>
        <w:tc>
          <w:tcPr>
            <w:tcW w:w="7691" w:type="dxa"/>
            <w:gridSpan w:val="2"/>
          </w:tcPr>
          <w:p w14:paraId="4F22324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воздействия</w:t>
            </w:r>
            <w:r w:rsidRPr="00F1759A">
              <w:rPr>
                <w:rFonts w:ascii="Times New Roman" w:hAnsi="Times New Roman"/>
                <w:b/>
                <w:bCs/>
                <w:spacing w:val="-3"/>
              </w:rPr>
              <w:t xml:space="preserve"> </w:t>
            </w:r>
            <w:r w:rsidRPr="00F1759A">
              <w:rPr>
                <w:rFonts w:ascii="Times New Roman" w:hAnsi="Times New Roman"/>
                <w:b/>
                <w:bCs/>
              </w:rPr>
              <w:t>на</w:t>
            </w:r>
            <w:r w:rsidRPr="00F1759A">
              <w:rPr>
                <w:rFonts w:ascii="Times New Roman" w:hAnsi="Times New Roman"/>
                <w:b/>
                <w:bCs/>
                <w:spacing w:val="-2"/>
              </w:rPr>
              <w:t xml:space="preserve"> </w:t>
            </w:r>
            <w:r w:rsidRPr="00F1759A">
              <w:rPr>
                <w:rFonts w:ascii="Times New Roman" w:hAnsi="Times New Roman"/>
                <w:b/>
                <w:bCs/>
              </w:rPr>
              <w:t>атмосферный</w:t>
            </w:r>
            <w:r w:rsidRPr="00F1759A">
              <w:rPr>
                <w:rFonts w:ascii="Times New Roman" w:hAnsi="Times New Roman"/>
                <w:b/>
                <w:bCs/>
                <w:spacing w:val="-2"/>
              </w:rPr>
              <w:t xml:space="preserve"> </w:t>
            </w:r>
            <w:r w:rsidRPr="00F1759A">
              <w:rPr>
                <w:rFonts w:ascii="Times New Roman" w:hAnsi="Times New Roman"/>
                <w:b/>
                <w:bCs/>
              </w:rPr>
              <w:t>воздух</w:t>
            </w:r>
          </w:p>
        </w:tc>
        <w:tc>
          <w:tcPr>
            <w:tcW w:w="658" w:type="dxa"/>
            <w:gridSpan w:val="2"/>
          </w:tcPr>
          <w:p w14:paraId="6DEED23C"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7E0433D7" w14:textId="77777777" w:rsidR="0092072A" w:rsidRPr="00F1759A" w:rsidRDefault="0092072A" w:rsidP="00CA22D1">
            <w:pPr>
              <w:spacing w:after="0" w:line="240" w:lineRule="auto"/>
              <w:rPr>
                <w:rFonts w:ascii="Times New Roman" w:hAnsi="Times New Roman"/>
                <w:b/>
                <w:bCs/>
              </w:rPr>
            </w:pPr>
          </w:p>
        </w:tc>
      </w:tr>
      <w:tr w:rsidR="0092072A" w:rsidRPr="00F1759A" w14:paraId="561D528E" w14:textId="77777777" w:rsidTr="0092072A">
        <w:trPr>
          <w:trHeight w:val="340"/>
        </w:trPr>
        <w:tc>
          <w:tcPr>
            <w:tcW w:w="526" w:type="dxa"/>
            <w:gridSpan w:val="2"/>
          </w:tcPr>
          <w:p w14:paraId="4861901A"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1E210B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8.1.5</w:t>
            </w:r>
          </w:p>
        </w:tc>
        <w:tc>
          <w:tcPr>
            <w:tcW w:w="7691" w:type="dxa"/>
            <w:gridSpan w:val="2"/>
          </w:tcPr>
          <w:p w14:paraId="38A7E9B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Методы</w:t>
            </w:r>
            <w:r w:rsidRPr="00F1759A">
              <w:rPr>
                <w:rFonts w:ascii="Times New Roman" w:hAnsi="Times New Roman"/>
                <w:b/>
                <w:bCs/>
                <w:spacing w:val="-4"/>
              </w:rPr>
              <w:t xml:space="preserve"> </w:t>
            </w:r>
            <w:r w:rsidRPr="00F1759A">
              <w:rPr>
                <w:rFonts w:ascii="Times New Roman" w:hAnsi="Times New Roman"/>
                <w:b/>
                <w:bCs/>
              </w:rPr>
              <w:t>и</w:t>
            </w:r>
            <w:r w:rsidRPr="00F1759A">
              <w:rPr>
                <w:rFonts w:ascii="Times New Roman" w:hAnsi="Times New Roman"/>
                <w:b/>
                <w:bCs/>
                <w:spacing w:val="-3"/>
              </w:rPr>
              <w:t xml:space="preserve"> </w:t>
            </w:r>
            <w:r w:rsidRPr="00F1759A">
              <w:rPr>
                <w:rFonts w:ascii="Times New Roman" w:hAnsi="Times New Roman"/>
                <w:b/>
                <w:bCs/>
              </w:rPr>
              <w:t>средства</w:t>
            </w:r>
            <w:r w:rsidRPr="00F1759A">
              <w:rPr>
                <w:rFonts w:ascii="Times New Roman" w:hAnsi="Times New Roman"/>
                <w:b/>
                <w:bCs/>
                <w:spacing w:val="-2"/>
              </w:rPr>
              <w:t xml:space="preserve"> </w:t>
            </w:r>
            <w:r w:rsidRPr="00F1759A">
              <w:rPr>
                <w:rFonts w:ascii="Times New Roman" w:hAnsi="Times New Roman"/>
                <w:b/>
                <w:bCs/>
              </w:rPr>
              <w:t>контроля</w:t>
            </w:r>
            <w:r w:rsidRPr="00F1759A">
              <w:rPr>
                <w:rFonts w:ascii="Times New Roman" w:hAnsi="Times New Roman"/>
                <w:b/>
                <w:bCs/>
                <w:spacing w:val="-3"/>
              </w:rPr>
              <w:t xml:space="preserve"> </w:t>
            </w:r>
            <w:r w:rsidRPr="00F1759A">
              <w:rPr>
                <w:rFonts w:ascii="Times New Roman" w:hAnsi="Times New Roman"/>
                <w:b/>
                <w:bCs/>
              </w:rPr>
              <w:t>за</w:t>
            </w:r>
            <w:r w:rsidRPr="00F1759A">
              <w:rPr>
                <w:rFonts w:ascii="Times New Roman" w:hAnsi="Times New Roman"/>
                <w:b/>
                <w:bCs/>
                <w:spacing w:val="-4"/>
              </w:rPr>
              <w:t xml:space="preserve"> </w:t>
            </w:r>
            <w:r w:rsidRPr="00F1759A">
              <w:rPr>
                <w:rFonts w:ascii="Times New Roman" w:hAnsi="Times New Roman"/>
                <w:b/>
                <w:bCs/>
              </w:rPr>
              <w:t>состоянием</w:t>
            </w:r>
            <w:r w:rsidRPr="00F1759A">
              <w:rPr>
                <w:rFonts w:ascii="Times New Roman" w:hAnsi="Times New Roman"/>
                <w:b/>
                <w:bCs/>
                <w:spacing w:val="-4"/>
              </w:rPr>
              <w:t xml:space="preserve"> </w:t>
            </w:r>
            <w:r w:rsidRPr="00F1759A">
              <w:rPr>
                <w:rFonts w:ascii="Times New Roman" w:hAnsi="Times New Roman"/>
                <w:b/>
                <w:bCs/>
              </w:rPr>
              <w:t>воздушного</w:t>
            </w:r>
            <w:r w:rsidRPr="00F1759A">
              <w:rPr>
                <w:rFonts w:ascii="Times New Roman" w:hAnsi="Times New Roman"/>
                <w:b/>
                <w:bCs/>
                <w:spacing w:val="-3"/>
              </w:rPr>
              <w:t xml:space="preserve"> </w:t>
            </w:r>
            <w:r w:rsidRPr="00F1759A">
              <w:rPr>
                <w:rFonts w:ascii="Times New Roman" w:hAnsi="Times New Roman"/>
                <w:b/>
                <w:bCs/>
              </w:rPr>
              <w:t>бассейна</w:t>
            </w:r>
          </w:p>
        </w:tc>
        <w:tc>
          <w:tcPr>
            <w:tcW w:w="658" w:type="dxa"/>
            <w:gridSpan w:val="2"/>
          </w:tcPr>
          <w:p w14:paraId="1CBEC66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38</w:t>
            </w:r>
          </w:p>
        </w:tc>
        <w:tc>
          <w:tcPr>
            <w:tcW w:w="346" w:type="dxa"/>
            <w:gridSpan w:val="2"/>
            <w:vMerge/>
          </w:tcPr>
          <w:p w14:paraId="5DCE8050" w14:textId="77777777" w:rsidR="0092072A" w:rsidRPr="00F1759A" w:rsidRDefault="0092072A" w:rsidP="00CA22D1">
            <w:pPr>
              <w:spacing w:after="0" w:line="240" w:lineRule="auto"/>
              <w:rPr>
                <w:rFonts w:ascii="Times New Roman" w:hAnsi="Times New Roman"/>
                <w:b/>
                <w:bCs/>
              </w:rPr>
            </w:pPr>
          </w:p>
        </w:tc>
      </w:tr>
      <w:tr w:rsidR="0092072A" w:rsidRPr="00F1759A" w14:paraId="1F287FA1" w14:textId="77777777" w:rsidTr="0092072A">
        <w:trPr>
          <w:trHeight w:val="340"/>
        </w:trPr>
        <w:tc>
          <w:tcPr>
            <w:tcW w:w="526" w:type="dxa"/>
            <w:gridSpan w:val="2"/>
          </w:tcPr>
          <w:p w14:paraId="3DF4F517" w14:textId="77777777" w:rsidR="0092072A" w:rsidRPr="00F1759A" w:rsidRDefault="0092072A" w:rsidP="00CA22D1">
            <w:pPr>
              <w:spacing w:after="0" w:line="240" w:lineRule="auto"/>
              <w:rPr>
                <w:rFonts w:ascii="Times New Roman" w:hAnsi="Times New Roman"/>
                <w:b/>
                <w:bCs/>
              </w:rPr>
            </w:pPr>
          </w:p>
        </w:tc>
        <w:tc>
          <w:tcPr>
            <w:tcW w:w="698" w:type="dxa"/>
            <w:gridSpan w:val="2"/>
          </w:tcPr>
          <w:p w14:paraId="796B559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8.1.6</w:t>
            </w:r>
          </w:p>
        </w:tc>
        <w:tc>
          <w:tcPr>
            <w:tcW w:w="7691" w:type="dxa"/>
            <w:gridSpan w:val="2"/>
          </w:tcPr>
          <w:p w14:paraId="25BF3A5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Характеристика</w:t>
            </w:r>
            <w:r w:rsidRPr="00F1759A">
              <w:rPr>
                <w:rFonts w:ascii="Times New Roman" w:hAnsi="Times New Roman"/>
                <w:b/>
                <w:bCs/>
                <w:spacing w:val="-5"/>
              </w:rPr>
              <w:t xml:space="preserve"> </w:t>
            </w:r>
            <w:r w:rsidRPr="00F1759A">
              <w:rPr>
                <w:rFonts w:ascii="Times New Roman" w:hAnsi="Times New Roman"/>
                <w:b/>
                <w:bCs/>
              </w:rPr>
              <w:t>санитарно-защитной</w:t>
            </w:r>
            <w:r w:rsidRPr="00F1759A">
              <w:rPr>
                <w:rFonts w:ascii="Times New Roman" w:hAnsi="Times New Roman"/>
                <w:b/>
                <w:bCs/>
                <w:spacing w:val="-4"/>
              </w:rPr>
              <w:t xml:space="preserve"> </w:t>
            </w:r>
            <w:r w:rsidRPr="00F1759A">
              <w:rPr>
                <w:rFonts w:ascii="Times New Roman" w:hAnsi="Times New Roman"/>
                <w:b/>
                <w:bCs/>
              </w:rPr>
              <w:t>зоны</w:t>
            </w:r>
          </w:p>
        </w:tc>
        <w:tc>
          <w:tcPr>
            <w:tcW w:w="658" w:type="dxa"/>
            <w:gridSpan w:val="2"/>
          </w:tcPr>
          <w:p w14:paraId="342E670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41</w:t>
            </w:r>
          </w:p>
        </w:tc>
        <w:tc>
          <w:tcPr>
            <w:tcW w:w="346" w:type="dxa"/>
            <w:gridSpan w:val="2"/>
            <w:vMerge/>
          </w:tcPr>
          <w:p w14:paraId="7333A406" w14:textId="77777777" w:rsidR="0092072A" w:rsidRPr="00F1759A" w:rsidRDefault="0092072A" w:rsidP="00CA22D1">
            <w:pPr>
              <w:spacing w:after="0" w:line="240" w:lineRule="auto"/>
              <w:rPr>
                <w:rFonts w:ascii="Times New Roman" w:hAnsi="Times New Roman"/>
                <w:b/>
                <w:bCs/>
              </w:rPr>
            </w:pPr>
          </w:p>
        </w:tc>
      </w:tr>
      <w:tr w:rsidR="0092072A" w:rsidRPr="00F1759A" w14:paraId="37336989" w14:textId="77777777" w:rsidTr="0092072A">
        <w:trPr>
          <w:trHeight w:val="340"/>
        </w:trPr>
        <w:tc>
          <w:tcPr>
            <w:tcW w:w="526" w:type="dxa"/>
            <w:gridSpan w:val="2"/>
          </w:tcPr>
          <w:p w14:paraId="6FB50A4B"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F58D20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8.1.7</w:t>
            </w:r>
          </w:p>
        </w:tc>
        <w:tc>
          <w:tcPr>
            <w:tcW w:w="7691" w:type="dxa"/>
            <w:gridSpan w:val="2"/>
          </w:tcPr>
          <w:p w14:paraId="5D7E879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Общие</w:t>
            </w:r>
            <w:r w:rsidRPr="00F1759A">
              <w:rPr>
                <w:rFonts w:ascii="Times New Roman" w:hAnsi="Times New Roman"/>
                <w:b/>
                <w:bCs/>
                <w:spacing w:val="-2"/>
              </w:rPr>
              <w:t xml:space="preserve"> </w:t>
            </w:r>
            <w:r w:rsidRPr="00F1759A">
              <w:rPr>
                <w:rFonts w:ascii="Times New Roman" w:hAnsi="Times New Roman"/>
                <w:b/>
                <w:bCs/>
              </w:rPr>
              <w:t>выводы</w:t>
            </w:r>
          </w:p>
        </w:tc>
        <w:tc>
          <w:tcPr>
            <w:tcW w:w="658" w:type="dxa"/>
            <w:gridSpan w:val="2"/>
          </w:tcPr>
          <w:p w14:paraId="5A24DAB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41</w:t>
            </w:r>
          </w:p>
        </w:tc>
        <w:tc>
          <w:tcPr>
            <w:tcW w:w="346" w:type="dxa"/>
            <w:gridSpan w:val="2"/>
            <w:vMerge/>
          </w:tcPr>
          <w:p w14:paraId="52E85C8D" w14:textId="77777777" w:rsidR="0092072A" w:rsidRPr="00F1759A" w:rsidRDefault="0092072A" w:rsidP="00CA22D1">
            <w:pPr>
              <w:spacing w:after="0" w:line="240" w:lineRule="auto"/>
              <w:rPr>
                <w:rFonts w:ascii="Times New Roman" w:hAnsi="Times New Roman"/>
                <w:b/>
                <w:bCs/>
              </w:rPr>
            </w:pPr>
          </w:p>
        </w:tc>
      </w:tr>
      <w:tr w:rsidR="0092072A" w:rsidRPr="00F1759A" w14:paraId="7C91DDE7" w14:textId="77777777" w:rsidTr="0092072A">
        <w:trPr>
          <w:trHeight w:val="340"/>
        </w:trPr>
        <w:tc>
          <w:tcPr>
            <w:tcW w:w="526" w:type="dxa"/>
            <w:gridSpan w:val="2"/>
          </w:tcPr>
          <w:p w14:paraId="4A647E37"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C4AEED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8.2</w:t>
            </w:r>
          </w:p>
        </w:tc>
        <w:tc>
          <w:tcPr>
            <w:tcW w:w="7691" w:type="dxa"/>
            <w:gridSpan w:val="2"/>
          </w:tcPr>
          <w:p w14:paraId="31B9159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Оценка</w:t>
            </w:r>
            <w:r w:rsidRPr="00F1759A">
              <w:rPr>
                <w:rFonts w:ascii="Times New Roman" w:hAnsi="Times New Roman"/>
                <w:b/>
                <w:bCs/>
                <w:spacing w:val="-2"/>
              </w:rPr>
              <w:t xml:space="preserve"> </w:t>
            </w:r>
            <w:r w:rsidRPr="00F1759A">
              <w:rPr>
                <w:rFonts w:ascii="Times New Roman" w:hAnsi="Times New Roman"/>
                <w:b/>
                <w:bCs/>
              </w:rPr>
              <w:t>ожидаемого</w:t>
            </w:r>
            <w:r w:rsidRPr="00F1759A">
              <w:rPr>
                <w:rFonts w:ascii="Times New Roman" w:hAnsi="Times New Roman"/>
                <w:b/>
                <w:bCs/>
                <w:spacing w:val="-2"/>
              </w:rPr>
              <w:t xml:space="preserve"> </w:t>
            </w:r>
            <w:r w:rsidRPr="00F1759A">
              <w:rPr>
                <w:rFonts w:ascii="Times New Roman" w:hAnsi="Times New Roman"/>
                <w:b/>
                <w:bCs/>
              </w:rPr>
              <w:t>воздействия</w:t>
            </w:r>
            <w:r w:rsidRPr="00F1759A">
              <w:rPr>
                <w:rFonts w:ascii="Times New Roman" w:hAnsi="Times New Roman"/>
                <w:b/>
                <w:bCs/>
                <w:spacing w:val="-2"/>
              </w:rPr>
              <w:t xml:space="preserve"> </w:t>
            </w:r>
            <w:r w:rsidRPr="00F1759A">
              <w:rPr>
                <w:rFonts w:ascii="Times New Roman" w:hAnsi="Times New Roman"/>
                <w:b/>
                <w:bCs/>
              </w:rPr>
              <w:t>на</w:t>
            </w:r>
            <w:r w:rsidRPr="00F1759A">
              <w:rPr>
                <w:rFonts w:ascii="Times New Roman" w:hAnsi="Times New Roman"/>
                <w:b/>
                <w:bCs/>
                <w:spacing w:val="-1"/>
              </w:rPr>
              <w:t xml:space="preserve"> </w:t>
            </w:r>
            <w:r w:rsidRPr="00F1759A">
              <w:rPr>
                <w:rFonts w:ascii="Times New Roman" w:hAnsi="Times New Roman"/>
                <w:b/>
                <w:bCs/>
              </w:rPr>
              <w:t>воды</w:t>
            </w:r>
          </w:p>
        </w:tc>
        <w:tc>
          <w:tcPr>
            <w:tcW w:w="658" w:type="dxa"/>
            <w:gridSpan w:val="2"/>
          </w:tcPr>
          <w:p w14:paraId="247EA5F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41</w:t>
            </w:r>
          </w:p>
        </w:tc>
        <w:tc>
          <w:tcPr>
            <w:tcW w:w="346" w:type="dxa"/>
            <w:gridSpan w:val="2"/>
            <w:vMerge/>
          </w:tcPr>
          <w:p w14:paraId="29B0BEBB" w14:textId="77777777" w:rsidR="0092072A" w:rsidRPr="00F1759A" w:rsidRDefault="0092072A" w:rsidP="00CA22D1">
            <w:pPr>
              <w:spacing w:after="0" w:line="240" w:lineRule="auto"/>
              <w:rPr>
                <w:rFonts w:ascii="Times New Roman" w:hAnsi="Times New Roman"/>
                <w:b/>
                <w:bCs/>
              </w:rPr>
            </w:pPr>
          </w:p>
        </w:tc>
      </w:tr>
      <w:tr w:rsidR="0092072A" w:rsidRPr="00F1759A" w14:paraId="4076C60F" w14:textId="77777777" w:rsidTr="0092072A">
        <w:trPr>
          <w:trHeight w:val="340"/>
        </w:trPr>
        <w:tc>
          <w:tcPr>
            <w:tcW w:w="526" w:type="dxa"/>
            <w:gridSpan w:val="2"/>
          </w:tcPr>
          <w:p w14:paraId="02FADC2F"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CDDB4E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8.2.1</w:t>
            </w:r>
          </w:p>
        </w:tc>
        <w:tc>
          <w:tcPr>
            <w:tcW w:w="7691" w:type="dxa"/>
            <w:gridSpan w:val="2"/>
          </w:tcPr>
          <w:p w14:paraId="1071630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Водопотребление</w:t>
            </w:r>
            <w:r w:rsidRPr="00F1759A">
              <w:rPr>
                <w:rFonts w:ascii="Times New Roman" w:hAnsi="Times New Roman"/>
                <w:b/>
                <w:bCs/>
                <w:spacing w:val="-4"/>
              </w:rPr>
              <w:t xml:space="preserve"> </w:t>
            </w:r>
            <w:r w:rsidRPr="00F1759A">
              <w:rPr>
                <w:rFonts w:ascii="Times New Roman" w:hAnsi="Times New Roman"/>
                <w:b/>
                <w:bCs/>
              </w:rPr>
              <w:t>и</w:t>
            </w:r>
            <w:r w:rsidRPr="00F1759A">
              <w:rPr>
                <w:rFonts w:ascii="Times New Roman" w:hAnsi="Times New Roman"/>
                <w:b/>
                <w:bCs/>
                <w:spacing w:val="-3"/>
              </w:rPr>
              <w:t xml:space="preserve"> </w:t>
            </w:r>
            <w:r w:rsidRPr="00F1759A">
              <w:rPr>
                <w:rFonts w:ascii="Times New Roman" w:hAnsi="Times New Roman"/>
                <w:b/>
                <w:bCs/>
              </w:rPr>
              <w:t>водоотведение</w:t>
            </w:r>
          </w:p>
        </w:tc>
        <w:tc>
          <w:tcPr>
            <w:tcW w:w="658" w:type="dxa"/>
            <w:gridSpan w:val="2"/>
          </w:tcPr>
          <w:p w14:paraId="68F1BA9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41</w:t>
            </w:r>
          </w:p>
        </w:tc>
        <w:tc>
          <w:tcPr>
            <w:tcW w:w="346" w:type="dxa"/>
            <w:gridSpan w:val="2"/>
            <w:vMerge/>
          </w:tcPr>
          <w:p w14:paraId="1C8F4C82" w14:textId="77777777" w:rsidR="0092072A" w:rsidRPr="00F1759A" w:rsidRDefault="0092072A" w:rsidP="00CA22D1">
            <w:pPr>
              <w:spacing w:after="0" w:line="240" w:lineRule="auto"/>
              <w:rPr>
                <w:rFonts w:ascii="Times New Roman" w:hAnsi="Times New Roman"/>
                <w:b/>
                <w:bCs/>
              </w:rPr>
            </w:pPr>
          </w:p>
        </w:tc>
      </w:tr>
      <w:tr w:rsidR="0092072A" w:rsidRPr="00F1759A" w14:paraId="6C9C8A3F" w14:textId="77777777" w:rsidTr="0092072A">
        <w:trPr>
          <w:trHeight w:val="338"/>
        </w:trPr>
        <w:tc>
          <w:tcPr>
            <w:tcW w:w="526" w:type="dxa"/>
            <w:gridSpan w:val="2"/>
          </w:tcPr>
          <w:p w14:paraId="2798F515" w14:textId="77777777" w:rsidR="0092072A" w:rsidRPr="00F1759A" w:rsidRDefault="0092072A" w:rsidP="00CA22D1">
            <w:pPr>
              <w:spacing w:after="0" w:line="240" w:lineRule="auto"/>
              <w:rPr>
                <w:rFonts w:ascii="Times New Roman" w:hAnsi="Times New Roman"/>
                <w:b/>
                <w:bCs/>
              </w:rPr>
            </w:pPr>
          </w:p>
        </w:tc>
        <w:tc>
          <w:tcPr>
            <w:tcW w:w="698" w:type="dxa"/>
            <w:gridSpan w:val="2"/>
          </w:tcPr>
          <w:p w14:paraId="31FEF2F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8.2.2</w:t>
            </w:r>
          </w:p>
        </w:tc>
        <w:tc>
          <w:tcPr>
            <w:tcW w:w="7691" w:type="dxa"/>
            <w:gridSpan w:val="2"/>
          </w:tcPr>
          <w:p w14:paraId="1CBC648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Воздействие</w:t>
            </w:r>
            <w:r w:rsidRPr="00F1759A">
              <w:rPr>
                <w:rFonts w:ascii="Times New Roman" w:hAnsi="Times New Roman"/>
                <w:b/>
                <w:bCs/>
                <w:spacing w:val="-3"/>
              </w:rPr>
              <w:t xml:space="preserve"> </w:t>
            </w:r>
            <w:r w:rsidRPr="00F1759A">
              <w:rPr>
                <w:rFonts w:ascii="Times New Roman" w:hAnsi="Times New Roman"/>
                <w:b/>
                <w:bCs/>
              </w:rPr>
              <w:t>на</w:t>
            </w:r>
            <w:r w:rsidRPr="00F1759A">
              <w:rPr>
                <w:rFonts w:ascii="Times New Roman" w:hAnsi="Times New Roman"/>
                <w:b/>
                <w:bCs/>
                <w:spacing w:val="-5"/>
              </w:rPr>
              <w:t xml:space="preserve"> </w:t>
            </w:r>
            <w:r w:rsidRPr="00F1759A">
              <w:rPr>
                <w:rFonts w:ascii="Times New Roman" w:hAnsi="Times New Roman"/>
                <w:b/>
                <w:bCs/>
              </w:rPr>
              <w:t>поверхностные</w:t>
            </w:r>
            <w:r w:rsidRPr="00F1759A">
              <w:rPr>
                <w:rFonts w:ascii="Times New Roman" w:hAnsi="Times New Roman"/>
                <w:b/>
                <w:bCs/>
                <w:spacing w:val="-2"/>
              </w:rPr>
              <w:t xml:space="preserve"> </w:t>
            </w:r>
            <w:r w:rsidRPr="00F1759A">
              <w:rPr>
                <w:rFonts w:ascii="Times New Roman" w:hAnsi="Times New Roman"/>
                <w:b/>
                <w:bCs/>
              </w:rPr>
              <w:t>и</w:t>
            </w:r>
            <w:r w:rsidRPr="00F1759A">
              <w:rPr>
                <w:rFonts w:ascii="Times New Roman" w:hAnsi="Times New Roman"/>
                <w:b/>
                <w:bCs/>
                <w:spacing w:val="2"/>
              </w:rPr>
              <w:t xml:space="preserve"> </w:t>
            </w:r>
            <w:r w:rsidRPr="00F1759A">
              <w:rPr>
                <w:rFonts w:ascii="Times New Roman" w:hAnsi="Times New Roman"/>
                <w:b/>
                <w:bCs/>
              </w:rPr>
              <w:t>подземные</w:t>
            </w:r>
            <w:r w:rsidRPr="00F1759A">
              <w:rPr>
                <w:rFonts w:ascii="Times New Roman" w:hAnsi="Times New Roman"/>
                <w:b/>
                <w:bCs/>
                <w:spacing w:val="-2"/>
              </w:rPr>
              <w:t xml:space="preserve"> </w:t>
            </w:r>
            <w:r w:rsidRPr="00F1759A">
              <w:rPr>
                <w:rFonts w:ascii="Times New Roman" w:hAnsi="Times New Roman"/>
                <w:b/>
                <w:bCs/>
              </w:rPr>
              <w:t>воды</w:t>
            </w:r>
          </w:p>
        </w:tc>
        <w:tc>
          <w:tcPr>
            <w:tcW w:w="658" w:type="dxa"/>
            <w:gridSpan w:val="2"/>
          </w:tcPr>
          <w:p w14:paraId="026A0EC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42</w:t>
            </w:r>
          </w:p>
        </w:tc>
        <w:tc>
          <w:tcPr>
            <w:tcW w:w="346" w:type="dxa"/>
            <w:gridSpan w:val="2"/>
            <w:vMerge/>
          </w:tcPr>
          <w:p w14:paraId="39C59972" w14:textId="77777777" w:rsidR="0092072A" w:rsidRPr="00F1759A" w:rsidRDefault="0092072A" w:rsidP="00CA22D1">
            <w:pPr>
              <w:spacing w:after="0" w:line="240" w:lineRule="auto"/>
              <w:rPr>
                <w:rFonts w:ascii="Times New Roman" w:hAnsi="Times New Roman"/>
                <w:b/>
                <w:bCs/>
              </w:rPr>
            </w:pPr>
          </w:p>
        </w:tc>
      </w:tr>
      <w:tr w:rsidR="0092072A" w:rsidRPr="00F1759A" w14:paraId="4414E2BF" w14:textId="77777777" w:rsidTr="0092072A">
        <w:trPr>
          <w:trHeight w:val="340"/>
        </w:trPr>
        <w:tc>
          <w:tcPr>
            <w:tcW w:w="526" w:type="dxa"/>
            <w:gridSpan w:val="2"/>
          </w:tcPr>
          <w:p w14:paraId="4C708FF1" w14:textId="77777777" w:rsidR="0092072A" w:rsidRPr="00F1759A" w:rsidRDefault="0092072A" w:rsidP="00CA22D1">
            <w:pPr>
              <w:spacing w:after="0" w:line="240" w:lineRule="auto"/>
              <w:rPr>
                <w:rFonts w:ascii="Times New Roman" w:hAnsi="Times New Roman"/>
                <w:b/>
                <w:bCs/>
              </w:rPr>
            </w:pPr>
          </w:p>
        </w:tc>
        <w:tc>
          <w:tcPr>
            <w:tcW w:w="698" w:type="dxa"/>
            <w:gridSpan w:val="2"/>
          </w:tcPr>
          <w:p w14:paraId="154EF08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8.2.3</w:t>
            </w:r>
          </w:p>
        </w:tc>
        <w:tc>
          <w:tcPr>
            <w:tcW w:w="7691" w:type="dxa"/>
            <w:gridSpan w:val="2"/>
          </w:tcPr>
          <w:p w14:paraId="106E856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Мероприятия</w:t>
            </w:r>
            <w:r w:rsidRPr="00F1759A">
              <w:rPr>
                <w:rFonts w:ascii="Times New Roman" w:hAnsi="Times New Roman"/>
                <w:b/>
                <w:bCs/>
                <w:spacing w:val="-2"/>
              </w:rPr>
              <w:t xml:space="preserve"> </w:t>
            </w:r>
            <w:r w:rsidRPr="00F1759A">
              <w:rPr>
                <w:rFonts w:ascii="Times New Roman" w:hAnsi="Times New Roman"/>
                <w:b/>
                <w:bCs/>
              </w:rPr>
              <w:t>по</w:t>
            </w:r>
            <w:r w:rsidRPr="00F1759A">
              <w:rPr>
                <w:rFonts w:ascii="Times New Roman" w:hAnsi="Times New Roman"/>
                <w:b/>
                <w:bCs/>
                <w:spacing w:val="-3"/>
              </w:rPr>
              <w:t xml:space="preserve"> </w:t>
            </w:r>
            <w:r w:rsidRPr="00F1759A">
              <w:rPr>
                <w:rFonts w:ascii="Times New Roman" w:hAnsi="Times New Roman"/>
                <w:b/>
                <w:bCs/>
              </w:rPr>
              <w:t>снижению</w:t>
            </w:r>
            <w:r w:rsidRPr="00F1759A">
              <w:rPr>
                <w:rFonts w:ascii="Times New Roman" w:hAnsi="Times New Roman"/>
                <w:b/>
                <w:bCs/>
                <w:spacing w:val="-3"/>
              </w:rPr>
              <w:t xml:space="preserve"> </w:t>
            </w:r>
            <w:r w:rsidRPr="00F1759A">
              <w:rPr>
                <w:rFonts w:ascii="Times New Roman" w:hAnsi="Times New Roman"/>
                <w:b/>
                <w:bCs/>
              </w:rPr>
              <w:t>воздействия</w:t>
            </w:r>
            <w:r w:rsidRPr="00F1759A">
              <w:rPr>
                <w:rFonts w:ascii="Times New Roman" w:hAnsi="Times New Roman"/>
                <w:b/>
                <w:bCs/>
                <w:spacing w:val="-3"/>
              </w:rPr>
              <w:t xml:space="preserve"> </w:t>
            </w:r>
            <w:r w:rsidRPr="00F1759A">
              <w:rPr>
                <w:rFonts w:ascii="Times New Roman" w:hAnsi="Times New Roman"/>
                <w:b/>
                <w:bCs/>
              </w:rPr>
              <w:t>на</w:t>
            </w:r>
            <w:r w:rsidRPr="00F1759A">
              <w:rPr>
                <w:rFonts w:ascii="Times New Roman" w:hAnsi="Times New Roman"/>
                <w:b/>
                <w:bCs/>
                <w:spacing w:val="-3"/>
              </w:rPr>
              <w:t xml:space="preserve"> </w:t>
            </w:r>
            <w:r w:rsidRPr="00F1759A">
              <w:rPr>
                <w:rFonts w:ascii="Times New Roman" w:hAnsi="Times New Roman"/>
                <w:b/>
                <w:bCs/>
              </w:rPr>
              <w:t>водные</w:t>
            </w:r>
            <w:r w:rsidRPr="00F1759A">
              <w:rPr>
                <w:rFonts w:ascii="Times New Roman" w:hAnsi="Times New Roman"/>
                <w:b/>
                <w:bCs/>
                <w:spacing w:val="-3"/>
              </w:rPr>
              <w:t xml:space="preserve"> </w:t>
            </w:r>
            <w:r w:rsidRPr="00F1759A">
              <w:rPr>
                <w:rFonts w:ascii="Times New Roman" w:hAnsi="Times New Roman"/>
                <w:b/>
                <w:bCs/>
              </w:rPr>
              <w:t>объекты</w:t>
            </w:r>
          </w:p>
        </w:tc>
        <w:tc>
          <w:tcPr>
            <w:tcW w:w="658" w:type="dxa"/>
            <w:gridSpan w:val="2"/>
          </w:tcPr>
          <w:p w14:paraId="7B00546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42</w:t>
            </w:r>
          </w:p>
        </w:tc>
        <w:tc>
          <w:tcPr>
            <w:tcW w:w="346" w:type="dxa"/>
            <w:gridSpan w:val="2"/>
            <w:vMerge/>
          </w:tcPr>
          <w:p w14:paraId="56B3A02E" w14:textId="77777777" w:rsidR="0092072A" w:rsidRPr="00F1759A" w:rsidRDefault="0092072A" w:rsidP="00CA22D1">
            <w:pPr>
              <w:spacing w:after="0" w:line="240" w:lineRule="auto"/>
              <w:rPr>
                <w:rFonts w:ascii="Times New Roman" w:hAnsi="Times New Roman"/>
                <w:b/>
                <w:bCs/>
              </w:rPr>
            </w:pPr>
          </w:p>
        </w:tc>
      </w:tr>
      <w:tr w:rsidR="0092072A" w:rsidRPr="00F1759A" w14:paraId="31C6ACDE" w14:textId="77777777" w:rsidTr="0092072A">
        <w:trPr>
          <w:trHeight w:val="340"/>
        </w:trPr>
        <w:tc>
          <w:tcPr>
            <w:tcW w:w="526" w:type="dxa"/>
            <w:gridSpan w:val="2"/>
          </w:tcPr>
          <w:p w14:paraId="704B91A6" w14:textId="77777777" w:rsidR="0092072A" w:rsidRPr="00F1759A" w:rsidRDefault="0092072A" w:rsidP="00CA22D1">
            <w:pPr>
              <w:spacing w:after="0" w:line="240" w:lineRule="auto"/>
              <w:rPr>
                <w:rFonts w:ascii="Times New Roman" w:hAnsi="Times New Roman"/>
                <w:b/>
                <w:bCs/>
              </w:rPr>
            </w:pPr>
          </w:p>
        </w:tc>
        <w:tc>
          <w:tcPr>
            <w:tcW w:w="698" w:type="dxa"/>
            <w:gridSpan w:val="2"/>
          </w:tcPr>
          <w:p w14:paraId="1E1F8C7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8.2.4</w:t>
            </w:r>
          </w:p>
        </w:tc>
        <w:tc>
          <w:tcPr>
            <w:tcW w:w="7691" w:type="dxa"/>
            <w:gridSpan w:val="2"/>
          </w:tcPr>
          <w:p w14:paraId="3B5C47C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Методы</w:t>
            </w:r>
            <w:r w:rsidRPr="00F1759A">
              <w:rPr>
                <w:rFonts w:ascii="Times New Roman" w:hAnsi="Times New Roman"/>
                <w:b/>
                <w:bCs/>
                <w:spacing w:val="-3"/>
              </w:rPr>
              <w:t xml:space="preserve"> </w:t>
            </w:r>
            <w:r w:rsidRPr="00F1759A">
              <w:rPr>
                <w:rFonts w:ascii="Times New Roman" w:hAnsi="Times New Roman"/>
                <w:b/>
                <w:bCs/>
              </w:rPr>
              <w:t>и</w:t>
            </w:r>
            <w:r w:rsidRPr="00F1759A">
              <w:rPr>
                <w:rFonts w:ascii="Times New Roman" w:hAnsi="Times New Roman"/>
                <w:b/>
                <w:bCs/>
                <w:spacing w:val="-2"/>
              </w:rPr>
              <w:t xml:space="preserve"> </w:t>
            </w:r>
            <w:r w:rsidRPr="00F1759A">
              <w:rPr>
                <w:rFonts w:ascii="Times New Roman" w:hAnsi="Times New Roman"/>
                <w:b/>
                <w:bCs/>
              </w:rPr>
              <w:t>средства</w:t>
            </w:r>
            <w:r w:rsidRPr="00F1759A">
              <w:rPr>
                <w:rFonts w:ascii="Times New Roman" w:hAnsi="Times New Roman"/>
                <w:b/>
                <w:bCs/>
                <w:spacing w:val="-2"/>
              </w:rPr>
              <w:t xml:space="preserve"> </w:t>
            </w:r>
            <w:r w:rsidRPr="00F1759A">
              <w:rPr>
                <w:rFonts w:ascii="Times New Roman" w:hAnsi="Times New Roman"/>
                <w:b/>
                <w:bCs/>
              </w:rPr>
              <w:t>контроля</w:t>
            </w:r>
            <w:r w:rsidRPr="00F1759A">
              <w:rPr>
                <w:rFonts w:ascii="Times New Roman" w:hAnsi="Times New Roman"/>
                <w:b/>
                <w:bCs/>
                <w:spacing w:val="-2"/>
              </w:rPr>
              <w:t xml:space="preserve"> </w:t>
            </w:r>
            <w:r w:rsidRPr="00F1759A">
              <w:rPr>
                <w:rFonts w:ascii="Times New Roman" w:hAnsi="Times New Roman"/>
                <w:b/>
                <w:bCs/>
              </w:rPr>
              <w:t>за</w:t>
            </w:r>
            <w:r w:rsidRPr="00F1759A">
              <w:rPr>
                <w:rFonts w:ascii="Times New Roman" w:hAnsi="Times New Roman"/>
                <w:b/>
                <w:bCs/>
                <w:spacing w:val="-3"/>
              </w:rPr>
              <w:t xml:space="preserve"> </w:t>
            </w:r>
            <w:r w:rsidRPr="00F1759A">
              <w:rPr>
                <w:rFonts w:ascii="Times New Roman" w:hAnsi="Times New Roman"/>
                <w:b/>
                <w:bCs/>
              </w:rPr>
              <w:t>состоянием</w:t>
            </w:r>
            <w:r w:rsidRPr="00F1759A">
              <w:rPr>
                <w:rFonts w:ascii="Times New Roman" w:hAnsi="Times New Roman"/>
                <w:b/>
                <w:bCs/>
                <w:spacing w:val="-4"/>
              </w:rPr>
              <w:t xml:space="preserve"> </w:t>
            </w:r>
            <w:r w:rsidRPr="00F1759A">
              <w:rPr>
                <w:rFonts w:ascii="Times New Roman" w:hAnsi="Times New Roman"/>
                <w:b/>
                <w:bCs/>
              </w:rPr>
              <w:t>водных</w:t>
            </w:r>
            <w:r w:rsidRPr="00F1759A">
              <w:rPr>
                <w:rFonts w:ascii="Times New Roman" w:hAnsi="Times New Roman"/>
                <w:b/>
                <w:bCs/>
                <w:spacing w:val="-2"/>
              </w:rPr>
              <w:t xml:space="preserve"> </w:t>
            </w:r>
            <w:r w:rsidRPr="00F1759A">
              <w:rPr>
                <w:rFonts w:ascii="Times New Roman" w:hAnsi="Times New Roman"/>
                <w:b/>
                <w:bCs/>
              </w:rPr>
              <w:t>объектов</w:t>
            </w:r>
          </w:p>
        </w:tc>
        <w:tc>
          <w:tcPr>
            <w:tcW w:w="658" w:type="dxa"/>
            <w:gridSpan w:val="2"/>
          </w:tcPr>
          <w:p w14:paraId="5E3AB75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43</w:t>
            </w:r>
          </w:p>
        </w:tc>
        <w:tc>
          <w:tcPr>
            <w:tcW w:w="346" w:type="dxa"/>
            <w:gridSpan w:val="2"/>
            <w:vMerge/>
          </w:tcPr>
          <w:p w14:paraId="0D989632" w14:textId="77777777" w:rsidR="0092072A" w:rsidRPr="00F1759A" w:rsidRDefault="0092072A" w:rsidP="00CA22D1">
            <w:pPr>
              <w:spacing w:after="0" w:line="240" w:lineRule="auto"/>
              <w:rPr>
                <w:rFonts w:ascii="Times New Roman" w:hAnsi="Times New Roman"/>
                <w:b/>
                <w:bCs/>
              </w:rPr>
            </w:pPr>
          </w:p>
        </w:tc>
      </w:tr>
      <w:tr w:rsidR="0092072A" w:rsidRPr="00F1759A" w14:paraId="1D23C08D" w14:textId="77777777" w:rsidTr="0092072A">
        <w:trPr>
          <w:trHeight w:val="340"/>
        </w:trPr>
        <w:tc>
          <w:tcPr>
            <w:tcW w:w="526" w:type="dxa"/>
            <w:gridSpan w:val="2"/>
          </w:tcPr>
          <w:p w14:paraId="2DE29D09"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9AF3AA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8.2.5</w:t>
            </w:r>
          </w:p>
        </w:tc>
        <w:tc>
          <w:tcPr>
            <w:tcW w:w="7691" w:type="dxa"/>
            <w:gridSpan w:val="2"/>
          </w:tcPr>
          <w:p w14:paraId="026B324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Общие</w:t>
            </w:r>
            <w:r w:rsidRPr="00F1759A">
              <w:rPr>
                <w:rFonts w:ascii="Times New Roman" w:hAnsi="Times New Roman"/>
                <w:b/>
                <w:bCs/>
                <w:spacing w:val="-2"/>
              </w:rPr>
              <w:t xml:space="preserve"> </w:t>
            </w:r>
            <w:r w:rsidRPr="00F1759A">
              <w:rPr>
                <w:rFonts w:ascii="Times New Roman" w:hAnsi="Times New Roman"/>
                <w:b/>
                <w:bCs/>
              </w:rPr>
              <w:t>выводы</w:t>
            </w:r>
          </w:p>
        </w:tc>
        <w:tc>
          <w:tcPr>
            <w:tcW w:w="658" w:type="dxa"/>
            <w:gridSpan w:val="2"/>
          </w:tcPr>
          <w:p w14:paraId="65758EE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43</w:t>
            </w:r>
          </w:p>
        </w:tc>
        <w:tc>
          <w:tcPr>
            <w:tcW w:w="346" w:type="dxa"/>
            <w:gridSpan w:val="2"/>
            <w:vMerge/>
          </w:tcPr>
          <w:p w14:paraId="69F9544B" w14:textId="77777777" w:rsidR="0092072A" w:rsidRPr="00F1759A" w:rsidRDefault="0092072A" w:rsidP="00CA22D1">
            <w:pPr>
              <w:spacing w:after="0" w:line="240" w:lineRule="auto"/>
              <w:rPr>
                <w:rFonts w:ascii="Times New Roman" w:hAnsi="Times New Roman"/>
                <w:b/>
                <w:bCs/>
              </w:rPr>
            </w:pPr>
          </w:p>
        </w:tc>
      </w:tr>
      <w:tr w:rsidR="0092072A" w:rsidRPr="00F1759A" w14:paraId="7490AAD3" w14:textId="77777777" w:rsidTr="0092072A">
        <w:trPr>
          <w:trHeight w:val="340"/>
        </w:trPr>
        <w:tc>
          <w:tcPr>
            <w:tcW w:w="526" w:type="dxa"/>
            <w:gridSpan w:val="2"/>
          </w:tcPr>
          <w:p w14:paraId="7F9EABFF"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539607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8.3</w:t>
            </w:r>
          </w:p>
        </w:tc>
        <w:tc>
          <w:tcPr>
            <w:tcW w:w="7691" w:type="dxa"/>
            <w:gridSpan w:val="2"/>
          </w:tcPr>
          <w:p w14:paraId="0537187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Оценка</w:t>
            </w:r>
            <w:r w:rsidRPr="00F1759A">
              <w:rPr>
                <w:rFonts w:ascii="Times New Roman" w:hAnsi="Times New Roman"/>
                <w:b/>
                <w:bCs/>
                <w:spacing w:val="-2"/>
              </w:rPr>
              <w:t xml:space="preserve"> </w:t>
            </w:r>
            <w:r w:rsidRPr="00F1759A">
              <w:rPr>
                <w:rFonts w:ascii="Times New Roman" w:hAnsi="Times New Roman"/>
                <w:b/>
                <w:bCs/>
              </w:rPr>
              <w:t>ожидаемого</w:t>
            </w:r>
            <w:r w:rsidRPr="00F1759A">
              <w:rPr>
                <w:rFonts w:ascii="Times New Roman" w:hAnsi="Times New Roman"/>
                <w:b/>
                <w:bCs/>
                <w:spacing w:val="-1"/>
              </w:rPr>
              <w:t xml:space="preserve"> </w:t>
            </w:r>
            <w:r w:rsidRPr="00F1759A">
              <w:rPr>
                <w:rFonts w:ascii="Times New Roman" w:hAnsi="Times New Roman"/>
                <w:b/>
                <w:bCs/>
              </w:rPr>
              <w:t>воздействия</w:t>
            </w:r>
            <w:r w:rsidRPr="00F1759A">
              <w:rPr>
                <w:rFonts w:ascii="Times New Roman" w:hAnsi="Times New Roman"/>
                <w:b/>
                <w:bCs/>
                <w:spacing w:val="-1"/>
              </w:rPr>
              <w:t xml:space="preserve"> </w:t>
            </w:r>
            <w:r w:rsidRPr="00F1759A">
              <w:rPr>
                <w:rFonts w:ascii="Times New Roman" w:hAnsi="Times New Roman"/>
                <w:b/>
                <w:bCs/>
              </w:rPr>
              <w:t>на</w:t>
            </w:r>
            <w:r w:rsidRPr="00F1759A">
              <w:rPr>
                <w:rFonts w:ascii="Times New Roman" w:hAnsi="Times New Roman"/>
                <w:b/>
                <w:bCs/>
                <w:spacing w:val="-5"/>
              </w:rPr>
              <w:t xml:space="preserve"> </w:t>
            </w:r>
            <w:r w:rsidRPr="00F1759A">
              <w:rPr>
                <w:rFonts w:ascii="Times New Roman" w:hAnsi="Times New Roman"/>
                <w:b/>
                <w:bCs/>
              </w:rPr>
              <w:t>недра</w:t>
            </w:r>
          </w:p>
        </w:tc>
        <w:tc>
          <w:tcPr>
            <w:tcW w:w="658" w:type="dxa"/>
            <w:gridSpan w:val="2"/>
          </w:tcPr>
          <w:p w14:paraId="2DB34A0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43</w:t>
            </w:r>
          </w:p>
        </w:tc>
        <w:tc>
          <w:tcPr>
            <w:tcW w:w="346" w:type="dxa"/>
            <w:gridSpan w:val="2"/>
            <w:vMerge/>
          </w:tcPr>
          <w:p w14:paraId="522BC77B" w14:textId="77777777" w:rsidR="0092072A" w:rsidRPr="00F1759A" w:rsidRDefault="0092072A" w:rsidP="00CA22D1">
            <w:pPr>
              <w:spacing w:after="0" w:line="240" w:lineRule="auto"/>
              <w:rPr>
                <w:rFonts w:ascii="Times New Roman" w:hAnsi="Times New Roman"/>
                <w:b/>
                <w:bCs/>
              </w:rPr>
            </w:pPr>
          </w:p>
        </w:tc>
      </w:tr>
      <w:tr w:rsidR="0092072A" w:rsidRPr="00F1759A" w14:paraId="028EE7F2" w14:textId="77777777" w:rsidTr="0092072A">
        <w:trPr>
          <w:trHeight w:val="340"/>
        </w:trPr>
        <w:tc>
          <w:tcPr>
            <w:tcW w:w="526" w:type="dxa"/>
            <w:gridSpan w:val="2"/>
          </w:tcPr>
          <w:p w14:paraId="6CF64521" w14:textId="77777777" w:rsidR="0092072A" w:rsidRPr="00F1759A" w:rsidRDefault="0092072A" w:rsidP="00CA22D1">
            <w:pPr>
              <w:spacing w:after="0" w:line="240" w:lineRule="auto"/>
              <w:rPr>
                <w:rFonts w:ascii="Times New Roman" w:hAnsi="Times New Roman"/>
                <w:b/>
                <w:bCs/>
              </w:rPr>
            </w:pPr>
          </w:p>
        </w:tc>
        <w:tc>
          <w:tcPr>
            <w:tcW w:w="698" w:type="dxa"/>
            <w:gridSpan w:val="2"/>
          </w:tcPr>
          <w:p w14:paraId="3EC6F32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8.4</w:t>
            </w:r>
          </w:p>
        </w:tc>
        <w:tc>
          <w:tcPr>
            <w:tcW w:w="7691" w:type="dxa"/>
            <w:gridSpan w:val="2"/>
          </w:tcPr>
          <w:p w14:paraId="716B1C3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Оценка</w:t>
            </w:r>
            <w:r w:rsidRPr="00F1759A">
              <w:rPr>
                <w:rFonts w:ascii="Times New Roman" w:hAnsi="Times New Roman"/>
                <w:b/>
                <w:bCs/>
                <w:spacing w:val="-3"/>
              </w:rPr>
              <w:t xml:space="preserve"> </w:t>
            </w:r>
            <w:r w:rsidRPr="00F1759A">
              <w:rPr>
                <w:rFonts w:ascii="Times New Roman" w:hAnsi="Times New Roman"/>
                <w:b/>
                <w:bCs/>
              </w:rPr>
              <w:t>ожидаемого</w:t>
            </w:r>
            <w:r w:rsidRPr="00F1759A">
              <w:rPr>
                <w:rFonts w:ascii="Times New Roman" w:hAnsi="Times New Roman"/>
                <w:b/>
                <w:bCs/>
                <w:spacing w:val="-2"/>
              </w:rPr>
              <w:t xml:space="preserve"> </w:t>
            </w:r>
            <w:r w:rsidRPr="00F1759A">
              <w:rPr>
                <w:rFonts w:ascii="Times New Roman" w:hAnsi="Times New Roman"/>
                <w:b/>
                <w:bCs/>
              </w:rPr>
              <w:t>воздействия</w:t>
            </w:r>
            <w:r w:rsidRPr="00F1759A">
              <w:rPr>
                <w:rFonts w:ascii="Times New Roman" w:hAnsi="Times New Roman"/>
                <w:b/>
                <w:bCs/>
                <w:spacing w:val="-2"/>
              </w:rPr>
              <w:t xml:space="preserve"> </w:t>
            </w:r>
            <w:r w:rsidRPr="00F1759A">
              <w:rPr>
                <w:rFonts w:ascii="Times New Roman" w:hAnsi="Times New Roman"/>
                <w:b/>
                <w:bCs/>
              </w:rPr>
              <w:t>на</w:t>
            </w:r>
            <w:r w:rsidRPr="00F1759A">
              <w:rPr>
                <w:rFonts w:ascii="Times New Roman" w:hAnsi="Times New Roman"/>
                <w:b/>
                <w:bCs/>
                <w:spacing w:val="-2"/>
              </w:rPr>
              <w:t xml:space="preserve"> </w:t>
            </w:r>
            <w:r w:rsidRPr="00F1759A">
              <w:rPr>
                <w:rFonts w:ascii="Times New Roman" w:hAnsi="Times New Roman"/>
                <w:b/>
                <w:bCs/>
              </w:rPr>
              <w:t>земельные</w:t>
            </w:r>
            <w:r w:rsidRPr="00F1759A">
              <w:rPr>
                <w:rFonts w:ascii="Times New Roman" w:hAnsi="Times New Roman"/>
                <w:b/>
                <w:bCs/>
                <w:spacing w:val="-4"/>
              </w:rPr>
              <w:t xml:space="preserve"> </w:t>
            </w:r>
            <w:r w:rsidRPr="00F1759A">
              <w:rPr>
                <w:rFonts w:ascii="Times New Roman" w:hAnsi="Times New Roman"/>
                <w:b/>
                <w:bCs/>
              </w:rPr>
              <w:t>ресурсы</w:t>
            </w:r>
            <w:r w:rsidRPr="00F1759A">
              <w:rPr>
                <w:rFonts w:ascii="Times New Roman" w:hAnsi="Times New Roman"/>
                <w:b/>
                <w:bCs/>
                <w:spacing w:val="-2"/>
              </w:rPr>
              <w:t xml:space="preserve"> </w:t>
            </w:r>
            <w:r w:rsidRPr="00F1759A">
              <w:rPr>
                <w:rFonts w:ascii="Times New Roman" w:hAnsi="Times New Roman"/>
                <w:b/>
                <w:bCs/>
              </w:rPr>
              <w:t>и</w:t>
            </w:r>
            <w:r w:rsidRPr="00F1759A">
              <w:rPr>
                <w:rFonts w:ascii="Times New Roman" w:hAnsi="Times New Roman"/>
                <w:b/>
                <w:bCs/>
                <w:spacing w:val="-2"/>
              </w:rPr>
              <w:t xml:space="preserve"> </w:t>
            </w:r>
            <w:r w:rsidRPr="00F1759A">
              <w:rPr>
                <w:rFonts w:ascii="Times New Roman" w:hAnsi="Times New Roman"/>
                <w:b/>
                <w:bCs/>
              </w:rPr>
              <w:t>почвы</w:t>
            </w:r>
          </w:p>
        </w:tc>
        <w:tc>
          <w:tcPr>
            <w:tcW w:w="658" w:type="dxa"/>
            <w:gridSpan w:val="2"/>
          </w:tcPr>
          <w:p w14:paraId="3526969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44</w:t>
            </w:r>
          </w:p>
        </w:tc>
        <w:tc>
          <w:tcPr>
            <w:tcW w:w="346" w:type="dxa"/>
            <w:gridSpan w:val="2"/>
            <w:vMerge/>
          </w:tcPr>
          <w:p w14:paraId="246CF20F" w14:textId="77777777" w:rsidR="0092072A" w:rsidRPr="00F1759A" w:rsidRDefault="0092072A" w:rsidP="00CA22D1">
            <w:pPr>
              <w:spacing w:after="0" w:line="240" w:lineRule="auto"/>
              <w:rPr>
                <w:rFonts w:ascii="Times New Roman" w:hAnsi="Times New Roman"/>
                <w:b/>
                <w:bCs/>
              </w:rPr>
            </w:pPr>
          </w:p>
        </w:tc>
      </w:tr>
      <w:tr w:rsidR="0092072A" w:rsidRPr="00F1759A" w14:paraId="43D6B058" w14:textId="77777777" w:rsidTr="0092072A">
        <w:trPr>
          <w:trHeight w:val="337"/>
        </w:trPr>
        <w:tc>
          <w:tcPr>
            <w:tcW w:w="526" w:type="dxa"/>
            <w:gridSpan w:val="2"/>
          </w:tcPr>
          <w:p w14:paraId="3F64CEC2" w14:textId="77777777" w:rsidR="0092072A" w:rsidRPr="00F1759A" w:rsidRDefault="0092072A" w:rsidP="00CA22D1">
            <w:pPr>
              <w:spacing w:after="0" w:line="240" w:lineRule="auto"/>
              <w:rPr>
                <w:rFonts w:ascii="Times New Roman" w:hAnsi="Times New Roman"/>
                <w:b/>
                <w:bCs/>
              </w:rPr>
            </w:pPr>
          </w:p>
        </w:tc>
        <w:tc>
          <w:tcPr>
            <w:tcW w:w="698" w:type="dxa"/>
            <w:gridSpan w:val="2"/>
          </w:tcPr>
          <w:p w14:paraId="195CC9E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8.4.1</w:t>
            </w:r>
          </w:p>
        </w:tc>
        <w:tc>
          <w:tcPr>
            <w:tcW w:w="7691" w:type="dxa"/>
            <w:gridSpan w:val="2"/>
          </w:tcPr>
          <w:p w14:paraId="17B9D90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Условия</w:t>
            </w:r>
            <w:r w:rsidRPr="00F1759A">
              <w:rPr>
                <w:rFonts w:ascii="Times New Roman" w:hAnsi="Times New Roman"/>
                <w:b/>
                <w:bCs/>
                <w:spacing w:val="-5"/>
              </w:rPr>
              <w:t xml:space="preserve"> </w:t>
            </w:r>
            <w:r w:rsidRPr="00F1759A">
              <w:rPr>
                <w:rFonts w:ascii="Times New Roman" w:hAnsi="Times New Roman"/>
                <w:b/>
                <w:bCs/>
              </w:rPr>
              <w:t>землепользования</w:t>
            </w:r>
          </w:p>
        </w:tc>
        <w:tc>
          <w:tcPr>
            <w:tcW w:w="658" w:type="dxa"/>
            <w:gridSpan w:val="2"/>
          </w:tcPr>
          <w:p w14:paraId="4FC82AB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44</w:t>
            </w:r>
          </w:p>
        </w:tc>
        <w:tc>
          <w:tcPr>
            <w:tcW w:w="346" w:type="dxa"/>
            <w:gridSpan w:val="2"/>
            <w:vMerge/>
          </w:tcPr>
          <w:p w14:paraId="4D1BF018" w14:textId="77777777" w:rsidR="0092072A" w:rsidRPr="00F1759A" w:rsidRDefault="0092072A" w:rsidP="00CA22D1">
            <w:pPr>
              <w:spacing w:after="0" w:line="240" w:lineRule="auto"/>
              <w:rPr>
                <w:rFonts w:ascii="Times New Roman" w:hAnsi="Times New Roman"/>
                <w:b/>
                <w:bCs/>
              </w:rPr>
            </w:pPr>
          </w:p>
        </w:tc>
      </w:tr>
      <w:tr w:rsidR="0092072A" w:rsidRPr="00F1759A" w14:paraId="0F1234A2" w14:textId="77777777" w:rsidTr="0092072A">
        <w:trPr>
          <w:trHeight w:val="275"/>
        </w:trPr>
        <w:tc>
          <w:tcPr>
            <w:tcW w:w="526" w:type="dxa"/>
            <w:gridSpan w:val="2"/>
            <w:vMerge w:val="restart"/>
          </w:tcPr>
          <w:p w14:paraId="1E3801D4"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5AADE0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8.4.2</w:t>
            </w:r>
          </w:p>
        </w:tc>
        <w:tc>
          <w:tcPr>
            <w:tcW w:w="7691" w:type="dxa"/>
            <w:gridSpan w:val="2"/>
          </w:tcPr>
          <w:p w14:paraId="6714C5B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Мероприятия</w:t>
            </w:r>
            <w:r w:rsidRPr="00F1759A">
              <w:rPr>
                <w:rFonts w:ascii="Times New Roman" w:hAnsi="Times New Roman"/>
                <w:b/>
                <w:bCs/>
                <w:spacing w:val="-3"/>
              </w:rPr>
              <w:t xml:space="preserve"> </w:t>
            </w:r>
            <w:r w:rsidRPr="00F1759A">
              <w:rPr>
                <w:rFonts w:ascii="Times New Roman" w:hAnsi="Times New Roman"/>
                <w:b/>
                <w:bCs/>
              </w:rPr>
              <w:t>по</w:t>
            </w:r>
            <w:r w:rsidRPr="00F1759A">
              <w:rPr>
                <w:rFonts w:ascii="Times New Roman" w:hAnsi="Times New Roman"/>
                <w:b/>
                <w:bCs/>
                <w:spacing w:val="-3"/>
              </w:rPr>
              <w:t xml:space="preserve"> </w:t>
            </w:r>
            <w:r w:rsidRPr="00F1759A">
              <w:rPr>
                <w:rFonts w:ascii="Times New Roman" w:hAnsi="Times New Roman"/>
                <w:b/>
                <w:bCs/>
              </w:rPr>
              <w:t>снижению</w:t>
            </w:r>
            <w:r w:rsidRPr="00F1759A">
              <w:rPr>
                <w:rFonts w:ascii="Times New Roman" w:hAnsi="Times New Roman"/>
                <w:b/>
                <w:bCs/>
                <w:spacing w:val="-3"/>
              </w:rPr>
              <w:t xml:space="preserve"> </w:t>
            </w:r>
            <w:r w:rsidRPr="00F1759A">
              <w:rPr>
                <w:rFonts w:ascii="Times New Roman" w:hAnsi="Times New Roman"/>
                <w:b/>
                <w:bCs/>
              </w:rPr>
              <w:t>воздействия</w:t>
            </w:r>
            <w:r w:rsidRPr="00F1759A">
              <w:rPr>
                <w:rFonts w:ascii="Times New Roman" w:hAnsi="Times New Roman"/>
                <w:b/>
                <w:bCs/>
                <w:spacing w:val="-3"/>
              </w:rPr>
              <w:t xml:space="preserve"> </w:t>
            </w:r>
            <w:r w:rsidRPr="00F1759A">
              <w:rPr>
                <w:rFonts w:ascii="Times New Roman" w:hAnsi="Times New Roman"/>
                <w:b/>
                <w:bCs/>
              </w:rPr>
              <w:t>на</w:t>
            </w:r>
            <w:r w:rsidRPr="00F1759A">
              <w:rPr>
                <w:rFonts w:ascii="Times New Roman" w:hAnsi="Times New Roman"/>
                <w:b/>
                <w:bCs/>
                <w:spacing w:val="-3"/>
              </w:rPr>
              <w:t xml:space="preserve"> </w:t>
            </w:r>
            <w:r w:rsidRPr="00F1759A">
              <w:rPr>
                <w:rFonts w:ascii="Times New Roman" w:hAnsi="Times New Roman"/>
                <w:b/>
                <w:bCs/>
              </w:rPr>
              <w:t>земельные</w:t>
            </w:r>
            <w:r w:rsidRPr="00F1759A">
              <w:rPr>
                <w:rFonts w:ascii="Times New Roman" w:hAnsi="Times New Roman"/>
                <w:b/>
                <w:bCs/>
                <w:spacing w:val="-4"/>
              </w:rPr>
              <w:t xml:space="preserve"> </w:t>
            </w:r>
            <w:r w:rsidRPr="00F1759A">
              <w:rPr>
                <w:rFonts w:ascii="Times New Roman" w:hAnsi="Times New Roman"/>
                <w:b/>
                <w:bCs/>
              </w:rPr>
              <w:t>ресурсы</w:t>
            </w:r>
            <w:r w:rsidRPr="00F1759A">
              <w:rPr>
                <w:rFonts w:ascii="Times New Roman" w:hAnsi="Times New Roman"/>
                <w:b/>
                <w:bCs/>
                <w:spacing w:val="1"/>
              </w:rPr>
              <w:t xml:space="preserve"> </w:t>
            </w:r>
            <w:r w:rsidRPr="00F1759A">
              <w:rPr>
                <w:rFonts w:ascii="Times New Roman" w:hAnsi="Times New Roman"/>
                <w:b/>
                <w:bCs/>
              </w:rPr>
              <w:t>и</w:t>
            </w:r>
          </w:p>
        </w:tc>
        <w:tc>
          <w:tcPr>
            <w:tcW w:w="658" w:type="dxa"/>
            <w:gridSpan w:val="2"/>
          </w:tcPr>
          <w:p w14:paraId="22F15A5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44</w:t>
            </w:r>
          </w:p>
        </w:tc>
        <w:tc>
          <w:tcPr>
            <w:tcW w:w="346" w:type="dxa"/>
            <w:gridSpan w:val="2"/>
            <w:vMerge/>
          </w:tcPr>
          <w:p w14:paraId="20238E2E" w14:textId="77777777" w:rsidR="0092072A" w:rsidRPr="00F1759A" w:rsidRDefault="0092072A" w:rsidP="00CA22D1">
            <w:pPr>
              <w:spacing w:after="0" w:line="240" w:lineRule="auto"/>
              <w:rPr>
                <w:rFonts w:ascii="Times New Roman" w:hAnsi="Times New Roman"/>
                <w:b/>
                <w:bCs/>
              </w:rPr>
            </w:pPr>
          </w:p>
        </w:tc>
      </w:tr>
      <w:tr w:rsidR="0092072A" w:rsidRPr="00F1759A" w14:paraId="02091838" w14:textId="77777777" w:rsidTr="0092072A">
        <w:trPr>
          <w:trHeight w:val="268"/>
        </w:trPr>
        <w:tc>
          <w:tcPr>
            <w:tcW w:w="526" w:type="dxa"/>
            <w:gridSpan w:val="2"/>
            <w:vMerge/>
          </w:tcPr>
          <w:p w14:paraId="4879EDFD"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8ABD329" w14:textId="77777777" w:rsidR="0092072A" w:rsidRPr="00F1759A" w:rsidRDefault="0092072A" w:rsidP="00CA22D1">
            <w:pPr>
              <w:spacing w:after="0" w:line="240" w:lineRule="auto"/>
              <w:rPr>
                <w:rFonts w:ascii="Times New Roman" w:hAnsi="Times New Roman"/>
                <w:b/>
                <w:bCs/>
              </w:rPr>
            </w:pPr>
          </w:p>
        </w:tc>
        <w:tc>
          <w:tcPr>
            <w:tcW w:w="7691" w:type="dxa"/>
            <w:gridSpan w:val="2"/>
          </w:tcPr>
          <w:p w14:paraId="42D093F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почвы</w:t>
            </w:r>
          </w:p>
        </w:tc>
        <w:tc>
          <w:tcPr>
            <w:tcW w:w="658" w:type="dxa"/>
            <w:gridSpan w:val="2"/>
          </w:tcPr>
          <w:p w14:paraId="56C9AD9E"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12167166" w14:textId="77777777" w:rsidR="0092072A" w:rsidRPr="00F1759A" w:rsidRDefault="0092072A" w:rsidP="00CA22D1">
            <w:pPr>
              <w:spacing w:after="0" w:line="240" w:lineRule="auto"/>
              <w:rPr>
                <w:rFonts w:ascii="Times New Roman" w:hAnsi="Times New Roman"/>
                <w:b/>
                <w:bCs/>
              </w:rPr>
            </w:pPr>
          </w:p>
        </w:tc>
      </w:tr>
      <w:tr w:rsidR="0092072A" w:rsidRPr="00F1759A" w14:paraId="3A82C30D" w14:textId="77777777" w:rsidTr="0092072A">
        <w:trPr>
          <w:trHeight w:val="272"/>
        </w:trPr>
        <w:tc>
          <w:tcPr>
            <w:tcW w:w="526" w:type="dxa"/>
            <w:gridSpan w:val="2"/>
            <w:vMerge w:val="restart"/>
          </w:tcPr>
          <w:p w14:paraId="31F2DEBB" w14:textId="77777777" w:rsidR="0092072A" w:rsidRPr="00F1759A" w:rsidRDefault="0092072A" w:rsidP="00CA22D1">
            <w:pPr>
              <w:spacing w:after="0" w:line="240" w:lineRule="auto"/>
              <w:rPr>
                <w:rFonts w:ascii="Times New Roman" w:hAnsi="Times New Roman"/>
                <w:b/>
                <w:bCs/>
              </w:rPr>
            </w:pPr>
          </w:p>
        </w:tc>
        <w:tc>
          <w:tcPr>
            <w:tcW w:w="698" w:type="dxa"/>
            <w:gridSpan w:val="2"/>
          </w:tcPr>
          <w:p w14:paraId="4D57833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8.4.3</w:t>
            </w:r>
          </w:p>
        </w:tc>
        <w:tc>
          <w:tcPr>
            <w:tcW w:w="7691" w:type="dxa"/>
            <w:gridSpan w:val="2"/>
          </w:tcPr>
          <w:p w14:paraId="31522A0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Методы</w:t>
            </w:r>
            <w:r w:rsidRPr="00F1759A">
              <w:rPr>
                <w:rFonts w:ascii="Times New Roman" w:hAnsi="Times New Roman"/>
                <w:b/>
                <w:bCs/>
                <w:spacing w:val="-4"/>
              </w:rPr>
              <w:t xml:space="preserve"> </w:t>
            </w:r>
            <w:r w:rsidRPr="00F1759A">
              <w:rPr>
                <w:rFonts w:ascii="Times New Roman" w:hAnsi="Times New Roman"/>
                <w:b/>
                <w:bCs/>
              </w:rPr>
              <w:t>и</w:t>
            </w:r>
            <w:r w:rsidRPr="00F1759A">
              <w:rPr>
                <w:rFonts w:ascii="Times New Roman" w:hAnsi="Times New Roman"/>
                <w:b/>
                <w:bCs/>
                <w:spacing w:val="-2"/>
              </w:rPr>
              <w:t xml:space="preserve"> </w:t>
            </w:r>
            <w:r w:rsidRPr="00F1759A">
              <w:rPr>
                <w:rFonts w:ascii="Times New Roman" w:hAnsi="Times New Roman"/>
                <w:b/>
                <w:bCs/>
              </w:rPr>
              <w:t>средства</w:t>
            </w:r>
            <w:r w:rsidRPr="00F1759A">
              <w:rPr>
                <w:rFonts w:ascii="Times New Roman" w:hAnsi="Times New Roman"/>
                <w:b/>
                <w:bCs/>
                <w:spacing w:val="-3"/>
              </w:rPr>
              <w:t xml:space="preserve"> </w:t>
            </w:r>
            <w:r w:rsidRPr="00F1759A">
              <w:rPr>
                <w:rFonts w:ascii="Times New Roman" w:hAnsi="Times New Roman"/>
                <w:b/>
                <w:bCs/>
              </w:rPr>
              <w:t>контроля</w:t>
            </w:r>
            <w:r w:rsidRPr="00F1759A">
              <w:rPr>
                <w:rFonts w:ascii="Times New Roman" w:hAnsi="Times New Roman"/>
                <w:b/>
                <w:bCs/>
                <w:spacing w:val="-2"/>
              </w:rPr>
              <w:t xml:space="preserve"> </w:t>
            </w:r>
            <w:r w:rsidRPr="00F1759A">
              <w:rPr>
                <w:rFonts w:ascii="Times New Roman" w:hAnsi="Times New Roman"/>
                <w:b/>
                <w:bCs/>
              </w:rPr>
              <w:t>за</w:t>
            </w:r>
            <w:r w:rsidRPr="00F1759A">
              <w:rPr>
                <w:rFonts w:ascii="Times New Roman" w:hAnsi="Times New Roman"/>
                <w:b/>
                <w:bCs/>
                <w:spacing w:val="-4"/>
              </w:rPr>
              <w:t xml:space="preserve"> </w:t>
            </w:r>
            <w:r w:rsidRPr="00F1759A">
              <w:rPr>
                <w:rFonts w:ascii="Times New Roman" w:hAnsi="Times New Roman"/>
                <w:b/>
                <w:bCs/>
              </w:rPr>
              <w:t>состоянием</w:t>
            </w:r>
            <w:r w:rsidRPr="00F1759A">
              <w:rPr>
                <w:rFonts w:ascii="Times New Roman" w:hAnsi="Times New Roman"/>
                <w:b/>
                <w:bCs/>
                <w:spacing w:val="-4"/>
              </w:rPr>
              <w:t xml:space="preserve"> </w:t>
            </w:r>
            <w:r w:rsidRPr="00F1759A">
              <w:rPr>
                <w:rFonts w:ascii="Times New Roman" w:hAnsi="Times New Roman"/>
                <w:b/>
                <w:bCs/>
              </w:rPr>
              <w:t>земельных</w:t>
            </w:r>
            <w:r w:rsidRPr="00F1759A">
              <w:rPr>
                <w:rFonts w:ascii="Times New Roman" w:hAnsi="Times New Roman"/>
                <w:b/>
                <w:bCs/>
                <w:spacing w:val="-3"/>
              </w:rPr>
              <w:t xml:space="preserve"> </w:t>
            </w:r>
            <w:r w:rsidRPr="00F1759A">
              <w:rPr>
                <w:rFonts w:ascii="Times New Roman" w:hAnsi="Times New Roman"/>
                <w:b/>
                <w:bCs/>
              </w:rPr>
              <w:t>ресурсов</w:t>
            </w:r>
            <w:r w:rsidRPr="00F1759A">
              <w:rPr>
                <w:rFonts w:ascii="Times New Roman" w:hAnsi="Times New Roman"/>
                <w:b/>
                <w:bCs/>
                <w:spacing w:val="-2"/>
              </w:rPr>
              <w:t xml:space="preserve"> </w:t>
            </w:r>
            <w:r w:rsidRPr="00F1759A">
              <w:rPr>
                <w:rFonts w:ascii="Times New Roman" w:hAnsi="Times New Roman"/>
                <w:b/>
                <w:bCs/>
              </w:rPr>
              <w:t>и</w:t>
            </w:r>
          </w:p>
        </w:tc>
        <w:tc>
          <w:tcPr>
            <w:tcW w:w="658" w:type="dxa"/>
            <w:gridSpan w:val="2"/>
          </w:tcPr>
          <w:p w14:paraId="38222B5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44</w:t>
            </w:r>
          </w:p>
        </w:tc>
        <w:tc>
          <w:tcPr>
            <w:tcW w:w="346" w:type="dxa"/>
            <w:gridSpan w:val="2"/>
            <w:vMerge/>
          </w:tcPr>
          <w:p w14:paraId="11E5DE03" w14:textId="77777777" w:rsidR="0092072A" w:rsidRPr="00F1759A" w:rsidRDefault="0092072A" w:rsidP="00CA22D1">
            <w:pPr>
              <w:spacing w:after="0" w:line="240" w:lineRule="auto"/>
              <w:rPr>
                <w:rFonts w:ascii="Times New Roman" w:hAnsi="Times New Roman"/>
                <w:b/>
                <w:bCs/>
              </w:rPr>
            </w:pPr>
          </w:p>
        </w:tc>
      </w:tr>
      <w:tr w:rsidR="0092072A" w:rsidRPr="00F1759A" w14:paraId="6CD87ECA" w14:textId="77777777" w:rsidTr="0092072A">
        <w:trPr>
          <w:trHeight w:val="268"/>
        </w:trPr>
        <w:tc>
          <w:tcPr>
            <w:tcW w:w="526" w:type="dxa"/>
            <w:gridSpan w:val="2"/>
            <w:vMerge/>
          </w:tcPr>
          <w:p w14:paraId="458198C6" w14:textId="77777777" w:rsidR="0092072A" w:rsidRPr="00F1759A" w:rsidRDefault="0092072A" w:rsidP="00CA22D1">
            <w:pPr>
              <w:spacing w:after="0" w:line="240" w:lineRule="auto"/>
              <w:rPr>
                <w:rFonts w:ascii="Times New Roman" w:hAnsi="Times New Roman"/>
                <w:b/>
                <w:bCs/>
              </w:rPr>
            </w:pPr>
          </w:p>
        </w:tc>
        <w:tc>
          <w:tcPr>
            <w:tcW w:w="698" w:type="dxa"/>
            <w:gridSpan w:val="2"/>
          </w:tcPr>
          <w:p w14:paraId="17CEAF9C" w14:textId="77777777" w:rsidR="0092072A" w:rsidRPr="00F1759A" w:rsidRDefault="0092072A" w:rsidP="00CA22D1">
            <w:pPr>
              <w:spacing w:after="0" w:line="240" w:lineRule="auto"/>
              <w:rPr>
                <w:rFonts w:ascii="Times New Roman" w:hAnsi="Times New Roman"/>
                <w:b/>
                <w:bCs/>
              </w:rPr>
            </w:pPr>
          </w:p>
        </w:tc>
        <w:tc>
          <w:tcPr>
            <w:tcW w:w="7691" w:type="dxa"/>
            <w:gridSpan w:val="2"/>
          </w:tcPr>
          <w:p w14:paraId="6F33B8A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почв</w:t>
            </w:r>
          </w:p>
        </w:tc>
        <w:tc>
          <w:tcPr>
            <w:tcW w:w="658" w:type="dxa"/>
            <w:gridSpan w:val="2"/>
          </w:tcPr>
          <w:p w14:paraId="2E40D037"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0780A221" w14:textId="77777777" w:rsidR="0092072A" w:rsidRPr="00F1759A" w:rsidRDefault="0092072A" w:rsidP="00CA22D1">
            <w:pPr>
              <w:spacing w:after="0" w:line="240" w:lineRule="auto"/>
              <w:rPr>
                <w:rFonts w:ascii="Times New Roman" w:hAnsi="Times New Roman"/>
                <w:b/>
                <w:bCs/>
              </w:rPr>
            </w:pPr>
          </w:p>
        </w:tc>
      </w:tr>
      <w:tr w:rsidR="0092072A" w:rsidRPr="00F1759A" w14:paraId="744140D8" w14:textId="77777777" w:rsidTr="0092072A">
        <w:trPr>
          <w:trHeight w:val="340"/>
        </w:trPr>
        <w:tc>
          <w:tcPr>
            <w:tcW w:w="526" w:type="dxa"/>
            <w:gridSpan w:val="2"/>
          </w:tcPr>
          <w:p w14:paraId="4884EB11" w14:textId="77777777" w:rsidR="0092072A" w:rsidRPr="00F1759A" w:rsidRDefault="0092072A" w:rsidP="00CA22D1">
            <w:pPr>
              <w:spacing w:after="0" w:line="240" w:lineRule="auto"/>
              <w:rPr>
                <w:rFonts w:ascii="Times New Roman" w:hAnsi="Times New Roman"/>
                <w:b/>
                <w:bCs/>
              </w:rPr>
            </w:pPr>
          </w:p>
        </w:tc>
        <w:tc>
          <w:tcPr>
            <w:tcW w:w="698" w:type="dxa"/>
            <w:gridSpan w:val="2"/>
          </w:tcPr>
          <w:p w14:paraId="2E3AC35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8.4.4</w:t>
            </w:r>
          </w:p>
        </w:tc>
        <w:tc>
          <w:tcPr>
            <w:tcW w:w="7691" w:type="dxa"/>
            <w:gridSpan w:val="2"/>
          </w:tcPr>
          <w:p w14:paraId="1F65BEF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Общие</w:t>
            </w:r>
            <w:r w:rsidRPr="00F1759A">
              <w:rPr>
                <w:rFonts w:ascii="Times New Roman" w:hAnsi="Times New Roman"/>
                <w:b/>
                <w:bCs/>
                <w:spacing w:val="-2"/>
              </w:rPr>
              <w:t xml:space="preserve"> </w:t>
            </w:r>
            <w:r w:rsidRPr="00F1759A">
              <w:rPr>
                <w:rFonts w:ascii="Times New Roman" w:hAnsi="Times New Roman"/>
                <w:b/>
                <w:bCs/>
              </w:rPr>
              <w:t>выводы</w:t>
            </w:r>
          </w:p>
        </w:tc>
        <w:tc>
          <w:tcPr>
            <w:tcW w:w="658" w:type="dxa"/>
            <w:gridSpan w:val="2"/>
          </w:tcPr>
          <w:p w14:paraId="1D5C176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45</w:t>
            </w:r>
          </w:p>
        </w:tc>
        <w:tc>
          <w:tcPr>
            <w:tcW w:w="346" w:type="dxa"/>
            <w:gridSpan w:val="2"/>
            <w:vMerge/>
          </w:tcPr>
          <w:p w14:paraId="70FB5037" w14:textId="77777777" w:rsidR="0092072A" w:rsidRPr="00F1759A" w:rsidRDefault="0092072A" w:rsidP="00CA22D1">
            <w:pPr>
              <w:spacing w:after="0" w:line="240" w:lineRule="auto"/>
              <w:rPr>
                <w:rFonts w:ascii="Times New Roman" w:hAnsi="Times New Roman"/>
                <w:b/>
                <w:bCs/>
              </w:rPr>
            </w:pPr>
          </w:p>
        </w:tc>
      </w:tr>
      <w:tr w:rsidR="0092072A" w:rsidRPr="00F1759A" w14:paraId="62BE59C4" w14:textId="77777777" w:rsidTr="0092072A">
        <w:trPr>
          <w:trHeight w:val="337"/>
        </w:trPr>
        <w:tc>
          <w:tcPr>
            <w:tcW w:w="526" w:type="dxa"/>
            <w:gridSpan w:val="2"/>
          </w:tcPr>
          <w:p w14:paraId="066189D8"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6F1E22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8.5</w:t>
            </w:r>
          </w:p>
        </w:tc>
        <w:tc>
          <w:tcPr>
            <w:tcW w:w="7691" w:type="dxa"/>
            <w:gridSpan w:val="2"/>
          </w:tcPr>
          <w:p w14:paraId="687F002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Оценка</w:t>
            </w:r>
            <w:r w:rsidRPr="00F1759A">
              <w:rPr>
                <w:rFonts w:ascii="Times New Roman" w:hAnsi="Times New Roman"/>
                <w:b/>
                <w:bCs/>
                <w:spacing w:val="-3"/>
              </w:rPr>
              <w:t xml:space="preserve"> </w:t>
            </w:r>
            <w:r w:rsidRPr="00F1759A">
              <w:rPr>
                <w:rFonts w:ascii="Times New Roman" w:hAnsi="Times New Roman"/>
                <w:b/>
                <w:bCs/>
              </w:rPr>
              <w:t>ожидаемых</w:t>
            </w:r>
            <w:r w:rsidRPr="00F1759A">
              <w:rPr>
                <w:rFonts w:ascii="Times New Roman" w:hAnsi="Times New Roman"/>
                <w:b/>
                <w:bCs/>
                <w:spacing w:val="-1"/>
              </w:rPr>
              <w:t xml:space="preserve"> </w:t>
            </w:r>
            <w:r w:rsidRPr="00F1759A">
              <w:rPr>
                <w:rFonts w:ascii="Times New Roman" w:hAnsi="Times New Roman"/>
                <w:b/>
                <w:bCs/>
              </w:rPr>
              <w:t>физических</w:t>
            </w:r>
            <w:r w:rsidRPr="00F1759A">
              <w:rPr>
                <w:rFonts w:ascii="Times New Roman" w:hAnsi="Times New Roman"/>
                <w:b/>
                <w:bCs/>
                <w:spacing w:val="-3"/>
              </w:rPr>
              <w:t xml:space="preserve"> </w:t>
            </w:r>
            <w:r w:rsidRPr="00F1759A">
              <w:rPr>
                <w:rFonts w:ascii="Times New Roman" w:hAnsi="Times New Roman"/>
                <w:b/>
                <w:bCs/>
              </w:rPr>
              <w:t>воздействий</w:t>
            </w:r>
            <w:r w:rsidRPr="00F1759A">
              <w:rPr>
                <w:rFonts w:ascii="Times New Roman" w:hAnsi="Times New Roman"/>
                <w:b/>
                <w:bCs/>
                <w:spacing w:val="-2"/>
              </w:rPr>
              <w:t xml:space="preserve"> </w:t>
            </w:r>
            <w:r w:rsidRPr="00F1759A">
              <w:rPr>
                <w:rFonts w:ascii="Times New Roman" w:hAnsi="Times New Roman"/>
                <w:b/>
                <w:bCs/>
              </w:rPr>
              <w:t>на</w:t>
            </w:r>
            <w:r w:rsidRPr="00F1759A">
              <w:rPr>
                <w:rFonts w:ascii="Times New Roman" w:hAnsi="Times New Roman"/>
                <w:b/>
                <w:bCs/>
                <w:spacing w:val="-3"/>
              </w:rPr>
              <w:t xml:space="preserve"> </w:t>
            </w:r>
            <w:r w:rsidRPr="00F1759A">
              <w:rPr>
                <w:rFonts w:ascii="Times New Roman" w:hAnsi="Times New Roman"/>
                <w:b/>
                <w:bCs/>
              </w:rPr>
              <w:t>окружающую</w:t>
            </w:r>
            <w:r w:rsidRPr="00F1759A">
              <w:rPr>
                <w:rFonts w:ascii="Times New Roman" w:hAnsi="Times New Roman"/>
                <w:b/>
                <w:bCs/>
                <w:spacing w:val="-1"/>
              </w:rPr>
              <w:t xml:space="preserve"> </w:t>
            </w:r>
            <w:r w:rsidRPr="00F1759A">
              <w:rPr>
                <w:rFonts w:ascii="Times New Roman" w:hAnsi="Times New Roman"/>
                <w:b/>
                <w:bCs/>
              </w:rPr>
              <w:t>среду</w:t>
            </w:r>
          </w:p>
        </w:tc>
        <w:tc>
          <w:tcPr>
            <w:tcW w:w="658" w:type="dxa"/>
            <w:gridSpan w:val="2"/>
          </w:tcPr>
          <w:p w14:paraId="6B37067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45</w:t>
            </w:r>
          </w:p>
        </w:tc>
        <w:tc>
          <w:tcPr>
            <w:tcW w:w="346" w:type="dxa"/>
            <w:gridSpan w:val="2"/>
            <w:vMerge/>
          </w:tcPr>
          <w:p w14:paraId="39007CBE" w14:textId="77777777" w:rsidR="0092072A" w:rsidRPr="00F1759A" w:rsidRDefault="0092072A" w:rsidP="00CA22D1">
            <w:pPr>
              <w:spacing w:after="0" w:line="240" w:lineRule="auto"/>
              <w:rPr>
                <w:rFonts w:ascii="Times New Roman" w:hAnsi="Times New Roman"/>
                <w:b/>
                <w:bCs/>
              </w:rPr>
            </w:pPr>
          </w:p>
        </w:tc>
      </w:tr>
      <w:tr w:rsidR="0092072A" w:rsidRPr="00F1759A" w14:paraId="30CBD153" w14:textId="77777777" w:rsidTr="0092072A">
        <w:trPr>
          <w:trHeight w:val="340"/>
        </w:trPr>
        <w:tc>
          <w:tcPr>
            <w:tcW w:w="526" w:type="dxa"/>
            <w:gridSpan w:val="2"/>
          </w:tcPr>
          <w:p w14:paraId="3B869EC0" w14:textId="77777777" w:rsidR="0092072A" w:rsidRPr="00F1759A" w:rsidRDefault="0092072A" w:rsidP="00CA22D1">
            <w:pPr>
              <w:spacing w:after="0" w:line="240" w:lineRule="auto"/>
              <w:rPr>
                <w:rFonts w:ascii="Times New Roman" w:hAnsi="Times New Roman"/>
                <w:b/>
                <w:bCs/>
              </w:rPr>
            </w:pPr>
          </w:p>
        </w:tc>
        <w:tc>
          <w:tcPr>
            <w:tcW w:w="698" w:type="dxa"/>
            <w:gridSpan w:val="2"/>
          </w:tcPr>
          <w:p w14:paraId="368510D4"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8.6</w:t>
            </w:r>
          </w:p>
        </w:tc>
        <w:tc>
          <w:tcPr>
            <w:tcW w:w="7691" w:type="dxa"/>
            <w:gridSpan w:val="2"/>
          </w:tcPr>
          <w:p w14:paraId="29E3702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Оценка</w:t>
            </w:r>
            <w:r w:rsidRPr="00F1759A">
              <w:rPr>
                <w:rFonts w:ascii="Times New Roman" w:hAnsi="Times New Roman"/>
                <w:b/>
                <w:bCs/>
                <w:spacing w:val="-3"/>
              </w:rPr>
              <w:t xml:space="preserve"> </w:t>
            </w:r>
            <w:r w:rsidRPr="00F1759A">
              <w:rPr>
                <w:rFonts w:ascii="Times New Roman" w:hAnsi="Times New Roman"/>
                <w:b/>
                <w:bCs/>
              </w:rPr>
              <w:t>ожидаемого</w:t>
            </w:r>
            <w:r w:rsidRPr="00F1759A">
              <w:rPr>
                <w:rFonts w:ascii="Times New Roman" w:hAnsi="Times New Roman"/>
                <w:b/>
                <w:bCs/>
                <w:spacing w:val="-2"/>
              </w:rPr>
              <w:t xml:space="preserve"> </w:t>
            </w:r>
            <w:r w:rsidRPr="00F1759A">
              <w:rPr>
                <w:rFonts w:ascii="Times New Roman" w:hAnsi="Times New Roman"/>
                <w:b/>
                <w:bCs/>
              </w:rPr>
              <w:t>воздействия</w:t>
            </w:r>
            <w:r w:rsidRPr="00F1759A">
              <w:rPr>
                <w:rFonts w:ascii="Times New Roman" w:hAnsi="Times New Roman"/>
                <w:b/>
                <w:bCs/>
                <w:spacing w:val="-2"/>
              </w:rPr>
              <w:t xml:space="preserve"> </w:t>
            </w:r>
            <w:r w:rsidRPr="00F1759A">
              <w:rPr>
                <w:rFonts w:ascii="Times New Roman" w:hAnsi="Times New Roman"/>
                <w:b/>
                <w:bCs/>
              </w:rPr>
              <w:t>на</w:t>
            </w:r>
            <w:r w:rsidRPr="00F1759A">
              <w:rPr>
                <w:rFonts w:ascii="Times New Roman" w:hAnsi="Times New Roman"/>
                <w:b/>
                <w:bCs/>
                <w:spacing w:val="-5"/>
              </w:rPr>
              <w:t xml:space="preserve"> </w:t>
            </w:r>
            <w:r w:rsidRPr="00F1759A">
              <w:rPr>
                <w:rFonts w:ascii="Times New Roman" w:hAnsi="Times New Roman"/>
                <w:b/>
                <w:bCs/>
              </w:rPr>
              <w:t>растительный</w:t>
            </w:r>
            <w:r w:rsidRPr="00F1759A">
              <w:rPr>
                <w:rFonts w:ascii="Times New Roman" w:hAnsi="Times New Roman"/>
                <w:b/>
                <w:bCs/>
                <w:spacing w:val="-2"/>
              </w:rPr>
              <w:t xml:space="preserve"> </w:t>
            </w:r>
            <w:r w:rsidRPr="00F1759A">
              <w:rPr>
                <w:rFonts w:ascii="Times New Roman" w:hAnsi="Times New Roman"/>
                <w:b/>
                <w:bCs/>
              </w:rPr>
              <w:t>и</w:t>
            </w:r>
            <w:r w:rsidRPr="00F1759A">
              <w:rPr>
                <w:rFonts w:ascii="Times New Roman" w:hAnsi="Times New Roman"/>
                <w:b/>
                <w:bCs/>
                <w:spacing w:val="-2"/>
              </w:rPr>
              <w:t xml:space="preserve"> </w:t>
            </w:r>
            <w:r w:rsidRPr="00F1759A">
              <w:rPr>
                <w:rFonts w:ascii="Times New Roman" w:hAnsi="Times New Roman"/>
                <w:b/>
                <w:bCs/>
              </w:rPr>
              <w:t>животный</w:t>
            </w:r>
            <w:r w:rsidRPr="00F1759A">
              <w:rPr>
                <w:rFonts w:ascii="Times New Roman" w:hAnsi="Times New Roman"/>
                <w:b/>
                <w:bCs/>
                <w:spacing w:val="-2"/>
              </w:rPr>
              <w:t xml:space="preserve"> </w:t>
            </w:r>
            <w:r w:rsidRPr="00F1759A">
              <w:rPr>
                <w:rFonts w:ascii="Times New Roman" w:hAnsi="Times New Roman"/>
                <w:b/>
                <w:bCs/>
              </w:rPr>
              <w:t>мир</w:t>
            </w:r>
          </w:p>
        </w:tc>
        <w:tc>
          <w:tcPr>
            <w:tcW w:w="658" w:type="dxa"/>
            <w:gridSpan w:val="2"/>
          </w:tcPr>
          <w:p w14:paraId="1551770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47</w:t>
            </w:r>
          </w:p>
        </w:tc>
        <w:tc>
          <w:tcPr>
            <w:tcW w:w="346" w:type="dxa"/>
            <w:gridSpan w:val="2"/>
            <w:vMerge/>
          </w:tcPr>
          <w:p w14:paraId="71504DF6" w14:textId="77777777" w:rsidR="0092072A" w:rsidRPr="00F1759A" w:rsidRDefault="0092072A" w:rsidP="00CA22D1">
            <w:pPr>
              <w:spacing w:after="0" w:line="240" w:lineRule="auto"/>
              <w:rPr>
                <w:rFonts w:ascii="Times New Roman" w:hAnsi="Times New Roman"/>
                <w:b/>
                <w:bCs/>
              </w:rPr>
            </w:pPr>
          </w:p>
        </w:tc>
      </w:tr>
      <w:tr w:rsidR="0092072A" w:rsidRPr="00F1759A" w14:paraId="6EEBBEA3" w14:textId="77777777" w:rsidTr="0092072A">
        <w:trPr>
          <w:trHeight w:val="273"/>
        </w:trPr>
        <w:tc>
          <w:tcPr>
            <w:tcW w:w="526" w:type="dxa"/>
            <w:gridSpan w:val="2"/>
            <w:vMerge w:val="restart"/>
          </w:tcPr>
          <w:p w14:paraId="162A39D7"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CF9BB0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8.7</w:t>
            </w:r>
          </w:p>
        </w:tc>
        <w:tc>
          <w:tcPr>
            <w:tcW w:w="7691" w:type="dxa"/>
            <w:gridSpan w:val="2"/>
          </w:tcPr>
          <w:p w14:paraId="4388F82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Оценка</w:t>
            </w:r>
            <w:r w:rsidRPr="00F1759A">
              <w:rPr>
                <w:rFonts w:ascii="Times New Roman" w:hAnsi="Times New Roman"/>
                <w:b/>
                <w:bCs/>
                <w:spacing w:val="-3"/>
              </w:rPr>
              <w:t xml:space="preserve"> </w:t>
            </w:r>
            <w:r w:rsidRPr="00F1759A">
              <w:rPr>
                <w:rFonts w:ascii="Times New Roman" w:hAnsi="Times New Roman"/>
                <w:b/>
                <w:bCs/>
              </w:rPr>
              <w:t>ожидаемого</w:t>
            </w:r>
            <w:r w:rsidRPr="00F1759A">
              <w:rPr>
                <w:rFonts w:ascii="Times New Roman" w:hAnsi="Times New Roman"/>
                <w:b/>
                <w:bCs/>
                <w:spacing w:val="-3"/>
              </w:rPr>
              <w:t xml:space="preserve"> </w:t>
            </w:r>
            <w:r w:rsidRPr="00F1759A">
              <w:rPr>
                <w:rFonts w:ascii="Times New Roman" w:hAnsi="Times New Roman"/>
                <w:b/>
                <w:bCs/>
              </w:rPr>
              <w:t>воздействия</w:t>
            </w:r>
            <w:r w:rsidRPr="00F1759A">
              <w:rPr>
                <w:rFonts w:ascii="Times New Roman" w:hAnsi="Times New Roman"/>
                <w:b/>
                <w:bCs/>
                <w:spacing w:val="-2"/>
              </w:rPr>
              <w:t xml:space="preserve"> </w:t>
            </w:r>
            <w:r w:rsidRPr="00F1759A">
              <w:rPr>
                <w:rFonts w:ascii="Times New Roman" w:hAnsi="Times New Roman"/>
                <w:b/>
                <w:bCs/>
              </w:rPr>
              <w:t>на</w:t>
            </w:r>
            <w:r w:rsidRPr="00F1759A">
              <w:rPr>
                <w:rFonts w:ascii="Times New Roman" w:hAnsi="Times New Roman"/>
                <w:b/>
                <w:bCs/>
                <w:spacing w:val="-3"/>
              </w:rPr>
              <w:t xml:space="preserve"> </w:t>
            </w:r>
            <w:r w:rsidRPr="00F1759A">
              <w:rPr>
                <w:rFonts w:ascii="Times New Roman" w:hAnsi="Times New Roman"/>
                <w:b/>
                <w:bCs/>
              </w:rPr>
              <w:t>социально-экономическую</w:t>
            </w:r>
          </w:p>
        </w:tc>
        <w:tc>
          <w:tcPr>
            <w:tcW w:w="658" w:type="dxa"/>
            <w:gridSpan w:val="2"/>
          </w:tcPr>
          <w:p w14:paraId="78A4A65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48</w:t>
            </w:r>
          </w:p>
        </w:tc>
        <w:tc>
          <w:tcPr>
            <w:tcW w:w="346" w:type="dxa"/>
            <w:gridSpan w:val="2"/>
            <w:vMerge/>
          </w:tcPr>
          <w:p w14:paraId="5F8E3DF5" w14:textId="77777777" w:rsidR="0092072A" w:rsidRPr="00F1759A" w:rsidRDefault="0092072A" w:rsidP="00CA22D1">
            <w:pPr>
              <w:spacing w:after="0" w:line="240" w:lineRule="auto"/>
              <w:rPr>
                <w:rFonts w:ascii="Times New Roman" w:hAnsi="Times New Roman"/>
                <w:b/>
                <w:bCs/>
              </w:rPr>
            </w:pPr>
          </w:p>
        </w:tc>
      </w:tr>
      <w:tr w:rsidR="0092072A" w:rsidRPr="00F1759A" w14:paraId="078166F7" w14:textId="77777777" w:rsidTr="0092072A">
        <w:trPr>
          <w:trHeight w:val="268"/>
        </w:trPr>
        <w:tc>
          <w:tcPr>
            <w:tcW w:w="526" w:type="dxa"/>
            <w:gridSpan w:val="2"/>
            <w:vMerge/>
          </w:tcPr>
          <w:p w14:paraId="64FD5CDD" w14:textId="77777777" w:rsidR="0092072A" w:rsidRPr="00F1759A" w:rsidRDefault="0092072A" w:rsidP="00CA22D1">
            <w:pPr>
              <w:spacing w:after="0" w:line="240" w:lineRule="auto"/>
              <w:rPr>
                <w:rFonts w:ascii="Times New Roman" w:hAnsi="Times New Roman"/>
                <w:b/>
                <w:bCs/>
              </w:rPr>
            </w:pPr>
          </w:p>
        </w:tc>
        <w:tc>
          <w:tcPr>
            <w:tcW w:w="698" w:type="dxa"/>
            <w:gridSpan w:val="2"/>
          </w:tcPr>
          <w:p w14:paraId="66E0689E" w14:textId="77777777" w:rsidR="0092072A" w:rsidRPr="00F1759A" w:rsidRDefault="0092072A" w:rsidP="00CA22D1">
            <w:pPr>
              <w:spacing w:after="0" w:line="240" w:lineRule="auto"/>
              <w:rPr>
                <w:rFonts w:ascii="Times New Roman" w:hAnsi="Times New Roman"/>
                <w:b/>
                <w:bCs/>
              </w:rPr>
            </w:pPr>
          </w:p>
        </w:tc>
        <w:tc>
          <w:tcPr>
            <w:tcW w:w="7691" w:type="dxa"/>
            <w:gridSpan w:val="2"/>
          </w:tcPr>
          <w:p w14:paraId="4A1A698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среду</w:t>
            </w:r>
          </w:p>
        </w:tc>
        <w:tc>
          <w:tcPr>
            <w:tcW w:w="658" w:type="dxa"/>
            <w:gridSpan w:val="2"/>
          </w:tcPr>
          <w:p w14:paraId="724F9B70"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730AFC63" w14:textId="77777777" w:rsidR="0092072A" w:rsidRPr="00F1759A" w:rsidRDefault="0092072A" w:rsidP="00CA22D1">
            <w:pPr>
              <w:spacing w:after="0" w:line="240" w:lineRule="auto"/>
              <w:rPr>
                <w:rFonts w:ascii="Times New Roman" w:hAnsi="Times New Roman"/>
                <w:b/>
                <w:bCs/>
              </w:rPr>
            </w:pPr>
          </w:p>
        </w:tc>
      </w:tr>
      <w:tr w:rsidR="0092072A" w:rsidRPr="00F1759A" w14:paraId="18A6FC32" w14:textId="77777777" w:rsidTr="0092072A">
        <w:trPr>
          <w:trHeight w:val="257"/>
        </w:trPr>
        <w:tc>
          <w:tcPr>
            <w:tcW w:w="526" w:type="dxa"/>
            <w:gridSpan w:val="2"/>
          </w:tcPr>
          <w:p w14:paraId="0A57D51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9</w:t>
            </w:r>
          </w:p>
        </w:tc>
        <w:tc>
          <w:tcPr>
            <w:tcW w:w="8389" w:type="dxa"/>
            <w:gridSpan w:val="4"/>
          </w:tcPr>
          <w:p w14:paraId="6696B88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ИНФОРМАЦИЯ</w:t>
            </w:r>
            <w:r w:rsidRPr="00F1759A">
              <w:rPr>
                <w:rFonts w:ascii="Times New Roman" w:hAnsi="Times New Roman"/>
                <w:b/>
                <w:bCs/>
                <w:spacing w:val="-7"/>
              </w:rPr>
              <w:t xml:space="preserve"> </w:t>
            </w:r>
            <w:r w:rsidRPr="00F1759A">
              <w:rPr>
                <w:rFonts w:ascii="Times New Roman" w:hAnsi="Times New Roman"/>
                <w:b/>
                <w:bCs/>
              </w:rPr>
              <w:t>ОБ</w:t>
            </w:r>
            <w:r w:rsidRPr="00F1759A">
              <w:rPr>
                <w:rFonts w:ascii="Times New Roman" w:hAnsi="Times New Roman"/>
                <w:b/>
                <w:bCs/>
                <w:spacing w:val="-4"/>
              </w:rPr>
              <w:t xml:space="preserve"> </w:t>
            </w:r>
            <w:r w:rsidRPr="00F1759A">
              <w:rPr>
                <w:rFonts w:ascii="Times New Roman" w:hAnsi="Times New Roman"/>
                <w:b/>
                <w:bCs/>
              </w:rPr>
              <w:t>ОЖИДАЕМЫХ</w:t>
            </w:r>
            <w:r w:rsidRPr="00F1759A">
              <w:rPr>
                <w:rFonts w:ascii="Times New Roman" w:hAnsi="Times New Roman"/>
                <w:b/>
                <w:bCs/>
                <w:spacing w:val="-5"/>
              </w:rPr>
              <w:t xml:space="preserve"> </w:t>
            </w:r>
            <w:r w:rsidRPr="00F1759A">
              <w:rPr>
                <w:rFonts w:ascii="Times New Roman" w:hAnsi="Times New Roman"/>
                <w:b/>
                <w:bCs/>
              </w:rPr>
              <w:t>ВИДАХ,</w:t>
            </w:r>
            <w:r w:rsidRPr="00F1759A">
              <w:rPr>
                <w:rFonts w:ascii="Times New Roman" w:hAnsi="Times New Roman"/>
                <w:b/>
                <w:bCs/>
                <w:spacing w:val="-2"/>
              </w:rPr>
              <w:t xml:space="preserve"> </w:t>
            </w:r>
            <w:r w:rsidRPr="00F1759A">
              <w:rPr>
                <w:rFonts w:ascii="Times New Roman" w:hAnsi="Times New Roman"/>
                <w:b/>
                <w:bCs/>
              </w:rPr>
              <w:t>ХАРАКТЕРИСТИКАХ</w:t>
            </w:r>
            <w:r w:rsidRPr="00F1759A">
              <w:rPr>
                <w:rFonts w:ascii="Times New Roman" w:hAnsi="Times New Roman"/>
                <w:b/>
                <w:bCs/>
                <w:spacing w:val="-7"/>
              </w:rPr>
              <w:t xml:space="preserve"> </w:t>
            </w:r>
            <w:r w:rsidRPr="00F1759A">
              <w:rPr>
                <w:rFonts w:ascii="Times New Roman" w:hAnsi="Times New Roman"/>
                <w:b/>
                <w:bCs/>
              </w:rPr>
              <w:t>И</w:t>
            </w:r>
          </w:p>
        </w:tc>
        <w:tc>
          <w:tcPr>
            <w:tcW w:w="658" w:type="dxa"/>
            <w:gridSpan w:val="2"/>
          </w:tcPr>
          <w:p w14:paraId="3F31354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48</w:t>
            </w:r>
          </w:p>
        </w:tc>
        <w:tc>
          <w:tcPr>
            <w:tcW w:w="346" w:type="dxa"/>
            <w:gridSpan w:val="2"/>
            <w:vMerge/>
          </w:tcPr>
          <w:p w14:paraId="5DD6E89F" w14:textId="77777777" w:rsidR="0092072A" w:rsidRPr="00F1759A" w:rsidRDefault="0092072A" w:rsidP="00CA22D1">
            <w:pPr>
              <w:spacing w:after="0" w:line="240" w:lineRule="auto"/>
              <w:rPr>
                <w:rFonts w:ascii="Times New Roman" w:hAnsi="Times New Roman"/>
                <w:b/>
                <w:bCs/>
              </w:rPr>
            </w:pPr>
          </w:p>
        </w:tc>
      </w:tr>
      <w:tr w:rsidR="0092072A" w:rsidRPr="00F1759A" w14:paraId="381D6C58" w14:textId="77777777" w:rsidTr="0092072A">
        <w:trPr>
          <w:trHeight w:val="251"/>
        </w:trPr>
        <w:tc>
          <w:tcPr>
            <w:tcW w:w="526" w:type="dxa"/>
            <w:gridSpan w:val="2"/>
          </w:tcPr>
          <w:p w14:paraId="5925DB3C"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1C587B2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КОЛИЧЕСТВЕ</w:t>
            </w:r>
            <w:r w:rsidRPr="00F1759A">
              <w:rPr>
                <w:rFonts w:ascii="Times New Roman" w:hAnsi="Times New Roman"/>
                <w:b/>
                <w:bCs/>
                <w:spacing w:val="-5"/>
              </w:rPr>
              <w:t xml:space="preserve"> </w:t>
            </w:r>
            <w:r w:rsidRPr="00F1759A">
              <w:rPr>
                <w:rFonts w:ascii="Times New Roman" w:hAnsi="Times New Roman"/>
                <w:b/>
                <w:bCs/>
              </w:rPr>
              <w:t>ОТХОДОВ,</w:t>
            </w:r>
            <w:r w:rsidRPr="00F1759A">
              <w:rPr>
                <w:rFonts w:ascii="Times New Roman" w:hAnsi="Times New Roman"/>
                <w:b/>
                <w:bCs/>
                <w:spacing w:val="-3"/>
              </w:rPr>
              <w:t xml:space="preserve"> </w:t>
            </w:r>
            <w:r w:rsidRPr="00F1759A">
              <w:rPr>
                <w:rFonts w:ascii="Times New Roman" w:hAnsi="Times New Roman"/>
                <w:b/>
                <w:bCs/>
              </w:rPr>
              <w:t>КОТОРЫЕ</w:t>
            </w:r>
            <w:r w:rsidRPr="00F1759A">
              <w:rPr>
                <w:rFonts w:ascii="Times New Roman" w:hAnsi="Times New Roman"/>
                <w:b/>
                <w:bCs/>
                <w:spacing w:val="-4"/>
              </w:rPr>
              <w:t xml:space="preserve"> </w:t>
            </w:r>
            <w:r w:rsidRPr="00F1759A">
              <w:rPr>
                <w:rFonts w:ascii="Times New Roman" w:hAnsi="Times New Roman"/>
                <w:b/>
                <w:bCs/>
              </w:rPr>
              <w:t>БУДУТ</w:t>
            </w:r>
            <w:r w:rsidRPr="00F1759A">
              <w:rPr>
                <w:rFonts w:ascii="Times New Roman" w:hAnsi="Times New Roman"/>
                <w:b/>
                <w:bCs/>
                <w:spacing w:val="-7"/>
              </w:rPr>
              <w:t xml:space="preserve"> </w:t>
            </w:r>
            <w:r w:rsidRPr="00F1759A">
              <w:rPr>
                <w:rFonts w:ascii="Times New Roman" w:hAnsi="Times New Roman"/>
                <w:b/>
                <w:bCs/>
              </w:rPr>
              <w:t>ОБРАЗОВАНЫ</w:t>
            </w:r>
            <w:r w:rsidRPr="00F1759A">
              <w:rPr>
                <w:rFonts w:ascii="Times New Roman" w:hAnsi="Times New Roman"/>
                <w:b/>
                <w:bCs/>
                <w:spacing w:val="-4"/>
              </w:rPr>
              <w:t xml:space="preserve"> </w:t>
            </w:r>
            <w:r w:rsidRPr="00F1759A">
              <w:rPr>
                <w:rFonts w:ascii="Times New Roman" w:hAnsi="Times New Roman"/>
                <w:b/>
                <w:bCs/>
              </w:rPr>
              <w:t>В</w:t>
            </w:r>
            <w:r w:rsidRPr="00F1759A">
              <w:rPr>
                <w:rFonts w:ascii="Times New Roman" w:hAnsi="Times New Roman"/>
                <w:b/>
                <w:bCs/>
                <w:spacing w:val="-4"/>
              </w:rPr>
              <w:t xml:space="preserve"> </w:t>
            </w:r>
            <w:r w:rsidRPr="00F1759A">
              <w:rPr>
                <w:rFonts w:ascii="Times New Roman" w:hAnsi="Times New Roman"/>
                <w:b/>
                <w:bCs/>
              </w:rPr>
              <w:t>ХОДЕ</w:t>
            </w:r>
          </w:p>
        </w:tc>
        <w:tc>
          <w:tcPr>
            <w:tcW w:w="658" w:type="dxa"/>
            <w:gridSpan w:val="2"/>
          </w:tcPr>
          <w:p w14:paraId="0979E974"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24FDCFE6" w14:textId="77777777" w:rsidR="0092072A" w:rsidRPr="00F1759A" w:rsidRDefault="0092072A" w:rsidP="00CA22D1">
            <w:pPr>
              <w:spacing w:after="0" w:line="240" w:lineRule="auto"/>
              <w:rPr>
                <w:rFonts w:ascii="Times New Roman" w:hAnsi="Times New Roman"/>
                <w:b/>
                <w:bCs/>
              </w:rPr>
            </w:pPr>
          </w:p>
        </w:tc>
      </w:tr>
      <w:tr w:rsidR="0092072A" w:rsidRPr="00F1759A" w14:paraId="5755CD8A" w14:textId="77777777" w:rsidTr="0092072A">
        <w:trPr>
          <w:trHeight w:val="253"/>
        </w:trPr>
        <w:tc>
          <w:tcPr>
            <w:tcW w:w="526" w:type="dxa"/>
            <w:gridSpan w:val="2"/>
          </w:tcPr>
          <w:p w14:paraId="5BD231E0"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29D04A4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СТРОИТЕЛЬСТВА</w:t>
            </w:r>
            <w:r w:rsidRPr="00F1759A">
              <w:rPr>
                <w:rFonts w:ascii="Times New Roman" w:hAnsi="Times New Roman"/>
                <w:b/>
                <w:bCs/>
                <w:spacing w:val="-7"/>
              </w:rPr>
              <w:t xml:space="preserve"> </w:t>
            </w:r>
            <w:r w:rsidRPr="00F1759A">
              <w:rPr>
                <w:rFonts w:ascii="Times New Roman" w:hAnsi="Times New Roman"/>
                <w:b/>
                <w:bCs/>
              </w:rPr>
              <w:t>И</w:t>
            </w:r>
            <w:r w:rsidRPr="00F1759A">
              <w:rPr>
                <w:rFonts w:ascii="Times New Roman" w:hAnsi="Times New Roman"/>
                <w:b/>
                <w:bCs/>
                <w:spacing w:val="-1"/>
              </w:rPr>
              <w:t xml:space="preserve"> </w:t>
            </w:r>
            <w:r w:rsidRPr="00F1759A">
              <w:rPr>
                <w:rFonts w:ascii="Times New Roman" w:hAnsi="Times New Roman"/>
                <w:b/>
                <w:bCs/>
              </w:rPr>
              <w:t>ЭКСПЛУАТАЦИИ</w:t>
            </w:r>
            <w:r w:rsidRPr="00F1759A">
              <w:rPr>
                <w:rFonts w:ascii="Times New Roman" w:hAnsi="Times New Roman"/>
                <w:b/>
                <w:bCs/>
                <w:spacing w:val="-5"/>
              </w:rPr>
              <w:t xml:space="preserve"> </w:t>
            </w:r>
            <w:r w:rsidRPr="00F1759A">
              <w:rPr>
                <w:rFonts w:ascii="Times New Roman" w:hAnsi="Times New Roman"/>
                <w:b/>
                <w:bCs/>
              </w:rPr>
              <w:t>ОБЪЕКТА</w:t>
            </w:r>
            <w:r w:rsidRPr="00F1759A">
              <w:rPr>
                <w:rFonts w:ascii="Times New Roman" w:hAnsi="Times New Roman"/>
                <w:b/>
                <w:bCs/>
                <w:spacing w:val="-3"/>
              </w:rPr>
              <w:t xml:space="preserve"> </w:t>
            </w:r>
            <w:r w:rsidRPr="00F1759A">
              <w:rPr>
                <w:rFonts w:ascii="Times New Roman" w:hAnsi="Times New Roman"/>
                <w:b/>
                <w:bCs/>
              </w:rPr>
              <w:t>В</w:t>
            </w:r>
            <w:r w:rsidRPr="00F1759A">
              <w:rPr>
                <w:rFonts w:ascii="Times New Roman" w:hAnsi="Times New Roman"/>
                <w:b/>
                <w:bCs/>
                <w:spacing w:val="-4"/>
              </w:rPr>
              <w:t xml:space="preserve"> </w:t>
            </w:r>
            <w:r w:rsidRPr="00F1759A">
              <w:rPr>
                <w:rFonts w:ascii="Times New Roman" w:hAnsi="Times New Roman"/>
                <w:b/>
                <w:bCs/>
              </w:rPr>
              <w:t>РАМКАХ</w:t>
            </w:r>
          </w:p>
        </w:tc>
        <w:tc>
          <w:tcPr>
            <w:tcW w:w="658" w:type="dxa"/>
            <w:gridSpan w:val="2"/>
          </w:tcPr>
          <w:p w14:paraId="36BE287C"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3823FAB5" w14:textId="77777777" w:rsidR="0092072A" w:rsidRPr="00F1759A" w:rsidRDefault="0092072A" w:rsidP="00CA22D1">
            <w:pPr>
              <w:spacing w:after="0" w:line="240" w:lineRule="auto"/>
              <w:rPr>
                <w:rFonts w:ascii="Times New Roman" w:hAnsi="Times New Roman"/>
                <w:b/>
                <w:bCs/>
              </w:rPr>
            </w:pPr>
          </w:p>
        </w:tc>
      </w:tr>
      <w:tr w:rsidR="0092072A" w:rsidRPr="00F1759A" w14:paraId="0CFFDC4B" w14:textId="77777777" w:rsidTr="0092072A">
        <w:trPr>
          <w:trHeight w:val="249"/>
        </w:trPr>
        <w:tc>
          <w:tcPr>
            <w:tcW w:w="526" w:type="dxa"/>
            <w:gridSpan w:val="2"/>
          </w:tcPr>
          <w:p w14:paraId="11BB1488"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510F606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НАМЕЧАЕМОЙ</w:t>
            </w:r>
            <w:r w:rsidRPr="00F1759A">
              <w:rPr>
                <w:rFonts w:ascii="Times New Roman" w:hAnsi="Times New Roman"/>
                <w:b/>
                <w:bCs/>
                <w:spacing w:val="-6"/>
              </w:rPr>
              <w:t xml:space="preserve"> </w:t>
            </w:r>
            <w:r w:rsidRPr="00F1759A">
              <w:rPr>
                <w:rFonts w:ascii="Times New Roman" w:hAnsi="Times New Roman"/>
                <w:b/>
                <w:bCs/>
              </w:rPr>
              <w:t>ДЕЯТЕЛЬНОСТИ</w:t>
            </w:r>
          </w:p>
        </w:tc>
        <w:tc>
          <w:tcPr>
            <w:tcW w:w="658" w:type="dxa"/>
            <w:gridSpan w:val="2"/>
          </w:tcPr>
          <w:p w14:paraId="55F11AD7"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1D9F8D63" w14:textId="77777777" w:rsidR="0092072A" w:rsidRPr="00F1759A" w:rsidRDefault="0092072A" w:rsidP="00CA22D1">
            <w:pPr>
              <w:spacing w:after="0" w:line="240" w:lineRule="auto"/>
              <w:rPr>
                <w:rFonts w:ascii="Times New Roman" w:hAnsi="Times New Roman"/>
                <w:b/>
                <w:bCs/>
              </w:rPr>
            </w:pPr>
          </w:p>
        </w:tc>
      </w:tr>
      <w:tr w:rsidR="0092072A" w:rsidRPr="00F1759A" w14:paraId="2E74CA92" w14:textId="77777777" w:rsidTr="0092072A">
        <w:trPr>
          <w:trHeight w:val="340"/>
        </w:trPr>
        <w:tc>
          <w:tcPr>
            <w:tcW w:w="526" w:type="dxa"/>
            <w:gridSpan w:val="2"/>
          </w:tcPr>
          <w:p w14:paraId="4EB2EE1B" w14:textId="77777777" w:rsidR="0092072A" w:rsidRPr="00F1759A" w:rsidRDefault="0092072A" w:rsidP="00CA22D1">
            <w:pPr>
              <w:spacing w:after="0" w:line="240" w:lineRule="auto"/>
              <w:rPr>
                <w:rFonts w:ascii="Times New Roman" w:hAnsi="Times New Roman"/>
                <w:b/>
                <w:bCs/>
              </w:rPr>
            </w:pPr>
          </w:p>
        </w:tc>
        <w:tc>
          <w:tcPr>
            <w:tcW w:w="698" w:type="dxa"/>
            <w:gridSpan w:val="2"/>
          </w:tcPr>
          <w:p w14:paraId="416558E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9.1</w:t>
            </w:r>
          </w:p>
        </w:tc>
        <w:tc>
          <w:tcPr>
            <w:tcW w:w="7691" w:type="dxa"/>
            <w:gridSpan w:val="2"/>
          </w:tcPr>
          <w:p w14:paraId="680F65C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Виды и</w:t>
            </w:r>
            <w:r w:rsidRPr="00F1759A">
              <w:rPr>
                <w:rFonts w:ascii="Times New Roman" w:hAnsi="Times New Roman"/>
                <w:b/>
                <w:bCs/>
                <w:spacing w:val="-4"/>
              </w:rPr>
              <w:t xml:space="preserve"> </w:t>
            </w:r>
            <w:r w:rsidRPr="00F1759A">
              <w:rPr>
                <w:rFonts w:ascii="Times New Roman" w:hAnsi="Times New Roman"/>
                <w:b/>
                <w:bCs/>
              </w:rPr>
              <w:t>объемы</w:t>
            </w:r>
            <w:r w:rsidRPr="00F1759A">
              <w:rPr>
                <w:rFonts w:ascii="Times New Roman" w:hAnsi="Times New Roman"/>
                <w:b/>
                <w:bCs/>
                <w:spacing w:val="-1"/>
              </w:rPr>
              <w:t xml:space="preserve"> </w:t>
            </w:r>
            <w:r w:rsidRPr="00F1759A">
              <w:rPr>
                <w:rFonts w:ascii="Times New Roman" w:hAnsi="Times New Roman"/>
                <w:b/>
                <w:bCs/>
              </w:rPr>
              <w:t>образования</w:t>
            </w:r>
            <w:r w:rsidRPr="00F1759A">
              <w:rPr>
                <w:rFonts w:ascii="Times New Roman" w:hAnsi="Times New Roman"/>
                <w:b/>
                <w:bCs/>
                <w:spacing w:val="-1"/>
              </w:rPr>
              <w:t xml:space="preserve"> </w:t>
            </w:r>
            <w:r w:rsidRPr="00F1759A">
              <w:rPr>
                <w:rFonts w:ascii="Times New Roman" w:hAnsi="Times New Roman"/>
                <w:b/>
                <w:bCs/>
              </w:rPr>
              <w:t>отходов</w:t>
            </w:r>
          </w:p>
        </w:tc>
        <w:tc>
          <w:tcPr>
            <w:tcW w:w="658" w:type="dxa"/>
            <w:gridSpan w:val="2"/>
          </w:tcPr>
          <w:p w14:paraId="31BFC24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48</w:t>
            </w:r>
          </w:p>
        </w:tc>
        <w:tc>
          <w:tcPr>
            <w:tcW w:w="346" w:type="dxa"/>
            <w:gridSpan w:val="2"/>
            <w:vMerge/>
          </w:tcPr>
          <w:p w14:paraId="248C1E58" w14:textId="77777777" w:rsidR="0092072A" w:rsidRPr="00F1759A" w:rsidRDefault="0092072A" w:rsidP="00CA22D1">
            <w:pPr>
              <w:spacing w:after="0" w:line="240" w:lineRule="auto"/>
              <w:rPr>
                <w:rFonts w:ascii="Times New Roman" w:hAnsi="Times New Roman"/>
                <w:b/>
                <w:bCs/>
              </w:rPr>
            </w:pPr>
          </w:p>
        </w:tc>
      </w:tr>
      <w:tr w:rsidR="0092072A" w:rsidRPr="00F1759A" w14:paraId="4F5896B2" w14:textId="77777777" w:rsidTr="0092072A">
        <w:trPr>
          <w:trHeight w:val="272"/>
        </w:trPr>
        <w:tc>
          <w:tcPr>
            <w:tcW w:w="526" w:type="dxa"/>
            <w:gridSpan w:val="2"/>
            <w:vMerge w:val="restart"/>
          </w:tcPr>
          <w:p w14:paraId="518C0A25"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46E15B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9.2</w:t>
            </w:r>
          </w:p>
        </w:tc>
        <w:tc>
          <w:tcPr>
            <w:tcW w:w="7691" w:type="dxa"/>
            <w:gridSpan w:val="2"/>
          </w:tcPr>
          <w:p w14:paraId="0E44EDD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Сведения</w:t>
            </w:r>
            <w:r w:rsidRPr="00F1759A">
              <w:rPr>
                <w:rFonts w:ascii="Times New Roman" w:hAnsi="Times New Roman"/>
                <w:b/>
                <w:bCs/>
                <w:spacing w:val="-4"/>
              </w:rPr>
              <w:t xml:space="preserve"> </w:t>
            </w:r>
            <w:r w:rsidRPr="00F1759A">
              <w:rPr>
                <w:rFonts w:ascii="Times New Roman" w:hAnsi="Times New Roman"/>
                <w:b/>
                <w:bCs/>
              </w:rPr>
              <w:t>о</w:t>
            </w:r>
            <w:r w:rsidRPr="00F1759A">
              <w:rPr>
                <w:rFonts w:ascii="Times New Roman" w:hAnsi="Times New Roman"/>
                <w:b/>
                <w:bCs/>
                <w:spacing w:val="-4"/>
              </w:rPr>
              <w:t xml:space="preserve"> </w:t>
            </w:r>
            <w:r w:rsidRPr="00F1759A">
              <w:rPr>
                <w:rFonts w:ascii="Times New Roman" w:hAnsi="Times New Roman"/>
                <w:b/>
                <w:bCs/>
              </w:rPr>
              <w:t>классификации</w:t>
            </w:r>
            <w:r w:rsidRPr="00F1759A">
              <w:rPr>
                <w:rFonts w:ascii="Times New Roman" w:hAnsi="Times New Roman"/>
                <w:b/>
                <w:bCs/>
                <w:spacing w:val="-4"/>
              </w:rPr>
              <w:t xml:space="preserve"> </w:t>
            </w:r>
            <w:r w:rsidRPr="00F1759A">
              <w:rPr>
                <w:rFonts w:ascii="Times New Roman" w:hAnsi="Times New Roman"/>
                <w:b/>
                <w:bCs/>
              </w:rPr>
              <w:t>отходов.</w:t>
            </w:r>
            <w:r w:rsidRPr="00F1759A">
              <w:rPr>
                <w:rFonts w:ascii="Times New Roman" w:hAnsi="Times New Roman"/>
                <w:b/>
                <w:bCs/>
                <w:spacing w:val="-1"/>
              </w:rPr>
              <w:t xml:space="preserve"> </w:t>
            </w:r>
            <w:r w:rsidRPr="00F1759A">
              <w:rPr>
                <w:rFonts w:ascii="Times New Roman" w:hAnsi="Times New Roman"/>
                <w:b/>
                <w:bCs/>
              </w:rPr>
              <w:t>Рекомендации</w:t>
            </w:r>
            <w:r w:rsidRPr="00F1759A">
              <w:rPr>
                <w:rFonts w:ascii="Times New Roman" w:hAnsi="Times New Roman"/>
                <w:b/>
                <w:bCs/>
                <w:spacing w:val="-4"/>
              </w:rPr>
              <w:t xml:space="preserve"> </w:t>
            </w:r>
            <w:r w:rsidRPr="00F1759A">
              <w:rPr>
                <w:rFonts w:ascii="Times New Roman" w:hAnsi="Times New Roman"/>
                <w:b/>
                <w:bCs/>
              </w:rPr>
              <w:t>по</w:t>
            </w:r>
            <w:r w:rsidRPr="00F1759A">
              <w:rPr>
                <w:rFonts w:ascii="Times New Roman" w:hAnsi="Times New Roman"/>
                <w:b/>
                <w:bCs/>
                <w:spacing w:val="-4"/>
              </w:rPr>
              <w:t xml:space="preserve"> </w:t>
            </w:r>
            <w:r w:rsidRPr="00F1759A">
              <w:rPr>
                <w:rFonts w:ascii="Times New Roman" w:hAnsi="Times New Roman"/>
                <w:b/>
                <w:bCs/>
              </w:rPr>
              <w:t>управлению</w:t>
            </w:r>
          </w:p>
        </w:tc>
        <w:tc>
          <w:tcPr>
            <w:tcW w:w="658" w:type="dxa"/>
            <w:gridSpan w:val="2"/>
          </w:tcPr>
          <w:p w14:paraId="0566414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48</w:t>
            </w:r>
          </w:p>
        </w:tc>
        <w:tc>
          <w:tcPr>
            <w:tcW w:w="346" w:type="dxa"/>
            <w:gridSpan w:val="2"/>
            <w:vMerge/>
          </w:tcPr>
          <w:p w14:paraId="3EE41724" w14:textId="77777777" w:rsidR="0092072A" w:rsidRPr="00F1759A" w:rsidRDefault="0092072A" w:rsidP="00CA22D1">
            <w:pPr>
              <w:spacing w:after="0" w:line="240" w:lineRule="auto"/>
              <w:rPr>
                <w:rFonts w:ascii="Times New Roman" w:hAnsi="Times New Roman"/>
                <w:b/>
                <w:bCs/>
              </w:rPr>
            </w:pPr>
          </w:p>
        </w:tc>
      </w:tr>
      <w:tr w:rsidR="0092072A" w:rsidRPr="00F1759A" w14:paraId="656D0350" w14:textId="77777777" w:rsidTr="0092072A">
        <w:trPr>
          <w:trHeight w:val="265"/>
        </w:trPr>
        <w:tc>
          <w:tcPr>
            <w:tcW w:w="526" w:type="dxa"/>
            <w:gridSpan w:val="2"/>
            <w:vMerge/>
          </w:tcPr>
          <w:p w14:paraId="149A039B" w14:textId="77777777" w:rsidR="0092072A" w:rsidRPr="00F1759A" w:rsidRDefault="0092072A" w:rsidP="00CA22D1">
            <w:pPr>
              <w:spacing w:after="0" w:line="240" w:lineRule="auto"/>
              <w:rPr>
                <w:rFonts w:ascii="Times New Roman" w:hAnsi="Times New Roman"/>
                <w:b/>
                <w:bCs/>
              </w:rPr>
            </w:pPr>
          </w:p>
        </w:tc>
        <w:tc>
          <w:tcPr>
            <w:tcW w:w="698" w:type="dxa"/>
            <w:gridSpan w:val="2"/>
          </w:tcPr>
          <w:p w14:paraId="73891C16" w14:textId="77777777" w:rsidR="0092072A" w:rsidRPr="00F1759A" w:rsidRDefault="0092072A" w:rsidP="00CA22D1">
            <w:pPr>
              <w:spacing w:after="0" w:line="240" w:lineRule="auto"/>
              <w:rPr>
                <w:rFonts w:ascii="Times New Roman" w:hAnsi="Times New Roman"/>
                <w:b/>
                <w:bCs/>
              </w:rPr>
            </w:pPr>
          </w:p>
        </w:tc>
        <w:tc>
          <w:tcPr>
            <w:tcW w:w="7691" w:type="dxa"/>
            <w:gridSpan w:val="2"/>
          </w:tcPr>
          <w:p w14:paraId="6E075C7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отходами:</w:t>
            </w:r>
            <w:r w:rsidRPr="00F1759A">
              <w:rPr>
                <w:rFonts w:ascii="Times New Roman" w:hAnsi="Times New Roman"/>
                <w:b/>
                <w:bCs/>
                <w:spacing w:val="-5"/>
              </w:rPr>
              <w:t xml:space="preserve"> </w:t>
            </w:r>
            <w:r w:rsidRPr="00F1759A">
              <w:rPr>
                <w:rFonts w:ascii="Times New Roman" w:hAnsi="Times New Roman"/>
                <w:b/>
                <w:bCs/>
              </w:rPr>
              <w:t>накоплению,</w:t>
            </w:r>
            <w:r w:rsidRPr="00F1759A">
              <w:rPr>
                <w:rFonts w:ascii="Times New Roman" w:hAnsi="Times New Roman"/>
                <w:b/>
                <w:bCs/>
                <w:spacing w:val="-4"/>
              </w:rPr>
              <w:t xml:space="preserve"> </w:t>
            </w:r>
            <w:r w:rsidRPr="00F1759A">
              <w:rPr>
                <w:rFonts w:ascii="Times New Roman" w:hAnsi="Times New Roman"/>
                <w:b/>
                <w:bCs/>
              </w:rPr>
              <w:t>сбору,</w:t>
            </w:r>
            <w:r w:rsidRPr="00F1759A">
              <w:rPr>
                <w:rFonts w:ascii="Times New Roman" w:hAnsi="Times New Roman"/>
                <w:b/>
                <w:bCs/>
                <w:spacing w:val="-4"/>
              </w:rPr>
              <w:t xml:space="preserve"> </w:t>
            </w:r>
            <w:r w:rsidRPr="00F1759A">
              <w:rPr>
                <w:rFonts w:ascii="Times New Roman" w:hAnsi="Times New Roman"/>
                <w:b/>
                <w:bCs/>
              </w:rPr>
              <w:t>транспортировке,</w:t>
            </w:r>
            <w:r w:rsidRPr="00F1759A">
              <w:rPr>
                <w:rFonts w:ascii="Times New Roman" w:hAnsi="Times New Roman"/>
                <w:b/>
                <w:bCs/>
                <w:spacing w:val="-4"/>
              </w:rPr>
              <w:t xml:space="preserve"> </w:t>
            </w:r>
            <w:r w:rsidRPr="00F1759A">
              <w:rPr>
                <w:rFonts w:ascii="Times New Roman" w:hAnsi="Times New Roman"/>
                <w:b/>
                <w:bCs/>
              </w:rPr>
              <w:t>восстановлению</w:t>
            </w:r>
          </w:p>
        </w:tc>
        <w:tc>
          <w:tcPr>
            <w:tcW w:w="658" w:type="dxa"/>
            <w:gridSpan w:val="2"/>
          </w:tcPr>
          <w:p w14:paraId="2B7357C3"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02FAAA89" w14:textId="77777777" w:rsidR="0092072A" w:rsidRPr="00F1759A" w:rsidRDefault="0092072A" w:rsidP="00CA22D1">
            <w:pPr>
              <w:spacing w:after="0" w:line="240" w:lineRule="auto"/>
              <w:rPr>
                <w:rFonts w:ascii="Times New Roman" w:hAnsi="Times New Roman"/>
                <w:b/>
                <w:bCs/>
              </w:rPr>
            </w:pPr>
          </w:p>
        </w:tc>
      </w:tr>
      <w:tr w:rsidR="0092072A" w:rsidRPr="00F1759A" w14:paraId="4D22424D" w14:textId="77777777" w:rsidTr="0092072A">
        <w:trPr>
          <w:trHeight w:val="268"/>
        </w:trPr>
        <w:tc>
          <w:tcPr>
            <w:tcW w:w="526" w:type="dxa"/>
            <w:gridSpan w:val="2"/>
            <w:vMerge/>
          </w:tcPr>
          <w:p w14:paraId="22250116"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0A77E7D" w14:textId="77777777" w:rsidR="0092072A" w:rsidRPr="00F1759A" w:rsidRDefault="0092072A" w:rsidP="00CA22D1">
            <w:pPr>
              <w:spacing w:after="0" w:line="240" w:lineRule="auto"/>
              <w:rPr>
                <w:rFonts w:ascii="Times New Roman" w:hAnsi="Times New Roman"/>
                <w:b/>
                <w:bCs/>
              </w:rPr>
            </w:pPr>
          </w:p>
        </w:tc>
        <w:tc>
          <w:tcPr>
            <w:tcW w:w="7691" w:type="dxa"/>
            <w:gridSpan w:val="2"/>
          </w:tcPr>
          <w:p w14:paraId="34AC3E8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или</w:t>
            </w:r>
            <w:r w:rsidRPr="00F1759A">
              <w:rPr>
                <w:rFonts w:ascii="Times New Roman" w:hAnsi="Times New Roman"/>
                <w:b/>
                <w:bCs/>
                <w:spacing w:val="-1"/>
              </w:rPr>
              <w:t xml:space="preserve"> </w:t>
            </w:r>
            <w:r w:rsidRPr="00F1759A">
              <w:rPr>
                <w:rFonts w:ascii="Times New Roman" w:hAnsi="Times New Roman"/>
                <w:b/>
                <w:bCs/>
              </w:rPr>
              <w:t>удалению</w:t>
            </w:r>
          </w:p>
        </w:tc>
        <w:tc>
          <w:tcPr>
            <w:tcW w:w="658" w:type="dxa"/>
            <w:gridSpan w:val="2"/>
          </w:tcPr>
          <w:p w14:paraId="4EE88974"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49EE1180" w14:textId="77777777" w:rsidR="0092072A" w:rsidRPr="00F1759A" w:rsidRDefault="0092072A" w:rsidP="00CA22D1">
            <w:pPr>
              <w:spacing w:after="0" w:line="240" w:lineRule="auto"/>
              <w:rPr>
                <w:rFonts w:ascii="Times New Roman" w:hAnsi="Times New Roman"/>
                <w:b/>
                <w:bCs/>
              </w:rPr>
            </w:pPr>
          </w:p>
        </w:tc>
      </w:tr>
      <w:tr w:rsidR="0092072A" w:rsidRPr="00F1759A" w14:paraId="36B9C877" w14:textId="77777777" w:rsidTr="0092072A">
        <w:trPr>
          <w:trHeight w:val="272"/>
        </w:trPr>
        <w:tc>
          <w:tcPr>
            <w:tcW w:w="526" w:type="dxa"/>
            <w:gridSpan w:val="2"/>
            <w:vMerge w:val="restart"/>
          </w:tcPr>
          <w:p w14:paraId="365665E8" w14:textId="77777777" w:rsidR="0092072A" w:rsidRPr="00F1759A" w:rsidRDefault="0092072A" w:rsidP="00CA22D1">
            <w:pPr>
              <w:spacing w:after="0" w:line="240" w:lineRule="auto"/>
              <w:rPr>
                <w:rFonts w:ascii="Times New Roman" w:hAnsi="Times New Roman"/>
                <w:b/>
                <w:bCs/>
              </w:rPr>
            </w:pPr>
          </w:p>
        </w:tc>
        <w:tc>
          <w:tcPr>
            <w:tcW w:w="698" w:type="dxa"/>
            <w:gridSpan w:val="2"/>
          </w:tcPr>
          <w:p w14:paraId="2B90384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9.3</w:t>
            </w:r>
          </w:p>
        </w:tc>
        <w:tc>
          <w:tcPr>
            <w:tcW w:w="7691" w:type="dxa"/>
            <w:gridSpan w:val="2"/>
          </w:tcPr>
          <w:p w14:paraId="56CB716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Мероприятия</w:t>
            </w:r>
            <w:r w:rsidRPr="00F1759A">
              <w:rPr>
                <w:rFonts w:ascii="Times New Roman" w:hAnsi="Times New Roman"/>
                <w:b/>
                <w:bCs/>
                <w:spacing w:val="-3"/>
              </w:rPr>
              <w:t xml:space="preserve"> </w:t>
            </w:r>
            <w:r w:rsidRPr="00F1759A">
              <w:rPr>
                <w:rFonts w:ascii="Times New Roman" w:hAnsi="Times New Roman"/>
                <w:b/>
                <w:bCs/>
              </w:rPr>
              <w:t>по</w:t>
            </w:r>
            <w:r w:rsidRPr="00F1759A">
              <w:rPr>
                <w:rFonts w:ascii="Times New Roman" w:hAnsi="Times New Roman"/>
                <w:b/>
                <w:bCs/>
                <w:spacing w:val="-3"/>
              </w:rPr>
              <w:t xml:space="preserve"> </w:t>
            </w:r>
            <w:r w:rsidRPr="00F1759A">
              <w:rPr>
                <w:rFonts w:ascii="Times New Roman" w:hAnsi="Times New Roman"/>
                <w:b/>
                <w:bCs/>
              </w:rPr>
              <w:t>снижению</w:t>
            </w:r>
            <w:r w:rsidRPr="00F1759A">
              <w:rPr>
                <w:rFonts w:ascii="Times New Roman" w:hAnsi="Times New Roman"/>
                <w:b/>
                <w:bCs/>
                <w:spacing w:val="-4"/>
              </w:rPr>
              <w:t xml:space="preserve"> </w:t>
            </w:r>
            <w:r w:rsidRPr="00F1759A">
              <w:rPr>
                <w:rFonts w:ascii="Times New Roman" w:hAnsi="Times New Roman"/>
                <w:b/>
                <w:bCs/>
              </w:rPr>
              <w:t>воздействия</w:t>
            </w:r>
            <w:r w:rsidRPr="00F1759A">
              <w:rPr>
                <w:rFonts w:ascii="Times New Roman" w:hAnsi="Times New Roman"/>
                <w:b/>
                <w:bCs/>
                <w:spacing w:val="-3"/>
              </w:rPr>
              <w:t xml:space="preserve"> </w:t>
            </w:r>
            <w:r w:rsidRPr="00F1759A">
              <w:rPr>
                <w:rFonts w:ascii="Times New Roman" w:hAnsi="Times New Roman"/>
                <w:b/>
                <w:bCs/>
              </w:rPr>
              <w:t>отходов</w:t>
            </w:r>
            <w:r w:rsidRPr="00F1759A">
              <w:rPr>
                <w:rFonts w:ascii="Times New Roman" w:hAnsi="Times New Roman"/>
                <w:b/>
                <w:bCs/>
                <w:spacing w:val="-3"/>
              </w:rPr>
              <w:t xml:space="preserve"> </w:t>
            </w:r>
            <w:r w:rsidRPr="00F1759A">
              <w:rPr>
                <w:rFonts w:ascii="Times New Roman" w:hAnsi="Times New Roman"/>
                <w:b/>
                <w:bCs/>
              </w:rPr>
              <w:t>на</w:t>
            </w:r>
            <w:r w:rsidRPr="00F1759A">
              <w:rPr>
                <w:rFonts w:ascii="Times New Roman" w:hAnsi="Times New Roman"/>
                <w:b/>
                <w:bCs/>
                <w:spacing w:val="-3"/>
              </w:rPr>
              <w:t xml:space="preserve"> </w:t>
            </w:r>
            <w:r w:rsidRPr="00F1759A">
              <w:rPr>
                <w:rFonts w:ascii="Times New Roman" w:hAnsi="Times New Roman"/>
                <w:b/>
                <w:bCs/>
              </w:rPr>
              <w:t>окружающую</w:t>
            </w:r>
          </w:p>
        </w:tc>
        <w:tc>
          <w:tcPr>
            <w:tcW w:w="658" w:type="dxa"/>
            <w:gridSpan w:val="2"/>
          </w:tcPr>
          <w:p w14:paraId="55C9668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49</w:t>
            </w:r>
          </w:p>
        </w:tc>
        <w:tc>
          <w:tcPr>
            <w:tcW w:w="346" w:type="dxa"/>
            <w:gridSpan w:val="2"/>
            <w:vMerge/>
          </w:tcPr>
          <w:p w14:paraId="2A70715D" w14:textId="77777777" w:rsidR="0092072A" w:rsidRPr="00F1759A" w:rsidRDefault="0092072A" w:rsidP="00CA22D1">
            <w:pPr>
              <w:spacing w:after="0" w:line="240" w:lineRule="auto"/>
              <w:rPr>
                <w:rFonts w:ascii="Times New Roman" w:hAnsi="Times New Roman"/>
                <w:b/>
                <w:bCs/>
              </w:rPr>
            </w:pPr>
          </w:p>
        </w:tc>
      </w:tr>
      <w:tr w:rsidR="0092072A" w:rsidRPr="00F1759A" w14:paraId="252920AE" w14:textId="77777777" w:rsidTr="0092072A">
        <w:trPr>
          <w:trHeight w:val="268"/>
        </w:trPr>
        <w:tc>
          <w:tcPr>
            <w:tcW w:w="526" w:type="dxa"/>
            <w:gridSpan w:val="2"/>
            <w:vMerge/>
          </w:tcPr>
          <w:p w14:paraId="104C423E" w14:textId="77777777" w:rsidR="0092072A" w:rsidRPr="00F1759A" w:rsidRDefault="0092072A" w:rsidP="00CA22D1">
            <w:pPr>
              <w:spacing w:after="0" w:line="240" w:lineRule="auto"/>
              <w:rPr>
                <w:rFonts w:ascii="Times New Roman" w:hAnsi="Times New Roman"/>
                <w:b/>
                <w:bCs/>
              </w:rPr>
            </w:pPr>
          </w:p>
        </w:tc>
        <w:tc>
          <w:tcPr>
            <w:tcW w:w="698" w:type="dxa"/>
            <w:gridSpan w:val="2"/>
          </w:tcPr>
          <w:p w14:paraId="5896032A" w14:textId="77777777" w:rsidR="0092072A" w:rsidRPr="00F1759A" w:rsidRDefault="0092072A" w:rsidP="00CA22D1">
            <w:pPr>
              <w:spacing w:after="0" w:line="240" w:lineRule="auto"/>
              <w:rPr>
                <w:rFonts w:ascii="Times New Roman" w:hAnsi="Times New Roman"/>
                <w:b/>
                <w:bCs/>
              </w:rPr>
            </w:pPr>
          </w:p>
        </w:tc>
        <w:tc>
          <w:tcPr>
            <w:tcW w:w="7691" w:type="dxa"/>
            <w:gridSpan w:val="2"/>
          </w:tcPr>
          <w:p w14:paraId="0E04366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среду</w:t>
            </w:r>
          </w:p>
        </w:tc>
        <w:tc>
          <w:tcPr>
            <w:tcW w:w="658" w:type="dxa"/>
            <w:gridSpan w:val="2"/>
          </w:tcPr>
          <w:p w14:paraId="52A7E695"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0E45C1D1" w14:textId="77777777" w:rsidR="0092072A" w:rsidRPr="00F1759A" w:rsidRDefault="0092072A" w:rsidP="00CA22D1">
            <w:pPr>
              <w:spacing w:after="0" w:line="240" w:lineRule="auto"/>
              <w:rPr>
                <w:rFonts w:ascii="Times New Roman" w:hAnsi="Times New Roman"/>
                <w:b/>
                <w:bCs/>
              </w:rPr>
            </w:pPr>
          </w:p>
        </w:tc>
      </w:tr>
      <w:tr w:rsidR="0092072A" w:rsidRPr="00F1759A" w14:paraId="1D70D0C1" w14:textId="77777777" w:rsidTr="0092072A">
        <w:trPr>
          <w:trHeight w:val="340"/>
        </w:trPr>
        <w:tc>
          <w:tcPr>
            <w:tcW w:w="526" w:type="dxa"/>
            <w:gridSpan w:val="2"/>
          </w:tcPr>
          <w:p w14:paraId="35D77E11" w14:textId="77777777" w:rsidR="0092072A" w:rsidRPr="00F1759A" w:rsidRDefault="0092072A" w:rsidP="00CA22D1">
            <w:pPr>
              <w:spacing w:after="0" w:line="240" w:lineRule="auto"/>
              <w:rPr>
                <w:rFonts w:ascii="Times New Roman" w:hAnsi="Times New Roman"/>
                <w:b/>
                <w:bCs/>
              </w:rPr>
            </w:pPr>
          </w:p>
        </w:tc>
        <w:tc>
          <w:tcPr>
            <w:tcW w:w="698" w:type="dxa"/>
            <w:gridSpan w:val="2"/>
          </w:tcPr>
          <w:p w14:paraId="270C174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9.4</w:t>
            </w:r>
          </w:p>
        </w:tc>
        <w:tc>
          <w:tcPr>
            <w:tcW w:w="7691" w:type="dxa"/>
            <w:gridSpan w:val="2"/>
          </w:tcPr>
          <w:p w14:paraId="15E52AF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Общие</w:t>
            </w:r>
            <w:r w:rsidRPr="00F1759A">
              <w:rPr>
                <w:rFonts w:ascii="Times New Roman" w:hAnsi="Times New Roman"/>
                <w:b/>
                <w:bCs/>
                <w:spacing w:val="-3"/>
              </w:rPr>
              <w:t xml:space="preserve"> </w:t>
            </w:r>
            <w:r w:rsidRPr="00F1759A">
              <w:rPr>
                <w:rFonts w:ascii="Times New Roman" w:hAnsi="Times New Roman"/>
                <w:b/>
                <w:bCs/>
              </w:rPr>
              <w:t>выводы</w:t>
            </w:r>
          </w:p>
        </w:tc>
        <w:tc>
          <w:tcPr>
            <w:tcW w:w="658" w:type="dxa"/>
            <w:gridSpan w:val="2"/>
          </w:tcPr>
          <w:p w14:paraId="13AD7C4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49</w:t>
            </w:r>
          </w:p>
        </w:tc>
        <w:tc>
          <w:tcPr>
            <w:tcW w:w="346" w:type="dxa"/>
            <w:gridSpan w:val="2"/>
            <w:vMerge/>
          </w:tcPr>
          <w:p w14:paraId="01866F84" w14:textId="77777777" w:rsidR="0092072A" w:rsidRPr="00F1759A" w:rsidRDefault="0092072A" w:rsidP="00CA22D1">
            <w:pPr>
              <w:spacing w:after="0" w:line="240" w:lineRule="auto"/>
              <w:rPr>
                <w:rFonts w:ascii="Times New Roman" w:hAnsi="Times New Roman"/>
                <w:b/>
                <w:bCs/>
              </w:rPr>
            </w:pPr>
          </w:p>
        </w:tc>
      </w:tr>
      <w:tr w:rsidR="0092072A" w:rsidRPr="00F1759A" w14:paraId="31CD7A00" w14:textId="77777777" w:rsidTr="0092072A">
        <w:trPr>
          <w:trHeight w:val="256"/>
        </w:trPr>
        <w:tc>
          <w:tcPr>
            <w:tcW w:w="526" w:type="dxa"/>
            <w:gridSpan w:val="2"/>
          </w:tcPr>
          <w:p w14:paraId="0C053FA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10</w:t>
            </w:r>
          </w:p>
        </w:tc>
        <w:tc>
          <w:tcPr>
            <w:tcW w:w="8389" w:type="dxa"/>
            <w:gridSpan w:val="4"/>
          </w:tcPr>
          <w:p w14:paraId="4066B55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w:t>
            </w:r>
            <w:r w:rsidRPr="00F1759A">
              <w:rPr>
                <w:rFonts w:ascii="Times New Roman" w:hAnsi="Times New Roman"/>
                <w:b/>
                <w:bCs/>
                <w:spacing w:val="-7"/>
              </w:rPr>
              <w:t xml:space="preserve"> </w:t>
            </w:r>
            <w:r w:rsidRPr="00F1759A">
              <w:rPr>
                <w:rFonts w:ascii="Times New Roman" w:hAnsi="Times New Roman"/>
                <w:b/>
                <w:bCs/>
              </w:rPr>
              <w:t>ЗАТРАГИВАЕМОЙ</w:t>
            </w:r>
            <w:r w:rsidRPr="00F1759A">
              <w:rPr>
                <w:rFonts w:ascii="Times New Roman" w:hAnsi="Times New Roman"/>
                <w:b/>
                <w:bCs/>
                <w:spacing w:val="-2"/>
              </w:rPr>
              <w:t xml:space="preserve"> </w:t>
            </w:r>
            <w:r w:rsidRPr="00F1759A">
              <w:rPr>
                <w:rFonts w:ascii="Times New Roman" w:hAnsi="Times New Roman"/>
                <w:b/>
                <w:bCs/>
              </w:rPr>
              <w:t>ТЕРРИТОРИИ</w:t>
            </w:r>
            <w:r w:rsidRPr="00F1759A">
              <w:rPr>
                <w:rFonts w:ascii="Times New Roman" w:hAnsi="Times New Roman"/>
                <w:b/>
                <w:bCs/>
                <w:spacing w:val="-2"/>
              </w:rPr>
              <w:t xml:space="preserve"> </w:t>
            </w:r>
            <w:r w:rsidRPr="00F1759A">
              <w:rPr>
                <w:rFonts w:ascii="Times New Roman" w:hAnsi="Times New Roman"/>
                <w:b/>
                <w:bCs/>
              </w:rPr>
              <w:t>И</w:t>
            </w:r>
            <w:r w:rsidRPr="00F1759A">
              <w:rPr>
                <w:rFonts w:ascii="Times New Roman" w:hAnsi="Times New Roman"/>
                <w:b/>
                <w:bCs/>
                <w:spacing w:val="-5"/>
              </w:rPr>
              <w:t xml:space="preserve"> </w:t>
            </w:r>
            <w:r w:rsidRPr="00F1759A">
              <w:rPr>
                <w:rFonts w:ascii="Times New Roman" w:hAnsi="Times New Roman"/>
                <w:b/>
                <w:bCs/>
              </w:rPr>
              <w:t>УЧАСТКОВ,</w:t>
            </w:r>
            <w:r w:rsidRPr="00F1759A">
              <w:rPr>
                <w:rFonts w:ascii="Times New Roman" w:hAnsi="Times New Roman"/>
                <w:b/>
                <w:bCs/>
                <w:spacing w:val="-2"/>
              </w:rPr>
              <w:t xml:space="preserve"> </w:t>
            </w:r>
            <w:r w:rsidRPr="00F1759A">
              <w:rPr>
                <w:rFonts w:ascii="Times New Roman" w:hAnsi="Times New Roman"/>
                <w:b/>
                <w:bCs/>
              </w:rPr>
              <w:t>НА</w:t>
            </w:r>
          </w:p>
        </w:tc>
        <w:tc>
          <w:tcPr>
            <w:tcW w:w="658" w:type="dxa"/>
            <w:gridSpan w:val="2"/>
          </w:tcPr>
          <w:p w14:paraId="3F48262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50</w:t>
            </w:r>
          </w:p>
        </w:tc>
        <w:tc>
          <w:tcPr>
            <w:tcW w:w="346" w:type="dxa"/>
            <w:gridSpan w:val="2"/>
            <w:vMerge/>
          </w:tcPr>
          <w:p w14:paraId="4DEDAB32" w14:textId="77777777" w:rsidR="0092072A" w:rsidRPr="00F1759A" w:rsidRDefault="0092072A" w:rsidP="00CA22D1">
            <w:pPr>
              <w:spacing w:after="0" w:line="240" w:lineRule="auto"/>
              <w:rPr>
                <w:rFonts w:ascii="Times New Roman" w:hAnsi="Times New Roman"/>
                <w:b/>
                <w:bCs/>
              </w:rPr>
            </w:pPr>
          </w:p>
        </w:tc>
      </w:tr>
      <w:tr w:rsidR="0092072A" w:rsidRPr="00F1759A" w14:paraId="4FA05143" w14:textId="77777777" w:rsidTr="0092072A">
        <w:trPr>
          <w:trHeight w:val="253"/>
        </w:trPr>
        <w:tc>
          <w:tcPr>
            <w:tcW w:w="526" w:type="dxa"/>
            <w:gridSpan w:val="2"/>
          </w:tcPr>
          <w:p w14:paraId="32CE2DDD"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2AC2454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КОТОРЫХ</w:t>
            </w:r>
            <w:r w:rsidRPr="00F1759A">
              <w:rPr>
                <w:rFonts w:ascii="Times New Roman" w:hAnsi="Times New Roman"/>
                <w:b/>
                <w:bCs/>
                <w:spacing w:val="-3"/>
              </w:rPr>
              <w:t xml:space="preserve"> </w:t>
            </w:r>
            <w:r w:rsidRPr="00F1759A">
              <w:rPr>
                <w:rFonts w:ascii="Times New Roman" w:hAnsi="Times New Roman"/>
                <w:b/>
                <w:bCs/>
              </w:rPr>
              <w:t>МОГУТ</w:t>
            </w:r>
            <w:r w:rsidRPr="00F1759A">
              <w:rPr>
                <w:rFonts w:ascii="Times New Roman" w:hAnsi="Times New Roman"/>
                <w:b/>
                <w:bCs/>
                <w:spacing w:val="-3"/>
              </w:rPr>
              <w:t xml:space="preserve"> </w:t>
            </w:r>
            <w:r w:rsidRPr="00F1759A">
              <w:rPr>
                <w:rFonts w:ascii="Times New Roman" w:hAnsi="Times New Roman"/>
                <w:b/>
                <w:bCs/>
              </w:rPr>
              <w:t>БЫТЬ</w:t>
            </w:r>
            <w:r w:rsidRPr="00F1759A">
              <w:rPr>
                <w:rFonts w:ascii="Times New Roman" w:hAnsi="Times New Roman"/>
                <w:b/>
                <w:bCs/>
                <w:spacing w:val="-3"/>
              </w:rPr>
              <w:t xml:space="preserve"> </w:t>
            </w:r>
            <w:r w:rsidRPr="00F1759A">
              <w:rPr>
                <w:rFonts w:ascii="Times New Roman" w:hAnsi="Times New Roman"/>
                <w:b/>
                <w:bCs/>
              </w:rPr>
              <w:t>ОБНАРУЖЕНЫ</w:t>
            </w:r>
            <w:r w:rsidRPr="00F1759A">
              <w:rPr>
                <w:rFonts w:ascii="Times New Roman" w:hAnsi="Times New Roman"/>
                <w:b/>
                <w:bCs/>
                <w:spacing w:val="-3"/>
              </w:rPr>
              <w:t xml:space="preserve"> </w:t>
            </w:r>
            <w:r w:rsidRPr="00F1759A">
              <w:rPr>
                <w:rFonts w:ascii="Times New Roman" w:hAnsi="Times New Roman"/>
                <w:b/>
                <w:bCs/>
              </w:rPr>
              <w:t>ВЫБРОСЫ,</w:t>
            </w:r>
            <w:r w:rsidRPr="00F1759A">
              <w:rPr>
                <w:rFonts w:ascii="Times New Roman" w:hAnsi="Times New Roman"/>
                <w:b/>
                <w:bCs/>
                <w:spacing w:val="-1"/>
              </w:rPr>
              <w:t xml:space="preserve"> </w:t>
            </w:r>
            <w:r w:rsidRPr="00F1759A">
              <w:rPr>
                <w:rFonts w:ascii="Times New Roman" w:hAnsi="Times New Roman"/>
                <w:b/>
                <w:bCs/>
              </w:rPr>
              <w:t>СБРОСЫ</w:t>
            </w:r>
            <w:r w:rsidRPr="00F1759A">
              <w:rPr>
                <w:rFonts w:ascii="Times New Roman" w:hAnsi="Times New Roman"/>
                <w:b/>
                <w:bCs/>
                <w:spacing w:val="-4"/>
              </w:rPr>
              <w:t xml:space="preserve"> </w:t>
            </w:r>
            <w:r w:rsidRPr="00F1759A">
              <w:rPr>
                <w:rFonts w:ascii="Times New Roman" w:hAnsi="Times New Roman"/>
                <w:b/>
                <w:bCs/>
              </w:rPr>
              <w:t>И</w:t>
            </w:r>
            <w:r w:rsidRPr="00F1759A">
              <w:rPr>
                <w:rFonts w:ascii="Times New Roman" w:hAnsi="Times New Roman"/>
                <w:b/>
                <w:bCs/>
                <w:spacing w:val="-5"/>
              </w:rPr>
              <w:t xml:space="preserve"> </w:t>
            </w:r>
            <w:r w:rsidRPr="00F1759A">
              <w:rPr>
                <w:rFonts w:ascii="Times New Roman" w:hAnsi="Times New Roman"/>
                <w:b/>
                <w:bCs/>
              </w:rPr>
              <w:t>ИНЫЕ</w:t>
            </w:r>
          </w:p>
        </w:tc>
        <w:tc>
          <w:tcPr>
            <w:tcW w:w="658" w:type="dxa"/>
            <w:gridSpan w:val="2"/>
          </w:tcPr>
          <w:p w14:paraId="79E8DEBA"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75B58445" w14:textId="77777777" w:rsidR="0092072A" w:rsidRPr="00F1759A" w:rsidRDefault="0092072A" w:rsidP="00CA22D1">
            <w:pPr>
              <w:spacing w:after="0" w:line="240" w:lineRule="auto"/>
              <w:rPr>
                <w:rFonts w:ascii="Times New Roman" w:hAnsi="Times New Roman"/>
                <w:b/>
                <w:bCs/>
              </w:rPr>
            </w:pPr>
          </w:p>
        </w:tc>
      </w:tr>
      <w:tr w:rsidR="0092072A" w:rsidRPr="00F1759A" w14:paraId="20840FC5" w14:textId="77777777" w:rsidTr="0092072A">
        <w:trPr>
          <w:trHeight w:val="253"/>
        </w:trPr>
        <w:tc>
          <w:tcPr>
            <w:tcW w:w="526" w:type="dxa"/>
            <w:gridSpan w:val="2"/>
          </w:tcPr>
          <w:p w14:paraId="545A5D77"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29C08E2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НЕГАТИВНЫЕ</w:t>
            </w:r>
            <w:r w:rsidRPr="00F1759A">
              <w:rPr>
                <w:rFonts w:ascii="Times New Roman" w:hAnsi="Times New Roman"/>
                <w:b/>
                <w:bCs/>
                <w:spacing w:val="-8"/>
              </w:rPr>
              <w:t xml:space="preserve"> </w:t>
            </w:r>
            <w:r w:rsidRPr="00F1759A">
              <w:rPr>
                <w:rFonts w:ascii="Times New Roman" w:hAnsi="Times New Roman"/>
                <w:b/>
                <w:bCs/>
              </w:rPr>
              <w:t>ВОЗДЕЙСТВИЯ</w:t>
            </w:r>
            <w:r w:rsidRPr="00F1759A">
              <w:rPr>
                <w:rFonts w:ascii="Times New Roman" w:hAnsi="Times New Roman"/>
                <w:b/>
                <w:bCs/>
                <w:spacing w:val="-4"/>
              </w:rPr>
              <w:t xml:space="preserve"> </w:t>
            </w:r>
            <w:r w:rsidRPr="00F1759A">
              <w:rPr>
                <w:rFonts w:ascii="Times New Roman" w:hAnsi="Times New Roman"/>
                <w:b/>
                <w:bCs/>
              </w:rPr>
              <w:t>НАМЕЧАЕМОЙ</w:t>
            </w:r>
            <w:r w:rsidRPr="00F1759A">
              <w:rPr>
                <w:rFonts w:ascii="Times New Roman" w:hAnsi="Times New Roman"/>
                <w:b/>
                <w:bCs/>
                <w:spacing w:val="-2"/>
              </w:rPr>
              <w:t xml:space="preserve"> </w:t>
            </w:r>
            <w:r w:rsidRPr="00F1759A">
              <w:rPr>
                <w:rFonts w:ascii="Times New Roman" w:hAnsi="Times New Roman"/>
                <w:b/>
                <w:bCs/>
              </w:rPr>
              <w:t>ДЕЯТЕЛЬНОСТИ</w:t>
            </w:r>
            <w:r w:rsidRPr="00F1759A">
              <w:rPr>
                <w:rFonts w:ascii="Times New Roman" w:hAnsi="Times New Roman"/>
                <w:b/>
                <w:bCs/>
                <w:spacing w:val="-6"/>
              </w:rPr>
              <w:t xml:space="preserve"> </w:t>
            </w:r>
            <w:r w:rsidRPr="00F1759A">
              <w:rPr>
                <w:rFonts w:ascii="Times New Roman" w:hAnsi="Times New Roman"/>
                <w:b/>
                <w:bCs/>
              </w:rPr>
              <w:t>НА</w:t>
            </w:r>
          </w:p>
        </w:tc>
        <w:tc>
          <w:tcPr>
            <w:tcW w:w="658" w:type="dxa"/>
            <w:gridSpan w:val="2"/>
          </w:tcPr>
          <w:p w14:paraId="5B1B160F"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392A22C1" w14:textId="77777777" w:rsidR="0092072A" w:rsidRPr="00F1759A" w:rsidRDefault="0092072A" w:rsidP="00CA22D1">
            <w:pPr>
              <w:spacing w:after="0" w:line="240" w:lineRule="auto"/>
              <w:rPr>
                <w:rFonts w:ascii="Times New Roman" w:hAnsi="Times New Roman"/>
                <w:b/>
                <w:bCs/>
              </w:rPr>
            </w:pPr>
          </w:p>
        </w:tc>
      </w:tr>
      <w:tr w:rsidR="0092072A" w:rsidRPr="00F1759A" w14:paraId="14B4461B" w14:textId="77777777" w:rsidTr="0092072A">
        <w:trPr>
          <w:trHeight w:val="253"/>
        </w:trPr>
        <w:tc>
          <w:tcPr>
            <w:tcW w:w="526" w:type="dxa"/>
            <w:gridSpan w:val="2"/>
          </w:tcPr>
          <w:p w14:paraId="055DC140"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78CB6F1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ОКРУЖАЮЩУЮ</w:t>
            </w:r>
            <w:r w:rsidRPr="00F1759A">
              <w:rPr>
                <w:rFonts w:ascii="Times New Roman" w:hAnsi="Times New Roman"/>
                <w:b/>
                <w:bCs/>
                <w:spacing w:val="-4"/>
              </w:rPr>
              <w:t xml:space="preserve"> </w:t>
            </w:r>
            <w:r w:rsidRPr="00F1759A">
              <w:rPr>
                <w:rFonts w:ascii="Times New Roman" w:hAnsi="Times New Roman"/>
                <w:b/>
                <w:bCs/>
              </w:rPr>
              <w:t>СРЕДУ,</w:t>
            </w:r>
            <w:r w:rsidRPr="00F1759A">
              <w:rPr>
                <w:rFonts w:ascii="Times New Roman" w:hAnsi="Times New Roman"/>
                <w:b/>
                <w:bCs/>
                <w:spacing w:val="-6"/>
              </w:rPr>
              <w:t xml:space="preserve"> </w:t>
            </w:r>
            <w:r w:rsidRPr="00F1759A">
              <w:rPr>
                <w:rFonts w:ascii="Times New Roman" w:hAnsi="Times New Roman"/>
                <w:b/>
                <w:bCs/>
              </w:rPr>
              <w:t>УЧАСТКОВ</w:t>
            </w:r>
            <w:r w:rsidRPr="00F1759A">
              <w:rPr>
                <w:rFonts w:ascii="Times New Roman" w:hAnsi="Times New Roman"/>
                <w:b/>
                <w:bCs/>
                <w:spacing w:val="-4"/>
              </w:rPr>
              <w:t xml:space="preserve"> </w:t>
            </w:r>
            <w:r w:rsidRPr="00F1759A">
              <w:rPr>
                <w:rFonts w:ascii="Times New Roman" w:hAnsi="Times New Roman"/>
                <w:b/>
                <w:bCs/>
              </w:rPr>
              <w:t>ИЗВЛЕЧЕНИЯ</w:t>
            </w:r>
            <w:r w:rsidRPr="00F1759A">
              <w:rPr>
                <w:rFonts w:ascii="Times New Roman" w:hAnsi="Times New Roman"/>
                <w:b/>
                <w:bCs/>
                <w:spacing w:val="-4"/>
              </w:rPr>
              <w:t xml:space="preserve"> </w:t>
            </w:r>
            <w:r w:rsidRPr="00F1759A">
              <w:rPr>
                <w:rFonts w:ascii="Times New Roman" w:hAnsi="Times New Roman"/>
                <w:b/>
                <w:bCs/>
              </w:rPr>
              <w:t>ПРИРОДНЫХ</w:t>
            </w:r>
          </w:p>
        </w:tc>
        <w:tc>
          <w:tcPr>
            <w:tcW w:w="658" w:type="dxa"/>
            <w:gridSpan w:val="2"/>
          </w:tcPr>
          <w:p w14:paraId="2F70CF92"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15D7D933" w14:textId="77777777" w:rsidR="0092072A" w:rsidRPr="00F1759A" w:rsidRDefault="0092072A" w:rsidP="00CA22D1">
            <w:pPr>
              <w:spacing w:after="0" w:line="240" w:lineRule="auto"/>
              <w:rPr>
                <w:rFonts w:ascii="Times New Roman" w:hAnsi="Times New Roman"/>
                <w:b/>
                <w:bCs/>
              </w:rPr>
            </w:pPr>
          </w:p>
        </w:tc>
      </w:tr>
      <w:tr w:rsidR="0092072A" w:rsidRPr="00F1759A" w14:paraId="6EB5E8BC" w14:textId="77777777" w:rsidTr="0092072A">
        <w:trPr>
          <w:trHeight w:val="248"/>
        </w:trPr>
        <w:tc>
          <w:tcPr>
            <w:tcW w:w="526" w:type="dxa"/>
            <w:gridSpan w:val="2"/>
          </w:tcPr>
          <w:p w14:paraId="62F245B6"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0369310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РЕСУРСОВ</w:t>
            </w:r>
            <w:r w:rsidRPr="00F1759A">
              <w:rPr>
                <w:rFonts w:ascii="Times New Roman" w:hAnsi="Times New Roman"/>
                <w:b/>
                <w:bCs/>
                <w:spacing w:val="-2"/>
              </w:rPr>
              <w:t xml:space="preserve"> </w:t>
            </w:r>
            <w:r w:rsidRPr="00F1759A">
              <w:rPr>
                <w:rFonts w:ascii="Times New Roman" w:hAnsi="Times New Roman"/>
                <w:b/>
                <w:bCs/>
              </w:rPr>
              <w:t>И</w:t>
            </w:r>
            <w:r w:rsidRPr="00F1759A">
              <w:rPr>
                <w:rFonts w:ascii="Times New Roman" w:hAnsi="Times New Roman"/>
                <w:b/>
                <w:bCs/>
                <w:spacing w:val="-4"/>
              </w:rPr>
              <w:t xml:space="preserve"> </w:t>
            </w:r>
            <w:r w:rsidRPr="00F1759A">
              <w:rPr>
                <w:rFonts w:ascii="Times New Roman" w:hAnsi="Times New Roman"/>
                <w:b/>
                <w:bCs/>
              </w:rPr>
              <w:t>ЗАХОРОНЕНИЯ</w:t>
            </w:r>
            <w:r w:rsidRPr="00F1759A">
              <w:rPr>
                <w:rFonts w:ascii="Times New Roman" w:hAnsi="Times New Roman"/>
                <w:b/>
                <w:bCs/>
                <w:spacing w:val="-7"/>
              </w:rPr>
              <w:t xml:space="preserve"> </w:t>
            </w:r>
            <w:r w:rsidRPr="00F1759A">
              <w:rPr>
                <w:rFonts w:ascii="Times New Roman" w:hAnsi="Times New Roman"/>
                <w:b/>
                <w:bCs/>
              </w:rPr>
              <w:t>ОТХОДОВ</w:t>
            </w:r>
          </w:p>
        </w:tc>
        <w:tc>
          <w:tcPr>
            <w:tcW w:w="658" w:type="dxa"/>
            <w:gridSpan w:val="2"/>
          </w:tcPr>
          <w:p w14:paraId="758AD88B"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6AA24820" w14:textId="77777777" w:rsidR="0092072A" w:rsidRPr="00F1759A" w:rsidRDefault="0092072A" w:rsidP="00CA22D1">
            <w:pPr>
              <w:spacing w:after="0" w:line="240" w:lineRule="auto"/>
              <w:rPr>
                <w:rFonts w:ascii="Times New Roman" w:hAnsi="Times New Roman"/>
                <w:b/>
                <w:bCs/>
              </w:rPr>
            </w:pPr>
          </w:p>
        </w:tc>
      </w:tr>
      <w:tr w:rsidR="0092072A" w:rsidRPr="00F1759A" w14:paraId="34705286" w14:textId="77777777" w:rsidTr="0092072A">
        <w:trPr>
          <w:trHeight w:val="257"/>
        </w:trPr>
        <w:tc>
          <w:tcPr>
            <w:tcW w:w="526" w:type="dxa"/>
            <w:gridSpan w:val="2"/>
          </w:tcPr>
          <w:p w14:paraId="53AE70D4"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11</w:t>
            </w:r>
          </w:p>
        </w:tc>
        <w:tc>
          <w:tcPr>
            <w:tcW w:w="8389" w:type="dxa"/>
            <w:gridSpan w:val="4"/>
          </w:tcPr>
          <w:p w14:paraId="662B4AA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w:t>
            </w:r>
            <w:r w:rsidRPr="00F1759A">
              <w:rPr>
                <w:rFonts w:ascii="Times New Roman" w:hAnsi="Times New Roman"/>
                <w:b/>
                <w:bCs/>
                <w:spacing w:val="-7"/>
              </w:rPr>
              <w:t xml:space="preserve"> </w:t>
            </w:r>
            <w:r w:rsidRPr="00F1759A">
              <w:rPr>
                <w:rFonts w:ascii="Times New Roman" w:hAnsi="Times New Roman"/>
                <w:b/>
                <w:bCs/>
              </w:rPr>
              <w:t>ВОЗМОЖНЫХ</w:t>
            </w:r>
            <w:r w:rsidRPr="00F1759A">
              <w:rPr>
                <w:rFonts w:ascii="Times New Roman" w:hAnsi="Times New Roman"/>
                <w:b/>
                <w:bCs/>
                <w:spacing w:val="-4"/>
              </w:rPr>
              <w:t xml:space="preserve"> </w:t>
            </w:r>
            <w:r w:rsidRPr="00F1759A">
              <w:rPr>
                <w:rFonts w:ascii="Times New Roman" w:hAnsi="Times New Roman"/>
                <w:b/>
                <w:bCs/>
              </w:rPr>
              <w:t>ВАРИАНТОВ</w:t>
            </w:r>
            <w:r w:rsidRPr="00F1759A">
              <w:rPr>
                <w:rFonts w:ascii="Times New Roman" w:hAnsi="Times New Roman"/>
                <w:b/>
                <w:bCs/>
                <w:spacing w:val="-3"/>
              </w:rPr>
              <w:t xml:space="preserve"> </w:t>
            </w:r>
            <w:r w:rsidRPr="00F1759A">
              <w:rPr>
                <w:rFonts w:ascii="Times New Roman" w:hAnsi="Times New Roman"/>
                <w:b/>
                <w:bCs/>
              </w:rPr>
              <w:t>ОСУЩЕСТВЛЕНИЯ</w:t>
            </w:r>
          </w:p>
        </w:tc>
        <w:tc>
          <w:tcPr>
            <w:tcW w:w="658" w:type="dxa"/>
            <w:gridSpan w:val="2"/>
          </w:tcPr>
          <w:p w14:paraId="25DC007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50</w:t>
            </w:r>
          </w:p>
        </w:tc>
        <w:tc>
          <w:tcPr>
            <w:tcW w:w="346" w:type="dxa"/>
            <w:gridSpan w:val="2"/>
            <w:vMerge/>
          </w:tcPr>
          <w:p w14:paraId="040AFBF3" w14:textId="77777777" w:rsidR="0092072A" w:rsidRPr="00F1759A" w:rsidRDefault="0092072A" w:rsidP="00CA22D1">
            <w:pPr>
              <w:spacing w:after="0" w:line="240" w:lineRule="auto"/>
              <w:rPr>
                <w:rFonts w:ascii="Times New Roman" w:hAnsi="Times New Roman"/>
                <w:b/>
                <w:bCs/>
              </w:rPr>
            </w:pPr>
          </w:p>
        </w:tc>
      </w:tr>
      <w:tr w:rsidR="0092072A" w:rsidRPr="00F1759A" w14:paraId="54A0DF7A" w14:textId="77777777" w:rsidTr="0092072A">
        <w:trPr>
          <w:trHeight w:val="248"/>
        </w:trPr>
        <w:tc>
          <w:tcPr>
            <w:tcW w:w="526" w:type="dxa"/>
            <w:gridSpan w:val="2"/>
          </w:tcPr>
          <w:p w14:paraId="541AAFD3"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1ED826F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НАМЕЧАЕМОЙ</w:t>
            </w:r>
            <w:r w:rsidRPr="00F1759A">
              <w:rPr>
                <w:rFonts w:ascii="Times New Roman" w:hAnsi="Times New Roman"/>
                <w:b/>
                <w:bCs/>
                <w:spacing w:val="-6"/>
              </w:rPr>
              <w:t xml:space="preserve"> </w:t>
            </w:r>
            <w:r w:rsidRPr="00F1759A">
              <w:rPr>
                <w:rFonts w:ascii="Times New Roman" w:hAnsi="Times New Roman"/>
                <w:b/>
                <w:bCs/>
              </w:rPr>
              <w:t>ДЕЯТЕЛЬНОСТИ</w:t>
            </w:r>
          </w:p>
        </w:tc>
        <w:tc>
          <w:tcPr>
            <w:tcW w:w="658" w:type="dxa"/>
            <w:gridSpan w:val="2"/>
          </w:tcPr>
          <w:p w14:paraId="655CA2FB"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2DE566AE" w14:textId="77777777" w:rsidR="0092072A" w:rsidRPr="00F1759A" w:rsidRDefault="0092072A" w:rsidP="00CA22D1">
            <w:pPr>
              <w:spacing w:after="0" w:line="240" w:lineRule="auto"/>
              <w:rPr>
                <w:rFonts w:ascii="Times New Roman" w:hAnsi="Times New Roman"/>
                <w:b/>
                <w:bCs/>
              </w:rPr>
            </w:pPr>
          </w:p>
        </w:tc>
      </w:tr>
      <w:tr w:rsidR="0092072A" w:rsidRPr="00F1759A" w14:paraId="4B97BE78" w14:textId="77777777" w:rsidTr="0092072A">
        <w:trPr>
          <w:trHeight w:val="280"/>
        </w:trPr>
        <w:tc>
          <w:tcPr>
            <w:tcW w:w="526" w:type="dxa"/>
            <w:gridSpan w:val="2"/>
          </w:tcPr>
          <w:p w14:paraId="3AAA22F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12</w:t>
            </w:r>
          </w:p>
        </w:tc>
        <w:tc>
          <w:tcPr>
            <w:tcW w:w="8389" w:type="dxa"/>
            <w:gridSpan w:val="4"/>
          </w:tcPr>
          <w:p w14:paraId="2C0D0B5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ИНФОРМАЦИЯ</w:t>
            </w:r>
            <w:r w:rsidRPr="00F1759A">
              <w:rPr>
                <w:rFonts w:ascii="Times New Roman" w:hAnsi="Times New Roman"/>
                <w:b/>
                <w:bCs/>
                <w:spacing w:val="-4"/>
              </w:rPr>
              <w:t xml:space="preserve"> </w:t>
            </w:r>
            <w:r w:rsidRPr="00F1759A">
              <w:rPr>
                <w:rFonts w:ascii="Times New Roman" w:hAnsi="Times New Roman"/>
                <w:b/>
                <w:bCs/>
              </w:rPr>
              <w:t>О</w:t>
            </w:r>
            <w:r w:rsidRPr="00F1759A">
              <w:rPr>
                <w:rFonts w:ascii="Times New Roman" w:hAnsi="Times New Roman"/>
                <w:b/>
                <w:bCs/>
                <w:spacing w:val="-2"/>
              </w:rPr>
              <w:t xml:space="preserve"> </w:t>
            </w:r>
            <w:r w:rsidRPr="00F1759A">
              <w:rPr>
                <w:rFonts w:ascii="Times New Roman" w:hAnsi="Times New Roman"/>
                <w:b/>
                <w:bCs/>
              </w:rPr>
              <w:t>КОМПОНЕНТАХ</w:t>
            </w:r>
            <w:r w:rsidRPr="00F1759A">
              <w:rPr>
                <w:rFonts w:ascii="Times New Roman" w:hAnsi="Times New Roman"/>
                <w:b/>
                <w:bCs/>
                <w:spacing w:val="-3"/>
              </w:rPr>
              <w:t xml:space="preserve"> </w:t>
            </w:r>
            <w:r w:rsidRPr="00F1759A">
              <w:rPr>
                <w:rFonts w:ascii="Times New Roman" w:hAnsi="Times New Roman"/>
                <w:b/>
                <w:bCs/>
              </w:rPr>
              <w:t>ПРИРОДНОЙ</w:t>
            </w:r>
            <w:r w:rsidRPr="00F1759A">
              <w:rPr>
                <w:rFonts w:ascii="Times New Roman" w:hAnsi="Times New Roman"/>
                <w:b/>
                <w:bCs/>
                <w:spacing w:val="-2"/>
              </w:rPr>
              <w:t xml:space="preserve"> </w:t>
            </w:r>
            <w:r w:rsidRPr="00F1759A">
              <w:rPr>
                <w:rFonts w:ascii="Times New Roman" w:hAnsi="Times New Roman"/>
                <w:b/>
                <w:bCs/>
              </w:rPr>
              <w:t>СРЕДЫ</w:t>
            </w:r>
            <w:r w:rsidRPr="00F1759A">
              <w:rPr>
                <w:rFonts w:ascii="Times New Roman" w:hAnsi="Times New Roman"/>
                <w:b/>
                <w:bCs/>
                <w:spacing w:val="-2"/>
              </w:rPr>
              <w:t xml:space="preserve"> </w:t>
            </w:r>
            <w:r w:rsidRPr="00F1759A">
              <w:rPr>
                <w:rFonts w:ascii="Times New Roman" w:hAnsi="Times New Roman"/>
                <w:b/>
                <w:bCs/>
              </w:rPr>
              <w:t>И ИНЫХ</w:t>
            </w:r>
          </w:p>
        </w:tc>
        <w:tc>
          <w:tcPr>
            <w:tcW w:w="658" w:type="dxa"/>
            <w:gridSpan w:val="2"/>
          </w:tcPr>
          <w:p w14:paraId="0B78003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51</w:t>
            </w:r>
          </w:p>
        </w:tc>
        <w:tc>
          <w:tcPr>
            <w:tcW w:w="346" w:type="dxa"/>
            <w:gridSpan w:val="2"/>
            <w:vMerge/>
          </w:tcPr>
          <w:p w14:paraId="15ADE786" w14:textId="77777777" w:rsidR="0092072A" w:rsidRPr="00F1759A" w:rsidRDefault="0092072A" w:rsidP="00CA22D1">
            <w:pPr>
              <w:spacing w:after="0" w:line="240" w:lineRule="auto"/>
              <w:rPr>
                <w:rFonts w:ascii="Times New Roman" w:hAnsi="Times New Roman"/>
                <w:b/>
                <w:bCs/>
              </w:rPr>
            </w:pPr>
          </w:p>
        </w:tc>
      </w:tr>
      <w:tr w:rsidR="0092072A" w:rsidRPr="00F1759A" w14:paraId="61DFA7E8" w14:textId="77777777" w:rsidTr="0092072A">
        <w:trPr>
          <w:trHeight w:val="275"/>
        </w:trPr>
        <w:tc>
          <w:tcPr>
            <w:tcW w:w="526" w:type="dxa"/>
            <w:gridSpan w:val="2"/>
          </w:tcPr>
          <w:p w14:paraId="1772E3AD"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2D9534C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ОБЪЕКТАХ,</w:t>
            </w:r>
            <w:r w:rsidRPr="00F1759A">
              <w:rPr>
                <w:rFonts w:ascii="Times New Roman" w:hAnsi="Times New Roman"/>
                <w:b/>
                <w:bCs/>
                <w:spacing w:val="-3"/>
              </w:rPr>
              <w:t xml:space="preserve"> </w:t>
            </w:r>
            <w:r w:rsidRPr="00F1759A">
              <w:rPr>
                <w:rFonts w:ascii="Times New Roman" w:hAnsi="Times New Roman"/>
                <w:b/>
                <w:bCs/>
              </w:rPr>
              <w:t>КОТОРЫЕ</w:t>
            </w:r>
            <w:r w:rsidRPr="00F1759A">
              <w:rPr>
                <w:rFonts w:ascii="Times New Roman" w:hAnsi="Times New Roman"/>
                <w:b/>
                <w:bCs/>
                <w:spacing w:val="-2"/>
              </w:rPr>
              <w:t xml:space="preserve"> </w:t>
            </w:r>
            <w:r w:rsidRPr="00F1759A">
              <w:rPr>
                <w:rFonts w:ascii="Times New Roman" w:hAnsi="Times New Roman"/>
                <w:b/>
                <w:bCs/>
              </w:rPr>
              <w:t>МОГУТ</w:t>
            </w:r>
            <w:r w:rsidRPr="00F1759A">
              <w:rPr>
                <w:rFonts w:ascii="Times New Roman" w:hAnsi="Times New Roman"/>
                <w:b/>
                <w:bCs/>
                <w:spacing w:val="-3"/>
              </w:rPr>
              <w:t xml:space="preserve"> </w:t>
            </w:r>
            <w:r w:rsidRPr="00F1759A">
              <w:rPr>
                <w:rFonts w:ascii="Times New Roman" w:hAnsi="Times New Roman"/>
                <w:b/>
                <w:bCs/>
              </w:rPr>
              <w:t>БЫТЬ</w:t>
            </w:r>
            <w:r w:rsidRPr="00F1759A">
              <w:rPr>
                <w:rFonts w:ascii="Times New Roman" w:hAnsi="Times New Roman"/>
                <w:b/>
                <w:bCs/>
                <w:spacing w:val="-1"/>
              </w:rPr>
              <w:t xml:space="preserve"> </w:t>
            </w:r>
            <w:r w:rsidRPr="00F1759A">
              <w:rPr>
                <w:rFonts w:ascii="Times New Roman" w:hAnsi="Times New Roman"/>
                <w:b/>
                <w:bCs/>
              </w:rPr>
              <w:t>ПОДВЕРЖЕНЫ</w:t>
            </w:r>
          </w:p>
        </w:tc>
        <w:tc>
          <w:tcPr>
            <w:tcW w:w="658" w:type="dxa"/>
            <w:gridSpan w:val="2"/>
          </w:tcPr>
          <w:p w14:paraId="50164A00"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0221B314" w14:textId="77777777" w:rsidR="0092072A" w:rsidRPr="00F1759A" w:rsidRDefault="0092072A" w:rsidP="00CA22D1">
            <w:pPr>
              <w:spacing w:after="0" w:line="240" w:lineRule="auto"/>
              <w:rPr>
                <w:rFonts w:ascii="Times New Roman" w:hAnsi="Times New Roman"/>
                <w:b/>
                <w:bCs/>
              </w:rPr>
            </w:pPr>
          </w:p>
        </w:tc>
      </w:tr>
      <w:tr w:rsidR="0092072A" w:rsidRPr="00F1759A" w14:paraId="68786C6B" w14:textId="77777777" w:rsidTr="0092072A">
        <w:trPr>
          <w:trHeight w:val="274"/>
        </w:trPr>
        <w:tc>
          <w:tcPr>
            <w:tcW w:w="526" w:type="dxa"/>
            <w:gridSpan w:val="2"/>
          </w:tcPr>
          <w:p w14:paraId="5C395E7A"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1FEA4E1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СУЩЕСТВЕННЫМ</w:t>
            </w:r>
            <w:r w:rsidRPr="00F1759A">
              <w:rPr>
                <w:rFonts w:ascii="Times New Roman" w:hAnsi="Times New Roman"/>
                <w:b/>
                <w:bCs/>
                <w:spacing w:val="-7"/>
              </w:rPr>
              <w:t xml:space="preserve"> </w:t>
            </w:r>
            <w:r w:rsidRPr="00F1759A">
              <w:rPr>
                <w:rFonts w:ascii="Times New Roman" w:hAnsi="Times New Roman"/>
                <w:b/>
                <w:bCs/>
              </w:rPr>
              <w:t>ВОЗДЕЙСТВИЯМ</w:t>
            </w:r>
            <w:r w:rsidRPr="00F1759A">
              <w:rPr>
                <w:rFonts w:ascii="Times New Roman" w:hAnsi="Times New Roman"/>
                <w:b/>
                <w:bCs/>
                <w:spacing w:val="-7"/>
              </w:rPr>
              <w:t xml:space="preserve"> </w:t>
            </w:r>
            <w:r w:rsidRPr="00F1759A">
              <w:rPr>
                <w:rFonts w:ascii="Times New Roman" w:hAnsi="Times New Roman"/>
                <w:b/>
                <w:bCs/>
              </w:rPr>
              <w:t>НАМЕЧАЕМОЙ</w:t>
            </w:r>
          </w:p>
        </w:tc>
        <w:tc>
          <w:tcPr>
            <w:tcW w:w="658" w:type="dxa"/>
            <w:gridSpan w:val="2"/>
          </w:tcPr>
          <w:p w14:paraId="7AC23459"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075F276E" w14:textId="77777777" w:rsidR="0092072A" w:rsidRPr="00F1759A" w:rsidRDefault="0092072A" w:rsidP="00CA22D1">
            <w:pPr>
              <w:spacing w:after="0" w:line="240" w:lineRule="auto"/>
              <w:rPr>
                <w:rFonts w:ascii="Times New Roman" w:hAnsi="Times New Roman"/>
                <w:b/>
                <w:bCs/>
              </w:rPr>
            </w:pPr>
          </w:p>
        </w:tc>
      </w:tr>
      <w:tr w:rsidR="0092072A" w:rsidRPr="00F1759A" w14:paraId="2D771221" w14:textId="77777777" w:rsidTr="0092072A">
        <w:trPr>
          <w:trHeight w:val="272"/>
        </w:trPr>
        <w:tc>
          <w:tcPr>
            <w:tcW w:w="526" w:type="dxa"/>
            <w:gridSpan w:val="2"/>
          </w:tcPr>
          <w:p w14:paraId="6EE42D52" w14:textId="77777777" w:rsidR="0092072A" w:rsidRPr="00F1759A" w:rsidRDefault="0092072A" w:rsidP="00CA22D1">
            <w:pPr>
              <w:spacing w:after="0" w:line="240" w:lineRule="auto"/>
              <w:rPr>
                <w:rFonts w:ascii="Times New Roman" w:hAnsi="Times New Roman"/>
                <w:b/>
                <w:bCs/>
              </w:rPr>
            </w:pPr>
          </w:p>
        </w:tc>
        <w:tc>
          <w:tcPr>
            <w:tcW w:w="8389" w:type="dxa"/>
            <w:gridSpan w:val="4"/>
          </w:tcPr>
          <w:p w14:paraId="42AB849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ДЕЯТЕЛЬНОСТИ</w:t>
            </w:r>
          </w:p>
        </w:tc>
        <w:tc>
          <w:tcPr>
            <w:tcW w:w="658" w:type="dxa"/>
            <w:gridSpan w:val="2"/>
          </w:tcPr>
          <w:p w14:paraId="4909B087" w14:textId="77777777" w:rsidR="0092072A" w:rsidRPr="00F1759A" w:rsidRDefault="0092072A" w:rsidP="00CA22D1">
            <w:pPr>
              <w:spacing w:after="0" w:line="240" w:lineRule="auto"/>
              <w:rPr>
                <w:rFonts w:ascii="Times New Roman" w:hAnsi="Times New Roman"/>
                <w:b/>
                <w:bCs/>
              </w:rPr>
            </w:pPr>
          </w:p>
        </w:tc>
        <w:tc>
          <w:tcPr>
            <w:tcW w:w="346" w:type="dxa"/>
            <w:gridSpan w:val="2"/>
            <w:vMerge/>
          </w:tcPr>
          <w:p w14:paraId="13C5FC91" w14:textId="77777777" w:rsidR="0092072A" w:rsidRPr="00F1759A" w:rsidRDefault="0092072A" w:rsidP="00CA22D1">
            <w:pPr>
              <w:spacing w:after="0" w:line="240" w:lineRule="auto"/>
              <w:rPr>
                <w:rFonts w:ascii="Times New Roman" w:hAnsi="Times New Roman"/>
                <w:b/>
                <w:bCs/>
              </w:rPr>
            </w:pPr>
          </w:p>
        </w:tc>
      </w:tr>
      <w:tr w:rsidR="0092072A" w:rsidRPr="00F1759A" w14:paraId="2BE4577B" w14:textId="77777777" w:rsidTr="0092072A">
        <w:trPr>
          <w:trHeight w:val="340"/>
        </w:trPr>
        <w:tc>
          <w:tcPr>
            <w:tcW w:w="526" w:type="dxa"/>
            <w:gridSpan w:val="2"/>
          </w:tcPr>
          <w:p w14:paraId="4BFF5275" w14:textId="77777777" w:rsidR="0092072A" w:rsidRPr="00F1759A" w:rsidRDefault="0092072A" w:rsidP="00CA22D1">
            <w:pPr>
              <w:spacing w:after="0" w:line="240" w:lineRule="auto"/>
              <w:rPr>
                <w:rFonts w:ascii="Times New Roman" w:hAnsi="Times New Roman"/>
                <w:b/>
                <w:bCs/>
              </w:rPr>
            </w:pPr>
          </w:p>
        </w:tc>
        <w:tc>
          <w:tcPr>
            <w:tcW w:w="698" w:type="dxa"/>
            <w:gridSpan w:val="2"/>
          </w:tcPr>
          <w:p w14:paraId="1D0B1D8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12.1</w:t>
            </w:r>
          </w:p>
        </w:tc>
        <w:tc>
          <w:tcPr>
            <w:tcW w:w="7691" w:type="dxa"/>
            <w:gridSpan w:val="2"/>
          </w:tcPr>
          <w:p w14:paraId="4E77D73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Жизнь</w:t>
            </w:r>
            <w:r w:rsidRPr="00F1759A">
              <w:rPr>
                <w:rFonts w:ascii="Times New Roman" w:hAnsi="Times New Roman"/>
                <w:b/>
                <w:bCs/>
                <w:spacing w:val="-2"/>
              </w:rPr>
              <w:t xml:space="preserve"> </w:t>
            </w:r>
            <w:r w:rsidRPr="00F1759A">
              <w:rPr>
                <w:rFonts w:ascii="Times New Roman" w:hAnsi="Times New Roman"/>
                <w:b/>
                <w:bCs/>
              </w:rPr>
              <w:t>и</w:t>
            </w:r>
            <w:r w:rsidRPr="00F1759A">
              <w:rPr>
                <w:rFonts w:ascii="Times New Roman" w:hAnsi="Times New Roman"/>
                <w:b/>
                <w:bCs/>
                <w:spacing w:val="-2"/>
              </w:rPr>
              <w:t xml:space="preserve"> </w:t>
            </w:r>
            <w:r w:rsidRPr="00F1759A">
              <w:rPr>
                <w:rFonts w:ascii="Times New Roman" w:hAnsi="Times New Roman"/>
                <w:b/>
                <w:bCs/>
              </w:rPr>
              <w:t>здоровье</w:t>
            </w:r>
            <w:r w:rsidRPr="00F1759A">
              <w:rPr>
                <w:rFonts w:ascii="Times New Roman" w:hAnsi="Times New Roman"/>
                <w:b/>
                <w:bCs/>
                <w:spacing w:val="-4"/>
              </w:rPr>
              <w:t xml:space="preserve"> </w:t>
            </w:r>
            <w:r w:rsidRPr="00F1759A">
              <w:rPr>
                <w:rFonts w:ascii="Times New Roman" w:hAnsi="Times New Roman"/>
                <w:b/>
                <w:bCs/>
              </w:rPr>
              <w:t>людей,</w:t>
            </w:r>
            <w:r w:rsidRPr="00F1759A">
              <w:rPr>
                <w:rFonts w:ascii="Times New Roman" w:hAnsi="Times New Roman"/>
                <w:b/>
                <w:bCs/>
                <w:spacing w:val="-1"/>
              </w:rPr>
              <w:t xml:space="preserve"> </w:t>
            </w:r>
            <w:r w:rsidRPr="00F1759A">
              <w:rPr>
                <w:rFonts w:ascii="Times New Roman" w:hAnsi="Times New Roman"/>
                <w:b/>
                <w:bCs/>
              </w:rPr>
              <w:t>условия</w:t>
            </w:r>
            <w:r w:rsidRPr="00F1759A">
              <w:rPr>
                <w:rFonts w:ascii="Times New Roman" w:hAnsi="Times New Roman"/>
                <w:b/>
                <w:bCs/>
                <w:spacing w:val="-2"/>
              </w:rPr>
              <w:t xml:space="preserve"> </w:t>
            </w:r>
            <w:r w:rsidRPr="00F1759A">
              <w:rPr>
                <w:rFonts w:ascii="Times New Roman" w:hAnsi="Times New Roman"/>
                <w:b/>
                <w:bCs/>
              </w:rPr>
              <w:t>их</w:t>
            </w:r>
            <w:r w:rsidRPr="00F1759A">
              <w:rPr>
                <w:rFonts w:ascii="Times New Roman" w:hAnsi="Times New Roman"/>
                <w:b/>
                <w:bCs/>
                <w:spacing w:val="-5"/>
              </w:rPr>
              <w:t xml:space="preserve"> </w:t>
            </w:r>
            <w:r w:rsidRPr="00F1759A">
              <w:rPr>
                <w:rFonts w:ascii="Times New Roman" w:hAnsi="Times New Roman"/>
                <w:b/>
                <w:bCs/>
              </w:rPr>
              <w:t>проживания</w:t>
            </w:r>
            <w:r w:rsidRPr="00F1759A">
              <w:rPr>
                <w:rFonts w:ascii="Times New Roman" w:hAnsi="Times New Roman"/>
                <w:b/>
                <w:bCs/>
                <w:spacing w:val="-1"/>
              </w:rPr>
              <w:t xml:space="preserve"> </w:t>
            </w:r>
            <w:r w:rsidRPr="00F1759A">
              <w:rPr>
                <w:rFonts w:ascii="Times New Roman" w:hAnsi="Times New Roman"/>
                <w:b/>
                <w:bCs/>
              </w:rPr>
              <w:t>и</w:t>
            </w:r>
            <w:r w:rsidRPr="00F1759A">
              <w:rPr>
                <w:rFonts w:ascii="Times New Roman" w:hAnsi="Times New Roman"/>
                <w:b/>
                <w:bCs/>
                <w:spacing w:val="-4"/>
              </w:rPr>
              <w:t xml:space="preserve"> </w:t>
            </w:r>
            <w:r w:rsidRPr="00F1759A">
              <w:rPr>
                <w:rFonts w:ascii="Times New Roman" w:hAnsi="Times New Roman"/>
                <w:b/>
                <w:bCs/>
              </w:rPr>
              <w:t>деятельности</w:t>
            </w:r>
          </w:p>
        </w:tc>
        <w:tc>
          <w:tcPr>
            <w:tcW w:w="658" w:type="dxa"/>
            <w:gridSpan w:val="2"/>
          </w:tcPr>
          <w:p w14:paraId="66896F9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51</w:t>
            </w:r>
          </w:p>
        </w:tc>
        <w:tc>
          <w:tcPr>
            <w:tcW w:w="346" w:type="dxa"/>
            <w:gridSpan w:val="2"/>
            <w:vMerge/>
          </w:tcPr>
          <w:p w14:paraId="418BD12C" w14:textId="77777777" w:rsidR="0092072A" w:rsidRPr="00F1759A" w:rsidRDefault="0092072A" w:rsidP="00CA22D1">
            <w:pPr>
              <w:spacing w:after="0" w:line="240" w:lineRule="auto"/>
              <w:rPr>
                <w:rFonts w:ascii="Times New Roman" w:hAnsi="Times New Roman"/>
                <w:b/>
                <w:bCs/>
              </w:rPr>
            </w:pPr>
          </w:p>
        </w:tc>
      </w:tr>
      <w:tr w:rsidR="0092072A" w:rsidRPr="00F1759A" w14:paraId="4F257BEB" w14:textId="77777777" w:rsidTr="0092072A">
        <w:trPr>
          <w:trHeight w:val="340"/>
        </w:trPr>
        <w:tc>
          <w:tcPr>
            <w:tcW w:w="526" w:type="dxa"/>
            <w:gridSpan w:val="2"/>
          </w:tcPr>
          <w:p w14:paraId="71FCE2FF"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D9D3E4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12.2</w:t>
            </w:r>
          </w:p>
        </w:tc>
        <w:tc>
          <w:tcPr>
            <w:tcW w:w="7691" w:type="dxa"/>
            <w:gridSpan w:val="2"/>
          </w:tcPr>
          <w:p w14:paraId="646A39E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Биоразнообразие</w:t>
            </w:r>
          </w:p>
        </w:tc>
        <w:tc>
          <w:tcPr>
            <w:tcW w:w="658" w:type="dxa"/>
            <w:gridSpan w:val="2"/>
          </w:tcPr>
          <w:p w14:paraId="5A3D0BA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52</w:t>
            </w:r>
          </w:p>
        </w:tc>
        <w:tc>
          <w:tcPr>
            <w:tcW w:w="346" w:type="dxa"/>
            <w:gridSpan w:val="2"/>
            <w:vMerge/>
          </w:tcPr>
          <w:p w14:paraId="72F57F67" w14:textId="77777777" w:rsidR="0092072A" w:rsidRPr="00F1759A" w:rsidRDefault="0092072A" w:rsidP="00CA22D1">
            <w:pPr>
              <w:spacing w:after="0" w:line="240" w:lineRule="auto"/>
              <w:rPr>
                <w:rFonts w:ascii="Times New Roman" w:hAnsi="Times New Roman"/>
                <w:b/>
                <w:bCs/>
              </w:rPr>
            </w:pPr>
          </w:p>
        </w:tc>
      </w:tr>
      <w:tr w:rsidR="0092072A" w:rsidRPr="00F1759A" w14:paraId="2743BB61" w14:textId="77777777" w:rsidTr="0092072A">
        <w:trPr>
          <w:trHeight w:val="350"/>
        </w:trPr>
        <w:tc>
          <w:tcPr>
            <w:tcW w:w="526" w:type="dxa"/>
            <w:gridSpan w:val="2"/>
          </w:tcPr>
          <w:p w14:paraId="6C0FB69E" w14:textId="77777777" w:rsidR="0092072A" w:rsidRPr="00F1759A" w:rsidRDefault="0092072A" w:rsidP="00CA22D1">
            <w:pPr>
              <w:spacing w:after="0" w:line="240" w:lineRule="auto"/>
              <w:rPr>
                <w:rFonts w:ascii="Times New Roman" w:hAnsi="Times New Roman"/>
                <w:b/>
                <w:bCs/>
              </w:rPr>
            </w:pPr>
          </w:p>
        </w:tc>
        <w:tc>
          <w:tcPr>
            <w:tcW w:w="698" w:type="dxa"/>
            <w:gridSpan w:val="2"/>
          </w:tcPr>
          <w:p w14:paraId="31DDB9D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12.3</w:t>
            </w:r>
          </w:p>
        </w:tc>
        <w:tc>
          <w:tcPr>
            <w:tcW w:w="7691" w:type="dxa"/>
            <w:gridSpan w:val="2"/>
          </w:tcPr>
          <w:p w14:paraId="222F636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Земли</w:t>
            </w:r>
            <w:r w:rsidRPr="00F1759A">
              <w:rPr>
                <w:rFonts w:ascii="Times New Roman" w:hAnsi="Times New Roman"/>
                <w:b/>
                <w:bCs/>
                <w:spacing w:val="-1"/>
              </w:rPr>
              <w:t xml:space="preserve"> </w:t>
            </w:r>
            <w:r w:rsidRPr="00F1759A">
              <w:rPr>
                <w:rFonts w:ascii="Times New Roman" w:hAnsi="Times New Roman"/>
                <w:b/>
                <w:bCs/>
              </w:rPr>
              <w:t>и</w:t>
            </w:r>
            <w:r w:rsidRPr="00F1759A">
              <w:rPr>
                <w:rFonts w:ascii="Times New Roman" w:hAnsi="Times New Roman"/>
                <w:b/>
                <w:bCs/>
                <w:spacing w:val="-4"/>
              </w:rPr>
              <w:t xml:space="preserve"> </w:t>
            </w:r>
            <w:r w:rsidRPr="00F1759A">
              <w:rPr>
                <w:rFonts w:ascii="Times New Roman" w:hAnsi="Times New Roman"/>
                <w:b/>
                <w:bCs/>
              </w:rPr>
              <w:t>почвы</w:t>
            </w:r>
          </w:p>
        </w:tc>
        <w:tc>
          <w:tcPr>
            <w:tcW w:w="658" w:type="dxa"/>
            <w:gridSpan w:val="2"/>
          </w:tcPr>
          <w:p w14:paraId="0F05D27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52</w:t>
            </w:r>
          </w:p>
        </w:tc>
        <w:tc>
          <w:tcPr>
            <w:tcW w:w="346" w:type="dxa"/>
            <w:gridSpan w:val="2"/>
            <w:vMerge w:val="restart"/>
          </w:tcPr>
          <w:p w14:paraId="6D671955" w14:textId="77777777" w:rsidR="0092072A" w:rsidRPr="00F1759A" w:rsidRDefault="0092072A" w:rsidP="00CA22D1">
            <w:pPr>
              <w:spacing w:after="0" w:line="240" w:lineRule="auto"/>
              <w:rPr>
                <w:rFonts w:ascii="Times New Roman" w:hAnsi="Times New Roman"/>
                <w:b/>
                <w:bCs/>
              </w:rPr>
            </w:pPr>
          </w:p>
        </w:tc>
      </w:tr>
      <w:tr w:rsidR="0092072A" w:rsidRPr="00F1759A" w14:paraId="5615CDE6" w14:textId="77777777" w:rsidTr="0092072A">
        <w:trPr>
          <w:trHeight w:val="340"/>
        </w:trPr>
        <w:tc>
          <w:tcPr>
            <w:tcW w:w="526" w:type="dxa"/>
            <w:gridSpan w:val="2"/>
          </w:tcPr>
          <w:p w14:paraId="6C78487C" w14:textId="77777777" w:rsidR="0092072A" w:rsidRPr="00F1759A" w:rsidRDefault="0092072A" w:rsidP="00CA22D1">
            <w:pPr>
              <w:spacing w:after="0" w:line="240" w:lineRule="auto"/>
              <w:rPr>
                <w:rFonts w:ascii="Times New Roman" w:hAnsi="Times New Roman"/>
                <w:b/>
                <w:bCs/>
              </w:rPr>
            </w:pPr>
          </w:p>
        </w:tc>
        <w:tc>
          <w:tcPr>
            <w:tcW w:w="698" w:type="dxa"/>
            <w:gridSpan w:val="2"/>
          </w:tcPr>
          <w:p w14:paraId="5D81AB7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12.4</w:t>
            </w:r>
          </w:p>
        </w:tc>
        <w:tc>
          <w:tcPr>
            <w:tcW w:w="7691" w:type="dxa"/>
            <w:gridSpan w:val="2"/>
          </w:tcPr>
          <w:p w14:paraId="529CD0B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Воды</w:t>
            </w:r>
          </w:p>
        </w:tc>
        <w:tc>
          <w:tcPr>
            <w:tcW w:w="658" w:type="dxa"/>
            <w:gridSpan w:val="2"/>
          </w:tcPr>
          <w:p w14:paraId="65001BC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52</w:t>
            </w:r>
          </w:p>
        </w:tc>
        <w:tc>
          <w:tcPr>
            <w:tcW w:w="346" w:type="dxa"/>
            <w:gridSpan w:val="2"/>
            <w:vMerge/>
          </w:tcPr>
          <w:p w14:paraId="50368193" w14:textId="77777777" w:rsidR="0092072A" w:rsidRPr="00F1759A" w:rsidRDefault="0092072A" w:rsidP="00CA22D1">
            <w:pPr>
              <w:spacing w:after="0" w:line="240" w:lineRule="auto"/>
              <w:rPr>
                <w:rFonts w:ascii="Times New Roman" w:hAnsi="Times New Roman"/>
                <w:b/>
                <w:bCs/>
              </w:rPr>
            </w:pPr>
          </w:p>
        </w:tc>
      </w:tr>
      <w:tr w:rsidR="0092072A" w:rsidRPr="00F1759A" w14:paraId="78ABDC94" w14:textId="77777777" w:rsidTr="0092072A">
        <w:trPr>
          <w:trHeight w:val="340"/>
        </w:trPr>
        <w:tc>
          <w:tcPr>
            <w:tcW w:w="526" w:type="dxa"/>
            <w:gridSpan w:val="2"/>
          </w:tcPr>
          <w:p w14:paraId="1D88E72B" w14:textId="77777777" w:rsidR="0092072A" w:rsidRPr="00F1759A" w:rsidRDefault="0092072A" w:rsidP="00CA22D1">
            <w:pPr>
              <w:spacing w:after="0" w:line="240" w:lineRule="auto"/>
              <w:rPr>
                <w:rFonts w:ascii="Times New Roman" w:hAnsi="Times New Roman"/>
                <w:b/>
                <w:bCs/>
              </w:rPr>
            </w:pPr>
          </w:p>
        </w:tc>
        <w:tc>
          <w:tcPr>
            <w:tcW w:w="698" w:type="dxa"/>
            <w:gridSpan w:val="2"/>
          </w:tcPr>
          <w:p w14:paraId="281924B4"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12.5</w:t>
            </w:r>
          </w:p>
        </w:tc>
        <w:tc>
          <w:tcPr>
            <w:tcW w:w="7691" w:type="dxa"/>
            <w:gridSpan w:val="2"/>
          </w:tcPr>
          <w:p w14:paraId="67A1DD3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Атмосферный</w:t>
            </w:r>
            <w:r w:rsidRPr="00F1759A">
              <w:rPr>
                <w:rFonts w:ascii="Times New Roman" w:hAnsi="Times New Roman"/>
                <w:b/>
                <w:bCs/>
                <w:spacing w:val="-3"/>
              </w:rPr>
              <w:t xml:space="preserve"> </w:t>
            </w:r>
            <w:r w:rsidRPr="00F1759A">
              <w:rPr>
                <w:rFonts w:ascii="Times New Roman" w:hAnsi="Times New Roman"/>
                <w:b/>
                <w:bCs/>
              </w:rPr>
              <w:t>воздух</w:t>
            </w:r>
          </w:p>
        </w:tc>
        <w:tc>
          <w:tcPr>
            <w:tcW w:w="658" w:type="dxa"/>
            <w:gridSpan w:val="2"/>
          </w:tcPr>
          <w:p w14:paraId="47AF656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52</w:t>
            </w:r>
          </w:p>
        </w:tc>
        <w:tc>
          <w:tcPr>
            <w:tcW w:w="346" w:type="dxa"/>
            <w:gridSpan w:val="2"/>
            <w:vMerge/>
          </w:tcPr>
          <w:p w14:paraId="2ED33BDA" w14:textId="77777777" w:rsidR="0092072A" w:rsidRPr="00F1759A" w:rsidRDefault="0092072A" w:rsidP="00CA22D1">
            <w:pPr>
              <w:spacing w:after="0" w:line="240" w:lineRule="auto"/>
              <w:rPr>
                <w:rFonts w:ascii="Times New Roman" w:hAnsi="Times New Roman"/>
                <w:b/>
                <w:bCs/>
              </w:rPr>
            </w:pPr>
          </w:p>
        </w:tc>
      </w:tr>
      <w:tr w:rsidR="0092072A" w:rsidRPr="00F1759A" w14:paraId="1B66CE3F" w14:textId="77777777" w:rsidTr="0092072A">
        <w:trPr>
          <w:trHeight w:val="506"/>
        </w:trPr>
        <w:tc>
          <w:tcPr>
            <w:tcW w:w="526" w:type="dxa"/>
            <w:gridSpan w:val="2"/>
          </w:tcPr>
          <w:p w14:paraId="743A176B" w14:textId="77777777" w:rsidR="0092072A" w:rsidRPr="00F1759A" w:rsidRDefault="0092072A" w:rsidP="00CA22D1">
            <w:pPr>
              <w:spacing w:after="0" w:line="240" w:lineRule="auto"/>
              <w:rPr>
                <w:rFonts w:ascii="Times New Roman" w:hAnsi="Times New Roman"/>
                <w:b/>
                <w:bCs/>
              </w:rPr>
            </w:pPr>
          </w:p>
        </w:tc>
        <w:tc>
          <w:tcPr>
            <w:tcW w:w="698" w:type="dxa"/>
            <w:gridSpan w:val="2"/>
          </w:tcPr>
          <w:p w14:paraId="73A1553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12.6</w:t>
            </w:r>
          </w:p>
        </w:tc>
        <w:tc>
          <w:tcPr>
            <w:tcW w:w="7691" w:type="dxa"/>
            <w:gridSpan w:val="2"/>
          </w:tcPr>
          <w:p w14:paraId="0F4FD84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Сопротивляемость к изменению климата экологических и социально-</w:t>
            </w:r>
            <w:r w:rsidRPr="00F1759A">
              <w:rPr>
                <w:rFonts w:ascii="Times New Roman" w:hAnsi="Times New Roman"/>
                <w:b/>
                <w:bCs/>
                <w:spacing w:val="-52"/>
              </w:rPr>
              <w:t xml:space="preserve"> </w:t>
            </w:r>
            <w:r w:rsidRPr="00F1759A">
              <w:rPr>
                <w:rFonts w:ascii="Times New Roman" w:hAnsi="Times New Roman"/>
                <w:b/>
                <w:bCs/>
              </w:rPr>
              <w:t>экономических</w:t>
            </w:r>
            <w:r w:rsidRPr="00F1759A">
              <w:rPr>
                <w:rFonts w:ascii="Times New Roman" w:hAnsi="Times New Roman"/>
                <w:b/>
                <w:bCs/>
                <w:spacing w:val="-3"/>
              </w:rPr>
              <w:t xml:space="preserve"> </w:t>
            </w:r>
            <w:r w:rsidRPr="00F1759A">
              <w:rPr>
                <w:rFonts w:ascii="Times New Roman" w:hAnsi="Times New Roman"/>
                <w:b/>
                <w:bCs/>
              </w:rPr>
              <w:t>систем</w:t>
            </w:r>
          </w:p>
        </w:tc>
        <w:tc>
          <w:tcPr>
            <w:tcW w:w="658" w:type="dxa"/>
            <w:gridSpan w:val="2"/>
          </w:tcPr>
          <w:p w14:paraId="05282064"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52</w:t>
            </w:r>
          </w:p>
        </w:tc>
        <w:tc>
          <w:tcPr>
            <w:tcW w:w="346" w:type="dxa"/>
            <w:gridSpan w:val="2"/>
            <w:vMerge/>
          </w:tcPr>
          <w:p w14:paraId="6F6F4995" w14:textId="77777777" w:rsidR="0092072A" w:rsidRPr="00F1759A" w:rsidRDefault="0092072A" w:rsidP="00CA22D1">
            <w:pPr>
              <w:spacing w:after="0" w:line="240" w:lineRule="auto"/>
              <w:rPr>
                <w:rFonts w:ascii="Times New Roman" w:hAnsi="Times New Roman"/>
                <w:b/>
                <w:bCs/>
              </w:rPr>
            </w:pPr>
          </w:p>
        </w:tc>
      </w:tr>
      <w:tr w:rsidR="0092072A" w:rsidRPr="00F1759A" w14:paraId="2F037D98" w14:textId="77777777" w:rsidTr="0092072A">
        <w:trPr>
          <w:trHeight w:val="338"/>
        </w:trPr>
        <w:tc>
          <w:tcPr>
            <w:tcW w:w="526" w:type="dxa"/>
            <w:gridSpan w:val="2"/>
          </w:tcPr>
          <w:p w14:paraId="5202F6C4" w14:textId="77777777" w:rsidR="0092072A" w:rsidRPr="00F1759A" w:rsidRDefault="0092072A" w:rsidP="00CA22D1">
            <w:pPr>
              <w:spacing w:after="0" w:line="240" w:lineRule="auto"/>
              <w:rPr>
                <w:rFonts w:ascii="Times New Roman" w:hAnsi="Times New Roman"/>
                <w:b/>
                <w:bCs/>
              </w:rPr>
            </w:pPr>
          </w:p>
        </w:tc>
        <w:tc>
          <w:tcPr>
            <w:tcW w:w="698" w:type="dxa"/>
            <w:gridSpan w:val="2"/>
          </w:tcPr>
          <w:p w14:paraId="56C199A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12.7</w:t>
            </w:r>
          </w:p>
        </w:tc>
        <w:tc>
          <w:tcPr>
            <w:tcW w:w="7691" w:type="dxa"/>
            <w:gridSpan w:val="2"/>
          </w:tcPr>
          <w:p w14:paraId="5C30EE24"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Материальные</w:t>
            </w:r>
            <w:r w:rsidRPr="00F1759A">
              <w:rPr>
                <w:rFonts w:ascii="Times New Roman" w:hAnsi="Times New Roman"/>
                <w:b/>
                <w:bCs/>
                <w:spacing w:val="-6"/>
              </w:rPr>
              <w:t xml:space="preserve"> </w:t>
            </w:r>
            <w:r w:rsidRPr="00F1759A">
              <w:rPr>
                <w:rFonts w:ascii="Times New Roman" w:hAnsi="Times New Roman"/>
                <w:b/>
                <w:bCs/>
              </w:rPr>
              <w:t>активы,</w:t>
            </w:r>
            <w:r w:rsidRPr="00F1759A">
              <w:rPr>
                <w:rFonts w:ascii="Times New Roman" w:hAnsi="Times New Roman"/>
                <w:b/>
                <w:bCs/>
                <w:spacing w:val="-5"/>
              </w:rPr>
              <w:t xml:space="preserve"> </w:t>
            </w:r>
            <w:r w:rsidRPr="00F1759A">
              <w:rPr>
                <w:rFonts w:ascii="Times New Roman" w:hAnsi="Times New Roman"/>
                <w:b/>
                <w:bCs/>
              </w:rPr>
              <w:t>объекты</w:t>
            </w:r>
            <w:r w:rsidRPr="00F1759A">
              <w:rPr>
                <w:rFonts w:ascii="Times New Roman" w:hAnsi="Times New Roman"/>
                <w:b/>
                <w:bCs/>
                <w:spacing w:val="-3"/>
              </w:rPr>
              <w:t xml:space="preserve"> </w:t>
            </w:r>
            <w:r w:rsidRPr="00F1759A">
              <w:rPr>
                <w:rFonts w:ascii="Times New Roman" w:hAnsi="Times New Roman"/>
                <w:b/>
                <w:bCs/>
              </w:rPr>
              <w:t>историко-культурного</w:t>
            </w:r>
            <w:r w:rsidRPr="00F1759A">
              <w:rPr>
                <w:rFonts w:ascii="Times New Roman" w:hAnsi="Times New Roman"/>
                <w:b/>
                <w:bCs/>
                <w:spacing w:val="-4"/>
              </w:rPr>
              <w:t xml:space="preserve"> </w:t>
            </w:r>
            <w:r w:rsidRPr="00F1759A">
              <w:rPr>
                <w:rFonts w:ascii="Times New Roman" w:hAnsi="Times New Roman"/>
                <w:b/>
                <w:bCs/>
              </w:rPr>
              <w:t>наследия</w:t>
            </w:r>
          </w:p>
        </w:tc>
        <w:tc>
          <w:tcPr>
            <w:tcW w:w="658" w:type="dxa"/>
            <w:gridSpan w:val="2"/>
          </w:tcPr>
          <w:p w14:paraId="5C2CBDA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53</w:t>
            </w:r>
          </w:p>
        </w:tc>
        <w:tc>
          <w:tcPr>
            <w:tcW w:w="346" w:type="dxa"/>
            <w:gridSpan w:val="2"/>
            <w:vMerge/>
          </w:tcPr>
          <w:p w14:paraId="3B75BDEA" w14:textId="77777777" w:rsidR="0092072A" w:rsidRPr="00F1759A" w:rsidRDefault="0092072A" w:rsidP="00CA22D1">
            <w:pPr>
              <w:spacing w:after="0" w:line="240" w:lineRule="auto"/>
              <w:rPr>
                <w:rFonts w:ascii="Times New Roman" w:hAnsi="Times New Roman"/>
                <w:b/>
                <w:bCs/>
              </w:rPr>
            </w:pPr>
          </w:p>
        </w:tc>
      </w:tr>
      <w:tr w:rsidR="0092072A" w:rsidRPr="00F1759A" w14:paraId="1E0AA2A5" w14:textId="77777777" w:rsidTr="0092072A">
        <w:trPr>
          <w:trHeight w:val="340"/>
        </w:trPr>
        <w:tc>
          <w:tcPr>
            <w:tcW w:w="526" w:type="dxa"/>
            <w:gridSpan w:val="2"/>
          </w:tcPr>
          <w:p w14:paraId="33F603EA" w14:textId="77777777" w:rsidR="0092072A" w:rsidRPr="00F1759A" w:rsidRDefault="0092072A" w:rsidP="00CA22D1">
            <w:pPr>
              <w:spacing w:after="0" w:line="240" w:lineRule="auto"/>
              <w:rPr>
                <w:rFonts w:ascii="Times New Roman" w:hAnsi="Times New Roman"/>
                <w:b/>
                <w:bCs/>
              </w:rPr>
            </w:pPr>
          </w:p>
        </w:tc>
        <w:tc>
          <w:tcPr>
            <w:tcW w:w="698" w:type="dxa"/>
            <w:gridSpan w:val="2"/>
          </w:tcPr>
          <w:p w14:paraId="0000FDB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12.8</w:t>
            </w:r>
          </w:p>
        </w:tc>
        <w:tc>
          <w:tcPr>
            <w:tcW w:w="7691" w:type="dxa"/>
            <w:gridSpan w:val="2"/>
          </w:tcPr>
          <w:p w14:paraId="41129A9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Взаимодействие</w:t>
            </w:r>
            <w:r w:rsidRPr="00F1759A">
              <w:rPr>
                <w:rFonts w:ascii="Times New Roman" w:hAnsi="Times New Roman"/>
                <w:b/>
                <w:bCs/>
                <w:spacing w:val="-6"/>
              </w:rPr>
              <w:t xml:space="preserve"> </w:t>
            </w:r>
            <w:r w:rsidRPr="00F1759A">
              <w:rPr>
                <w:rFonts w:ascii="Times New Roman" w:hAnsi="Times New Roman"/>
                <w:b/>
                <w:bCs/>
              </w:rPr>
              <w:t>затрагиваемых</w:t>
            </w:r>
            <w:r w:rsidRPr="00F1759A">
              <w:rPr>
                <w:rFonts w:ascii="Times New Roman" w:hAnsi="Times New Roman"/>
                <w:b/>
                <w:bCs/>
                <w:spacing w:val="-5"/>
              </w:rPr>
              <w:t xml:space="preserve"> </w:t>
            </w:r>
            <w:r w:rsidRPr="00F1759A">
              <w:rPr>
                <w:rFonts w:ascii="Times New Roman" w:hAnsi="Times New Roman"/>
                <w:b/>
                <w:bCs/>
              </w:rPr>
              <w:t>компонентов</w:t>
            </w:r>
          </w:p>
        </w:tc>
        <w:tc>
          <w:tcPr>
            <w:tcW w:w="658" w:type="dxa"/>
            <w:gridSpan w:val="2"/>
          </w:tcPr>
          <w:p w14:paraId="01C2754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53</w:t>
            </w:r>
          </w:p>
        </w:tc>
        <w:tc>
          <w:tcPr>
            <w:tcW w:w="346" w:type="dxa"/>
            <w:gridSpan w:val="2"/>
            <w:vMerge/>
          </w:tcPr>
          <w:p w14:paraId="1C199F8D" w14:textId="77777777" w:rsidR="0092072A" w:rsidRPr="00F1759A" w:rsidRDefault="0092072A" w:rsidP="00CA22D1">
            <w:pPr>
              <w:spacing w:after="0" w:line="240" w:lineRule="auto"/>
              <w:rPr>
                <w:rFonts w:ascii="Times New Roman" w:hAnsi="Times New Roman"/>
                <w:b/>
                <w:bCs/>
              </w:rPr>
            </w:pPr>
          </w:p>
        </w:tc>
      </w:tr>
      <w:tr w:rsidR="0092072A" w:rsidRPr="00F1759A" w14:paraId="2E941B8E" w14:textId="77777777" w:rsidTr="0092072A">
        <w:trPr>
          <w:trHeight w:val="506"/>
        </w:trPr>
        <w:tc>
          <w:tcPr>
            <w:tcW w:w="526" w:type="dxa"/>
            <w:gridSpan w:val="2"/>
          </w:tcPr>
          <w:p w14:paraId="190E43D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13</w:t>
            </w:r>
          </w:p>
        </w:tc>
        <w:tc>
          <w:tcPr>
            <w:tcW w:w="8389" w:type="dxa"/>
            <w:gridSpan w:val="4"/>
          </w:tcPr>
          <w:p w14:paraId="534CABC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w:t>
            </w:r>
            <w:r w:rsidRPr="00F1759A">
              <w:rPr>
                <w:rFonts w:ascii="Times New Roman" w:hAnsi="Times New Roman"/>
                <w:b/>
                <w:bCs/>
                <w:spacing w:val="-8"/>
              </w:rPr>
              <w:t xml:space="preserve"> </w:t>
            </w:r>
            <w:r w:rsidRPr="00F1759A">
              <w:rPr>
                <w:rFonts w:ascii="Times New Roman" w:hAnsi="Times New Roman"/>
                <w:b/>
                <w:bCs/>
              </w:rPr>
              <w:t>ВОЗМОЖНЫХ</w:t>
            </w:r>
            <w:r w:rsidRPr="00F1759A">
              <w:rPr>
                <w:rFonts w:ascii="Times New Roman" w:hAnsi="Times New Roman"/>
                <w:b/>
                <w:bCs/>
                <w:spacing w:val="-5"/>
              </w:rPr>
              <w:t xml:space="preserve"> </w:t>
            </w:r>
            <w:r w:rsidRPr="00F1759A">
              <w:rPr>
                <w:rFonts w:ascii="Times New Roman" w:hAnsi="Times New Roman"/>
                <w:b/>
                <w:bCs/>
              </w:rPr>
              <w:t>СУЩЕСТВЕННЫХ</w:t>
            </w:r>
            <w:r w:rsidRPr="00F1759A">
              <w:rPr>
                <w:rFonts w:ascii="Times New Roman" w:hAnsi="Times New Roman"/>
                <w:b/>
                <w:bCs/>
                <w:spacing w:val="-4"/>
              </w:rPr>
              <w:t xml:space="preserve"> </w:t>
            </w:r>
            <w:r w:rsidRPr="00F1759A">
              <w:rPr>
                <w:rFonts w:ascii="Times New Roman" w:hAnsi="Times New Roman"/>
                <w:b/>
                <w:bCs/>
              </w:rPr>
              <w:t>ВОЗДЕЙСТВИЙ</w:t>
            </w:r>
          </w:p>
          <w:p w14:paraId="3F65C42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НАМЕЧАЕМОЙ</w:t>
            </w:r>
            <w:r w:rsidRPr="00F1759A">
              <w:rPr>
                <w:rFonts w:ascii="Times New Roman" w:hAnsi="Times New Roman"/>
                <w:b/>
                <w:bCs/>
                <w:spacing w:val="-4"/>
              </w:rPr>
              <w:t xml:space="preserve"> </w:t>
            </w:r>
            <w:r w:rsidRPr="00F1759A">
              <w:rPr>
                <w:rFonts w:ascii="Times New Roman" w:hAnsi="Times New Roman"/>
                <w:b/>
                <w:bCs/>
              </w:rPr>
              <w:t>ДЕЯТЕЛЬНОСТИ</w:t>
            </w:r>
            <w:r w:rsidRPr="00F1759A">
              <w:rPr>
                <w:rFonts w:ascii="Times New Roman" w:hAnsi="Times New Roman"/>
                <w:b/>
                <w:bCs/>
                <w:spacing w:val="-3"/>
              </w:rPr>
              <w:t xml:space="preserve"> </w:t>
            </w:r>
            <w:r w:rsidRPr="00F1759A">
              <w:rPr>
                <w:rFonts w:ascii="Times New Roman" w:hAnsi="Times New Roman"/>
                <w:b/>
                <w:bCs/>
              </w:rPr>
              <w:t>НА</w:t>
            </w:r>
            <w:r w:rsidRPr="00F1759A">
              <w:rPr>
                <w:rFonts w:ascii="Times New Roman" w:hAnsi="Times New Roman"/>
                <w:b/>
                <w:bCs/>
                <w:spacing w:val="-7"/>
              </w:rPr>
              <w:t xml:space="preserve"> </w:t>
            </w:r>
            <w:r w:rsidRPr="00F1759A">
              <w:rPr>
                <w:rFonts w:ascii="Times New Roman" w:hAnsi="Times New Roman"/>
                <w:b/>
                <w:bCs/>
              </w:rPr>
              <w:t>ОБЪЕКТЫ</w:t>
            </w:r>
            <w:r w:rsidRPr="00F1759A">
              <w:rPr>
                <w:rFonts w:ascii="Times New Roman" w:hAnsi="Times New Roman"/>
                <w:b/>
                <w:bCs/>
                <w:spacing w:val="-5"/>
              </w:rPr>
              <w:t xml:space="preserve"> </w:t>
            </w:r>
            <w:r w:rsidRPr="00F1759A">
              <w:rPr>
                <w:rFonts w:ascii="Times New Roman" w:hAnsi="Times New Roman"/>
                <w:b/>
                <w:bCs/>
              </w:rPr>
              <w:t>ОКРУЖАЮЩЕЙ</w:t>
            </w:r>
            <w:r w:rsidRPr="00F1759A">
              <w:rPr>
                <w:rFonts w:ascii="Times New Roman" w:hAnsi="Times New Roman"/>
                <w:b/>
                <w:bCs/>
                <w:spacing w:val="-1"/>
              </w:rPr>
              <w:t xml:space="preserve"> </w:t>
            </w:r>
            <w:r w:rsidRPr="00F1759A">
              <w:rPr>
                <w:rFonts w:ascii="Times New Roman" w:hAnsi="Times New Roman"/>
                <w:b/>
                <w:bCs/>
              </w:rPr>
              <w:t>СРЕДЫ</w:t>
            </w:r>
          </w:p>
        </w:tc>
        <w:tc>
          <w:tcPr>
            <w:tcW w:w="658" w:type="dxa"/>
            <w:gridSpan w:val="2"/>
          </w:tcPr>
          <w:p w14:paraId="3E222EF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53</w:t>
            </w:r>
          </w:p>
        </w:tc>
        <w:tc>
          <w:tcPr>
            <w:tcW w:w="346" w:type="dxa"/>
            <w:gridSpan w:val="2"/>
            <w:vMerge/>
          </w:tcPr>
          <w:p w14:paraId="40704857" w14:textId="77777777" w:rsidR="0092072A" w:rsidRPr="00F1759A" w:rsidRDefault="0092072A" w:rsidP="00CA22D1">
            <w:pPr>
              <w:spacing w:after="0" w:line="240" w:lineRule="auto"/>
              <w:rPr>
                <w:rFonts w:ascii="Times New Roman" w:hAnsi="Times New Roman"/>
                <w:b/>
                <w:bCs/>
              </w:rPr>
            </w:pPr>
          </w:p>
        </w:tc>
      </w:tr>
      <w:tr w:rsidR="0092072A" w:rsidRPr="00F1759A" w14:paraId="68B003E4" w14:textId="77777777" w:rsidTr="0092072A">
        <w:trPr>
          <w:trHeight w:val="1009"/>
        </w:trPr>
        <w:tc>
          <w:tcPr>
            <w:tcW w:w="526" w:type="dxa"/>
            <w:gridSpan w:val="2"/>
          </w:tcPr>
          <w:p w14:paraId="02F1EA4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14</w:t>
            </w:r>
          </w:p>
        </w:tc>
        <w:tc>
          <w:tcPr>
            <w:tcW w:w="8389" w:type="dxa"/>
            <w:gridSpan w:val="4"/>
          </w:tcPr>
          <w:p w14:paraId="15B5A1E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ОБОСНОВАНИЕ ПРЕДЕЛЬНЫХ КОЛИЧЕСТВЕННЫХ И КАЧЕСТВЕННЫХ</w:t>
            </w:r>
            <w:r w:rsidRPr="00F1759A">
              <w:rPr>
                <w:rFonts w:ascii="Times New Roman" w:hAnsi="Times New Roman"/>
                <w:b/>
                <w:bCs/>
                <w:spacing w:val="-52"/>
              </w:rPr>
              <w:t xml:space="preserve"> </w:t>
            </w:r>
            <w:r w:rsidRPr="00F1759A">
              <w:rPr>
                <w:rFonts w:ascii="Times New Roman" w:hAnsi="Times New Roman"/>
                <w:b/>
                <w:bCs/>
              </w:rPr>
              <w:t>ПОКАЗАТЕЛЕЙ</w:t>
            </w:r>
            <w:r w:rsidRPr="00F1759A">
              <w:rPr>
                <w:rFonts w:ascii="Times New Roman" w:hAnsi="Times New Roman"/>
                <w:b/>
                <w:bCs/>
                <w:spacing w:val="1"/>
              </w:rPr>
              <w:t xml:space="preserve"> </w:t>
            </w:r>
            <w:r w:rsidRPr="00F1759A">
              <w:rPr>
                <w:rFonts w:ascii="Times New Roman" w:hAnsi="Times New Roman"/>
                <w:b/>
                <w:bCs/>
              </w:rPr>
              <w:t>ЭМИССИЙ,</w:t>
            </w:r>
            <w:r w:rsidRPr="00F1759A">
              <w:rPr>
                <w:rFonts w:ascii="Times New Roman" w:hAnsi="Times New Roman"/>
                <w:b/>
                <w:bCs/>
                <w:spacing w:val="-1"/>
              </w:rPr>
              <w:t xml:space="preserve"> </w:t>
            </w:r>
            <w:r w:rsidRPr="00F1759A">
              <w:rPr>
                <w:rFonts w:ascii="Times New Roman" w:hAnsi="Times New Roman"/>
                <w:b/>
                <w:bCs/>
              </w:rPr>
              <w:t>ФИЗИЧЕСКИХ</w:t>
            </w:r>
            <w:r w:rsidRPr="00F1759A">
              <w:rPr>
                <w:rFonts w:ascii="Times New Roman" w:hAnsi="Times New Roman"/>
                <w:b/>
                <w:bCs/>
                <w:spacing w:val="-5"/>
              </w:rPr>
              <w:t xml:space="preserve"> </w:t>
            </w:r>
            <w:r w:rsidRPr="00F1759A">
              <w:rPr>
                <w:rFonts w:ascii="Times New Roman" w:hAnsi="Times New Roman"/>
                <w:b/>
                <w:bCs/>
              </w:rPr>
              <w:t>ВОЗДЕЙСТВИЙ НА</w:t>
            </w:r>
          </w:p>
          <w:p w14:paraId="740FE06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ОКРУЖАЮЩУЮ СРЕДУ, ВЫБОРА ОПЕРАЦИЙ ПО УПРАВЛЕНИЮ</w:t>
            </w:r>
            <w:r w:rsidRPr="00F1759A">
              <w:rPr>
                <w:rFonts w:ascii="Times New Roman" w:hAnsi="Times New Roman"/>
                <w:b/>
                <w:bCs/>
                <w:spacing w:val="-52"/>
              </w:rPr>
              <w:t xml:space="preserve"> </w:t>
            </w:r>
            <w:r w:rsidRPr="00F1759A">
              <w:rPr>
                <w:rFonts w:ascii="Times New Roman" w:hAnsi="Times New Roman"/>
                <w:b/>
                <w:bCs/>
              </w:rPr>
              <w:t>ОТХОДАМИ</w:t>
            </w:r>
          </w:p>
        </w:tc>
        <w:tc>
          <w:tcPr>
            <w:tcW w:w="658" w:type="dxa"/>
            <w:gridSpan w:val="2"/>
          </w:tcPr>
          <w:p w14:paraId="20217C1C"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56</w:t>
            </w:r>
          </w:p>
        </w:tc>
        <w:tc>
          <w:tcPr>
            <w:tcW w:w="346" w:type="dxa"/>
            <w:gridSpan w:val="2"/>
            <w:vMerge/>
          </w:tcPr>
          <w:p w14:paraId="3FA2EECD" w14:textId="77777777" w:rsidR="0092072A" w:rsidRPr="00F1759A" w:rsidRDefault="0092072A" w:rsidP="00CA22D1">
            <w:pPr>
              <w:spacing w:after="0" w:line="240" w:lineRule="auto"/>
              <w:rPr>
                <w:rFonts w:ascii="Times New Roman" w:hAnsi="Times New Roman"/>
                <w:b/>
                <w:bCs/>
              </w:rPr>
            </w:pPr>
          </w:p>
        </w:tc>
      </w:tr>
      <w:tr w:rsidR="0092072A" w:rsidRPr="00F1759A" w14:paraId="1F8C8EF3" w14:textId="77777777" w:rsidTr="0092072A">
        <w:trPr>
          <w:trHeight w:val="341"/>
        </w:trPr>
        <w:tc>
          <w:tcPr>
            <w:tcW w:w="526" w:type="dxa"/>
            <w:gridSpan w:val="2"/>
          </w:tcPr>
          <w:p w14:paraId="43921E5D" w14:textId="77777777" w:rsidR="0092072A" w:rsidRPr="00F1759A" w:rsidRDefault="0092072A" w:rsidP="00CA22D1">
            <w:pPr>
              <w:spacing w:after="0" w:line="240" w:lineRule="auto"/>
              <w:rPr>
                <w:rFonts w:ascii="Times New Roman" w:hAnsi="Times New Roman"/>
                <w:b/>
                <w:bCs/>
              </w:rPr>
            </w:pPr>
          </w:p>
        </w:tc>
        <w:tc>
          <w:tcPr>
            <w:tcW w:w="698" w:type="dxa"/>
            <w:gridSpan w:val="2"/>
          </w:tcPr>
          <w:p w14:paraId="57A3BC2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14.1</w:t>
            </w:r>
          </w:p>
        </w:tc>
        <w:tc>
          <w:tcPr>
            <w:tcW w:w="7691" w:type="dxa"/>
            <w:gridSpan w:val="2"/>
          </w:tcPr>
          <w:p w14:paraId="3F75693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Атмосферный</w:t>
            </w:r>
            <w:r w:rsidRPr="00F1759A">
              <w:rPr>
                <w:rFonts w:ascii="Times New Roman" w:hAnsi="Times New Roman"/>
                <w:b/>
                <w:bCs/>
                <w:spacing w:val="-4"/>
              </w:rPr>
              <w:t xml:space="preserve"> </w:t>
            </w:r>
            <w:r w:rsidRPr="00F1759A">
              <w:rPr>
                <w:rFonts w:ascii="Times New Roman" w:hAnsi="Times New Roman"/>
                <w:b/>
                <w:bCs/>
              </w:rPr>
              <w:t>воздух</w:t>
            </w:r>
          </w:p>
        </w:tc>
        <w:tc>
          <w:tcPr>
            <w:tcW w:w="658" w:type="dxa"/>
            <w:gridSpan w:val="2"/>
          </w:tcPr>
          <w:p w14:paraId="1651A53E"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56</w:t>
            </w:r>
          </w:p>
        </w:tc>
        <w:tc>
          <w:tcPr>
            <w:tcW w:w="346" w:type="dxa"/>
            <w:gridSpan w:val="2"/>
            <w:vMerge/>
          </w:tcPr>
          <w:p w14:paraId="553CFB96" w14:textId="77777777" w:rsidR="0092072A" w:rsidRPr="00F1759A" w:rsidRDefault="0092072A" w:rsidP="00CA22D1">
            <w:pPr>
              <w:spacing w:after="0" w:line="240" w:lineRule="auto"/>
              <w:rPr>
                <w:rFonts w:ascii="Times New Roman" w:hAnsi="Times New Roman"/>
                <w:b/>
                <w:bCs/>
              </w:rPr>
            </w:pPr>
          </w:p>
        </w:tc>
      </w:tr>
      <w:tr w:rsidR="0092072A" w:rsidRPr="00F1759A" w14:paraId="6800034D" w14:textId="77777777" w:rsidTr="0092072A">
        <w:trPr>
          <w:trHeight w:val="340"/>
        </w:trPr>
        <w:tc>
          <w:tcPr>
            <w:tcW w:w="526" w:type="dxa"/>
            <w:gridSpan w:val="2"/>
          </w:tcPr>
          <w:p w14:paraId="6E54B181" w14:textId="77777777" w:rsidR="0092072A" w:rsidRPr="00F1759A" w:rsidRDefault="0092072A" w:rsidP="00CA22D1">
            <w:pPr>
              <w:spacing w:after="0" w:line="240" w:lineRule="auto"/>
              <w:rPr>
                <w:rFonts w:ascii="Times New Roman" w:hAnsi="Times New Roman"/>
                <w:b/>
                <w:bCs/>
              </w:rPr>
            </w:pPr>
          </w:p>
        </w:tc>
        <w:tc>
          <w:tcPr>
            <w:tcW w:w="698" w:type="dxa"/>
            <w:gridSpan w:val="2"/>
          </w:tcPr>
          <w:p w14:paraId="422A88A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14.2</w:t>
            </w:r>
          </w:p>
        </w:tc>
        <w:tc>
          <w:tcPr>
            <w:tcW w:w="7691" w:type="dxa"/>
            <w:gridSpan w:val="2"/>
          </w:tcPr>
          <w:p w14:paraId="74C9C3B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Физическое</w:t>
            </w:r>
            <w:r w:rsidRPr="00F1759A">
              <w:rPr>
                <w:rFonts w:ascii="Times New Roman" w:hAnsi="Times New Roman"/>
                <w:b/>
                <w:bCs/>
                <w:spacing w:val="-5"/>
              </w:rPr>
              <w:t xml:space="preserve"> </w:t>
            </w:r>
            <w:r w:rsidRPr="00F1759A">
              <w:rPr>
                <w:rFonts w:ascii="Times New Roman" w:hAnsi="Times New Roman"/>
                <w:b/>
                <w:bCs/>
              </w:rPr>
              <w:t>воздействие</w:t>
            </w:r>
          </w:p>
        </w:tc>
        <w:tc>
          <w:tcPr>
            <w:tcW w:w="658" w:type="dxa"/>
            <w:gridSpan w:val="2"/>
          </w:tcPr>
          <w:p w14:paraId="7B65204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57</w:t>
            </w:r>
          </w:p>
        </w:tc>
        <w:tc>
          <w:tcPr>
            <w:tcW w:w="346" w:type="dxa"/>
            <w:gridSpan w:val="2"/>
            <w:vMerge/>
          </w:tcPr>
          <w:p w14:paraId="71947957" w14:textId="77777777" w:rsidR="0092072A" w:rsidRPr="00F1759A" w:rsidRDefault="0092072A" w:rsidP="00CA22D1">
            <w:pPr>
              <w:spacing w:after="0" w:line="240" w:lineRule="auto"/>
              <w:rPr>
                <w:rFonts w:ascii="Times New Roman" w:hAnsi="Times New Roman"/>
                <w:b/>
                <w:bCs/>
              </w:rPr>
            </w:pPr>
          </w:p>
        </w:tc>
      </w:tr>
      <w:tr w:rsidR="0092072A" w:rsidRPr="00F1759A" w14:paraId="37EFD087" w14:textId="77777777" w:rsidTr="0092072A">
        <w:trPr>
          <w:trHeight w:val="340"/>
        </w:trPr>
        <w:tc>
          <w:tcPr>
            <w:tcW w:w="526" w:type="dxa"/>
            <w:gridSpan w:val="2"/>
          </w:tcPr>
          <w:p w14:paraId="638B952F" w14:textId="77777777" w:rsidR="0092072A" w:rsidRPr="00F1759A" w:rsidRDefault="0092072A" w:rsidP="00CA22D1">
            <w:pPr>
              <w:spacing w:after="0" w:line="240" w:lineRule="auto"/>
              <w:rPr>
                <w:rFonts w:ascii="Times New Roman" w:hAnsi="Times New Roman"/>
                <w:b/>
                <w:bCs/>
              </w:rPr>
            </w:pPr>
          </w:p>
        </w:tc>
        <w:tc>
          <w:tcPr>
            <w:tcW w:w="698" w:type="dxa"/>
            <w:gridSpan w:val="2"/>
          </w:tcPr>
          <w:p w14:paraId="7CE721B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14.3</w:t>
            </w:r>
          </w:p>
        </w:tc>
        <w:tc>
          <w:tcPr>
            <w:tcW w:w="7691" w:type="dxa"/>
            <w:gridSpan w:val="2"/>
          </w:tcPr>
          <w:p w14:paraId="4A0523B3"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Операции</w:t>
            </w:r>
            <w:r w:rsidRPr="00F1759A">
              <w:rPr>
                <w:rFonts w:ascii="Times New Roman" w:hAnsi="Times New Roman"/>
                <w:b/>
                <w:bCs/>
                <w:spacing w:val="-1"/>
              </w:rPr>
              <w:t xml:space="preserve"> </w:t>
            </w:r>
            <w:r w:rsidRPr="00F1759A">
              <w:rPr>
                <w:rFonts w:ascii="Times New Roman" w:hAnsi="Times New Roman"/>
                <w:b/>
                <w:bCs/>
              </w:rPr>
              <w:t>по</w:t>
            </w:r>
            <w:r w:rsidRPr="00F1759A">
              <w:rPr>
                <w:rFonts w:ascii="Times New Roman" w:hAnsi="Times New Roman"/>
                <w:b/>
                <w:bCs/>
                <w:spacing w:val="-2"/>
              </w:rPr>
              <w:t xml:space="preserve"> </w:t>
            </w:r>
            <w:r w:rsidRPr="00F1759A">
              <w:rPr>
                <w:rFonts w:ascii="Times New Roman" w:hAnsi="Times New Roman"/>
                <w:b/>
                <w:bCs/>
              </w:rPr>
              <w:t>управлению</w:t>
            </w:r>
            <w:r w:rsidRPr="00F1759A">
              <w:rPr>
                <w:rFonts w:ascii="Times New Roman" w:hAnsi="Times New Roman"/>
                <w:b/>
                <w:bCs/>
                <w:spacing w:val="-3"/>
              </w:rPr>
              <w:t xml:space="preserve"> </w:t>
            </w:r>
            <w:r w:rsidRPr="00F1759A">
              <w:rPr>
                <w:rFonts w:ascii="Times New Roman" w:hAnsi="Times New Roman"/>
                <w:b/>
                <w:bCs/>
              </w:rPr>
              <w:t>отходами</w:t>
            </w:r>
          </w:p>
        </w:tc>
        <w:tc>
          <w:tcPr>
            <w:tcW w:w="658" w:type="dxa"/>
            <w:gridSpan w:val="2"/>
          </w:tcPr>
          <w:p w14:paraId="4237691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57</w:t>
            </w:r>
          </w:p>
        </w:tc>
        <w:tc>
          <w:tcPr>
            <w:tcW w:w="346" w:type="dxa"/>
            <w:gridSpan w:val="2"/>
            <w:vMerge/>
          </w:tcPr>
          <w:p w14:paraId="62C84444" w14:textId="77777777" w:rsidR="0092072A" w:rsidRPr="00F1759A" w:rsidRDefault="0092072A" w:rsidP="00CA22D1">
            <w:pPr>
              <w:spacing w:after="0" w:line="240" w:lineRule="auto"/>
              <w:rPr>
                <w:rFonts w:ascii="Times New Roman" w:hAnsi="Times New Roman"/>
                <w:b/>
                <w:bCs/>
              </w:rPr>
            </w:pPr>
          </w:p>
        </w:tc>
      </w:tr>
      <w:tr w:rsidR="0092072A" w:rsidRPr="00F1759A" w14:paraId="6396293B" w14:textId="77777777" w:rsidTr="0092072A">
        <w:trPr>
          <w:trHeight w:val="506"/>
        </w:trPr>
        <w:tc>
          <w:tcPr>
            <w:tcW w:w="526" w:type="dxa"/>
            <w:gridSpan w:val="2"/>
          </w:tcPr>
          <w:p w14:paraId="061F8D2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15</w:t>
            </w:r>
          </w:p>
        </w:tc>
        <w:tc>
          <w:tcPr>
            <w:tcW w:w="8389" w:type="dxa"/>
            <w:gridSpan w:val="4"/>
          </w:tcPr>
          <w:p w14:paraId="03760CC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ОБОСНОВАНИЕ ПРЕДЕЛЬНОГО КОЛИЧЕСТВА НАКОПЛЕНИЯ ОТХОДОВ</w:t>
            </w:r>
            <w:r w:rsidRPr="00F1759A">
              <w:rPr>
                <w:rFonts w:ascii="Times New Roman" w:hAnsi="Times New Roman"/>
                <w:b/>
                <w:bCs/>
                <w:spacing w:val="-53"/>
              </w:rPr>
              <w:t xml:space="preserve"> </w:t>
            </w:r>
            <w:r w:rsidRPr="00F1759A">
              <w:rPr>
                <w:rFonts w:ascii="Times New Roman" w:hAnsi="Times New Roman"/>
                <w:b/>
                <w:bCs/>
              </w:rPr>
              <w:t>ПО</w:t>
            </w:r>
            <w:r w:rsidRPr="00F1759A">
              <w:rPr>
                <w:rFonts w:ascii="Times New Roman" w:hAnsi="Times New Roman"/>
                <w:b/>
                <w:bCs/>
                <w:spacing w:val="-2"/>
              </w:rPr>
              <w:t xml:space="preserve"> </w:t>
            </w:r>
            <w:r w:rsidRPr="00F1759A">
              <w:rPr>
                <w:rFonts w:ascii="Times New Roman" w:hAnsi="Times New Roman"/>
                <w:b/>
                <w:bCs/>
              </w:rPr>
              <w:t>ИХ</w:t>
            </w:r>
            <w:r w:rsidRPr="00F1759A">
              <w:rPr>
                <w:rFonts w:ascii="Times New Roman" w:hAnsi="Times New Roman"/>
                <w:b/>
                <w:bCs/>
                <w:spacing w:val="-4"/>
              </w:rPr>
              <w:t xml:space="preserve"> </w:t>
            </w:r>
            <w:r w:rsidRPr="00F1759A">
              <w:rPr>
                <w:rFonts w:ascii="Times New Roman" w:hAnsi="Times New Roman"/>
                <w:b/>
                <w:bCs/>
              </w:rPr>
              <w:t>ВИДАМ</w:t>
            </w:r>
          </w:p>
        </w:tc>
        <w:tc>
          <w:tcPr>
            <w:tcW w:w="658" w:type="dxa"/>
            <w:gridSpan w:val="2"/>
          </w:tcPr>
          <w:p w14:paraId="62D4BCF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57</w:t>
            </w:r>
          </w:p>
        </w:tc>
        <w:tc>
          <w:tcPr>
            <w:tcW w:w="346" w:type="dxa"/>
            <w:gridSpan w:val="2"/>
            <w:vMerge/>
          </w:tcPr>
          <w:p w14:paraId="1662B3BD" w14:textId="77777777" w:rsidR="0092072A" w:rsidRPr="00F1759A" w:rsidRDefault="0092072A" w:rsidP="00CA22D1">
            <w:pPr>
              <w:spacing w:after="0" w:line="240" w:lineRule="auto"/>
              <w:rPr>
                <w:rFonts w:ascii="Times New Roman" w:hAnsi="Times New Roman"/>
                <w:b/>
                <w:bCs/>
              </w:rPr>
            </w:pPr>
          </w:p>
        </w:tc>
      </w:tr>
      <w:tr w:rsidR="0092072A" w:rsidRPr="00F1759A" w14:paraId="1F81D453" w14:textId="77777777" w:rsidTr="0092072A">
        <w:trPr>
          <w:trHeight w:val="503"/>
        </w:trPr>
        <w:tc>
          <w:tcPr>
            <w:tcW w:w="526" w:type="dxa"/>
            <w:gridSpan w:val="2"/>
          </w:tcPr>
          <w:p w14:paraId="12B8B8E4"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16</w:t>
            </w:r>
          </w:p>
        </w:tc>
        <w:tc>
          <w:tcPr>
            <w:tcW w:w="8389" w:type="dxa"/>
            <w:gridSpan w:val="4"/>
          </w:tcPr>
          <w:p w14:paraId="5399D15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ОБОСНОВАНИЕ ПРЕДЕЛЬНЫХ ОБЪЕМОВ ЗАХОРОНЕНИЯ ОТХОДОВ ПО</w:t>
            </w:r>
            <w:r w:rsidRPr="00F1759A">
              <w:rPr>
                <w:rFonts w:ascii="Times New Roman" w:hAnsi="Times New Roman"/>
                <w:b/>
                <w:bCs/>
                <w:spacing w:val="-53"/>
              </w:rPr>
              <w:t xml:space="preserve"> </w:t>
            </w:r>
            <w:r w:rsidRPr="00F1759A">
              <w:rPr>
                <w:rFonts w:ascii="Times New Roman" w:hAnsi="Times New Roman"/>
                <w:b/>
                <w:bCs/>
              </w:rPr>
              <w:t>ИХ</w:t>
            </w:r>
            <w:r w:rsidRPr="00F1759A">
              <w:rPr>
                <w:rFonts w:ascii="Times New Roman" w:hAnsi="Times New Roman"/>
                <w:b/>
                <w:bCs/>
                <w:spacing w:val="-1"/>
              </w:rPr>
              <w:t xml:space="preserve"> </w:t>
            </w:r>
            <w:r w:rsidRPr="00F1759A">
              <w:rPr>
                <w:rFonts w:ascii="Times New Roman" w:hAnsi="Times New Roman"/>
                <w:b/>
                <w:bCs/>
              </w:rPr>
              <w:t>ВИДАМ</w:t>
            </w:r>
          </w:p>
        </w:tc>
        <w:tc>
          <w:tcPr>
            <w:tcW w:w="658" w:type="dxa"/>
            <w:gridSpan w:val="2"/>
          </w:tcPr>
          <w:p w14:paraId="4F01515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57</w:t>
            </w:r>
          </w:p>
        </w:tc>
        <w:tc>
          <w:tcPr>
            <w:tcW w:w="346" w:type="dxa"/>
            <w:gridSpan w:val="2"/>
            <w:vMerge/>
          </w:tcPr>
          <w:p w14:paraId="009998A6" w14:textId="77777777" w:rsidR="0092072A" w:rsidRPr="00F1759A" w:rsidRDefault="0092072A" w:rsidP="00CA22D1">
            <w:pPr>
              <w:spacing w:after="0" w:line="240" w:lineRule="auto"/>
              <w:rPr>
                <w:rFonts w:ascii="Times New Roman" w:hAnsi="Times New Roman"/>
                <w:b/>
                <w:bCs/>
              </w:rPr>
            </w:pPr>
          </w:p>
        </w:tc>
      </w:tr>
      <w:tr w:rsidR="0092072A" w:rsidRPr="00F1759A" w14:paraId="5311544E" w14:textId="77777777" w:rsidTr="0092072A">
        <w:trPr>
          <w:trHeight w:val="506"/>
        </w:trPr>
        <w:tc>
          <w:tcPr>
            <w:tcW w:w="526" w:type="dxa"/>
            <w:gridSpan w:val="2"/>
          </w:tcPr>
          <w:p w14:paraId="52BB3A9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17</w:t>
            </w:r>
          </w:p>
        </w:tc>
        <w:tc>
          <w:tcPr>
            <w:tcW w:w="8389" w:type="dxa"/>
            <w:gridSpan w:val="4"/>
          </w:tcPr>
          <w:p w14:paraId="73C367F0"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ИНФОРМАЦИЯ ОБ ОПРЕДЕЛЕНИИ ВЕРОЯТНОСТИ ВОЗНИКНОВЕНИЯ</w:t>
            </w:r>
            <w:r w:rsidRPr="00F1759A">
              <w:rPr>
                <w:rFonts w:ascii="Times New Roman" w:hAnsi="Times New Roman"/>
                <w:b/>
                <w:bCs/>
                <w:spacing w:val="-52"/>
              </w:rPr>
              <w:t xml:space="preserve"> </w:t>
            </w:r>
            <w:r w:rsidRPr="00F1759A">
              <w:rPr>
                <w:rFonts w:ascii="Times New Roman" w:hAnsi="Times New Roman"/>
                <w:b/>
                <w:bCs/>
              </w:rPr>
              <w:t>АВАРИЙ</w:t>
            </w:r>
            <w:r w:rsidRPr="00F1759A">
              <w:rPr>
                <w:rFonts w:ascii="Times New Roman" w:hAnsi="Times New Roman"/>
                <w:b/>
                <w:bCs/>
                <w:spacing w:val="-3"/>
              </w:rPr>
              <w:t xml:space="preserve"> </w:t>
            </w:r>
            <w:r w:rsidRPr="00F1759A">
              <w:rPr>
                <w:rFonts w:ascii="Times New Roman" w:hAnsi="Times New Roman"/>
                <w:b/>
                <w:bCs/>
              </w:rPr>
              <w:t>И</w:t>
            </w:r>
            <w:r w:rsidRPr="00F1759A">
              <w:rPr>
                <w:rFonts w:ascii="Times New Roman" w:hAnsi="Times New Roman"/>
                <w:b/>
                <w:bCs/>
                <w:spacing w:val="1"/>
              </w:rPr>
              <w:t xml:space="preserve"> </w:t>
            </w:r>
            <w:r w:rsidRPr="00F1759A">
              <w:rPr>
                <w:rFonts w:ascii="Times New Roman" w:hAnsi="Times New Roman"/>
                <w:b/>
                <w:bCs/>
              </w:rPr>
              <w:t>ОПАСНЫХ</w:t>
            </w:r>
            <w:r w:rsidRPr="00F1759A">
              <w:rPr>
                <w:rFonts w:ascii="Times New Roman" w:hAnsi="Times New Roman"/>
                <w:b/>
                <w:bCs/>
                <w:spacing w:val="-4"/>
              </w:rPr>
              <w:t xml:space="preserve"> </w:t>
            </w:r>
            <w:r w:rsidRPr="00F1759A">
              <w:rPr>
                <w:rFonts w:ascii="Times New Roman" w:hAnsi="Times New Roman"/>
                <w:b/>
                <w:bCs/>
              </w:rPr>
              <w:t>ПРИРОДНЫХ</w:t>
            </w:r>
            <w:r w:rsidRPr="00F1759A">
              <w:rPr>
                <w:rFonts w:ascii="Times New Roman" w:hAnsi="Times New Roman"/>
                <w:b/>
                <w:bCs/>
                <w:spacing w:val="-1"/>
              </w:rPr>
              <w:t xml:space="preserve"> </w:t>
            </w:r>
            <w:r w:rsidRPr="00F1759A">
              <w:rPr>
                <w:rFonts w:ascii="Times New Roman" w:hAnsi="Times New Roman"/>
                <w:b/>
                <w:bCs/>
              </w:rPr>
              <w:t>ЯВЛЕНИЙ</w:t>
            </w:r>
          </w:p>
        </w:tc>
        <w:tc>
          <w:tcPr>
            <w:tcW w:w="658" w:type="dxa"/>
            <w:gridSpan w:val="2"/>
          </w:tcPr>
          <w:p w14:paraId="2A7769C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57</w:t>
            </w:r>
          </w:p>
        </w:tc>
        <w:tc>
          <w:tcPr>
            <w:tcW w:w="346" w:type="dxa"/>
            <w:gridSpan w:val="2"/>
            <w:vMerge/>
          </w:tcPr>
          <w:p w14:paraId="4222FB59" w14:textId="77777777" w:rsidR="0092072A" w:rsidRPr="00F1759A" w:rsidRDefault="0092072A" w:rsidP="00CA22D1">
            <w:pPr>
              <w:spacing w:after="0" w:line="240" w:lineRule="auto"/>
              <w:rPr>
                <w:rFonts w:ascii="Times New Roman" w:hAnsi="Times New Roman"/>
                <w:b/>
                <w:bCs/>
              </w:rPr>
            </w:pPr>
          </w:p>
        </w:tc>
      </w:tr>
      <w:tr w:rsidR="0092072A" w:rsidRPr="00F1759A" w14:paraId="30F43D26" w14:textId="77777777" w:rsidTr="0092072A">
        <w:trPr>
          <w:trHeight w:val="1264"/>
        </w:trPr>
        <w:tc>
          <w:tcPr>
            <w:tcW w:w="526" w:type="dxa"/>
            <w:gridSpan w:val="2"/>
          </w:tcPr>
          <w:p w14:paraId="5ADC1F6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18</w:t>
            </w:r>
          </w:p>
        </w:tc>
        <w:tc>
          <w:tcPr>
            <w:tcW w:w="8389" w:type="dxa"/>
            <w:gridSpan w:val="4"/>
          </w:tcPr>
          <w:p w14:paraId="49ADC84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 ПРЕДУСМАТРИВАЕМЫХ ДЛЯ ПЕРИОДОВ СТРОИТЕЛЬСТВА</w:t>
            </w:r>
            <w:r w:rsidRPr="00F1759A">
              <w:rPr>
                <w:rFonts w:ascii="Times New Roman" w:hAnsi="Times New Roman"/>
                <w:b/>
                <w:bCs/>
                <w:spacing w:val="-52"/>
              </w:rPr>
              <w:t xml:space="preserve"> </w:t>
            </w:r>
            <w:r w:rsidRPr="00F1759A">
              <w:rPr>
                <w:rFonts w:ascii="Times New Roman" w:hAnsi="Times New Roman"/>
                <w:b/>
                <w:bCs/>
              </w:rPr>
              <w:t>И ЭКСПЛУАТАЦИИ ОБЪЕКТА МЕР ПО ПРЕДОТВРАЩЕНИЮ,</w:t>
            </w:r>
            <w:r w:rsidRPr="00F1759A">
              <w:rPr>
                <w:rFonts w:ascii="Times New Roman" w:hAnsi="Times New Roman"/>
                <w:b/>
                <w:bCs/>
                <w:spacing w:val="1"/>
              </w:rPr>
              <w:t xml:space="preserve"> </w:t>
            </w:r>
            <w:r w:rsidRPr="00F1759A">
              <w:rPr>
                <w:rFonts w:ascii="Times New Roman" w:hAnsi="Times New Roman"/>
                <w:b/>
                <w:bCs/>
              </w:rPr>
              <w:t>СОКРАЩЕНИЮ, СМЯГЧЕНИЮ ВЫЯВЛЕННЫХ СУЩЕСТВЕННЫХ</w:t>
            </w:r>
            <w:r w:rsidRPr="00F1759A">
              <w:rPr>
                <w:rFonts w:ascii="Times New Roman" w:hAnsi="Times New Roman"/>
                <w:b/>
                <w:bCs/>
                <w:spacing w:val="1"/>
              </w:rPr>
              <w:t xml:space="preserve"> </w:t>
            </w:r>
            <w:r w:rsidRPr="00F1759A">
              <w:rPr>
                <w:rFonts w:ascii="Times New Roman" w:hAnsi="Times New Roman"/>
                <w:b/>
                <w:bCs/>
              </w:rPr>
              <w:t>ВОЗДЕЙСТВИЙ</w:t>
            </w:r>
            <w:r w:rsidRPr="00F1759A">
              <w:rPr>
                <w:rFonts w:ascii="Times New Roman" w:hAnsi="Times New Roman"/>
                <w:b/>
                <w:bCs/>
                <w:spacing w:val="-2"/>
              </w:rPr>
              <w:t xml:space="preserve"> </w:t>
            </w:r>
            <w:r w:rsidRPr="00F1759A">
              <w:rPr>
                <w:rFonts w:ascii="Times New Roman" w:hAnsi="Times New Roman"/>
                <w:b/>
                <w:bCs/>
              </w:rPr>
              <w:t>НАМЕЧАЕМОЙ</w:t>
            </w:r>
            <w:r w:rsidRPr="00F1759A">
              <w:rPr>
                <w:rFonts w:ascii="Times New Roman" w:hAnsi="Times New Roman"/>
                <w:b/>
                <w:bCs/>
                <w:spacing w:val="-1"/>
              </w:rPr>
              <w:t xml:space="preserve"> </w:t>
            </w:r>
            <w:r w:rsidRPr="00F1759A">
              <w:rPr>
                <w:rFonts w:ascii="Times New Roman" w:hAnsi="Times New Roman"/>
                <w:b/>
                <w:bCs/>
              </w:rPr>
              <w:t>ДЕЯТЕЛЬНОСТИ</w:t>
            </w:r>
            <w:r w:rsidRPr="00F1759A">
              <w:rPr>
                <w:rFonts w:ascii="Times New Roman" w:hAnsi="Times New Roman"/>
                <w:b/>
                <w:bCs/>
                <w:spacing w:val="-4"/>
              </w:rPr>
              <w:t xml:space="preserve"> </w:t>
            </w:r>
            <w:r w:rsidRPr="00F1759A">
              <w:rPr>
                <w:rFonts w:ascii="Times New Roman" w:hAnsi="Times New Roman"/>
                <w:b/>
                <w:bCs/>
              </w:rPr>
              <w:t>НА</w:t>
            </w:r>
            <w:r w:rsidRPr="00F1759A">
              <w:rPr>
                <w:rFonts w:ascii="Times New Roman" w:hAnsi="Times New Roman"/>
                <w:b/>
                <w:bCs/>
                <w:spacing w:val="-3"/>
              </w:rPr>
              <w:t xml:space="preserve"> </w:t>
            </w:r>
            <w:r w:rsidRPr="00F1759A">
              <w:rPr>
                <w:rFonts w:ascii="Times New Roman" w:hAnsi="Times New Roman"/>
                <w:b/>
                <w:bCs/>
              </w:rPr>
              <w:t>ОКРУЖАЮЩУЮ</w:t>
            </w:r>
          </w:p>
          <w:p w14:paraId="2AE90A0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СРЕДУ</w:t>
            </w:r>
          </w:p>
        </w:tc>
        <w:tc>
          <w:tcPr>
            <w:tcW w:w="658" w:type="dxa"/>
            <w:gridSpan w:val="2"/>
          </w:tcPr>
          <w:p w14:paraId="4933B91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58</w:t>
            </w:r>
          </w:p>
        </w:tc>
        <w:tc>
          <w:tcPr>
            <w:tcW w:w="346" w:type="dxa"/>
            <w:gridSpan w:val="2"/>
            <w:vMerge/>
          </w:tcPr>
          <w:p w14:paraId="60517B4E" w14:textId="77777777" w:rsidR="0092072A" w:rsidRPr="00F1759A" w:rsidRDefault="0092072A" w:rsidP="00CA22D1">
            <w:pPr>
              <w:spacing w:after="0" w:line="240" w:lineRule="auto"/>
              <w:rPr>
                <w:rFonts w:ascii="Times New Roman" w:hAnsi="Times New Roman"/>
                <w:b/>
                <w:bCs/>
              </w:rPr>
            </w:pPr>
          </w:p>
        </w:tc>
      </w:tr>
      <w:tr w:rsidR="0092072A" w:rsidRPr="00F1759A" w14:paraId="5036A994" w14:textId="77777777" w:rsidTr="0092072A">
        <w:trPr>
          <w:trHeight w:val="505"/>
        </w:trPr>
        <w:tc>
          <w:tcPr>
            <w:tcW w:w="526" w:type="dxa"/>
            <w:gridSpan w:val="2"/>
          </w:tcPr>
          <w:p w14:paraId="24DA9E2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19</w:t>
            </w:r>
          </w:p>
        </w:tc>
        <w:tc>
          <w:tcPr>
            <w:tcW w:w="8389" w:type="dxa"/>
            <w:gridSpan w:val="4"/>
          </w:tcPr>
          <w:p w14:paraId="71F2966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МЕРЫ ПО СОХРАНЕНИЮ И КОМПЕНСАЦИИ ПОТЕРИ</w:t>
            </w:r>
            <w:r w:rsidRPr="00F1759A">
              <w:rPr>
                <w:rFonts w:ascii="Times New Roman" w:hAnsi="Times New Roman"/>
                <w:b/>
                <w:bCs/>
                <w:spacing w:val="-52"/>
              </w:rPr>
              <w:t xml:space="preserve"> </w:t>
            </w:r>
            <w:r w:rsidRPr="00F1759A">
              <w:rPr>
                <w:rFonts w:ascii="Times New Roman" w:hAnsi="Times New Roman"/>
                <w:b/>
                <w:bCs/>
              </w:rPr>
              <w:t>БИОРАЗНООБРАЗИЯ</w:t>
            </w:r>
          </w:p>
        </w:tc>
        <w:tc>
          <w:tcPr>
            <w:tcW w:w="658" w:type="dxa"/>
            <w:gridSpan w:val="2"/>
          </w:tcPr>
          <w:p w14:paraId="02811C3B"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59</w:t>
            </w:r>
          </w:p>
        </w:tc>
        <w:tc>
          <w:tcPr>
            <w:tcW w:w="346" w:type="dxa"/>
            <w:gridSpan w:val="2"/>
            <w:vMerge/>
          </w:tcPr>
          <w:p w14:paraId="2E24AE12" w14:textId="77777777" w:rsidR="0092072A" w:rsidRPr="00F1759A" w:rsidRDefault="0092072A" w:rsidP="00CA22D1">
            <w:pPr>
              <w:spacing w:after="0" w:line="240" w:lineRule="auto"/>
              <w:rPr>
                <w:rFonts w:ascii="Times New Roman" w:hAnsi="Times New Roman"/>
                <w:b/>
                <w:bCs/>
              </w:rPr>
            </w:pPr>
          </w:p>
        </w:tc>
      </w:tr>
      <w:tr w:rsidR="0092072A" w:rsidRPr="00F1759A" w14:paraId="76507CBD" w14:textId="77777777" w:rsidTr="0092072A">
        <w:trPr>
          <w:trHeight w:val="504"/>
        </w:trPr>
        <w:tc>
          <w:tcPr>
            <w:tcW w:w="526" w:type="dxa"/>
            <w:gridSpan w:val="2"/>
          </w:tcPr>
          <w:p w14:paraId="5C1476B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20</w:t>
            </w:r>
          </w:p>
        </w:tc>
        <w:tc>
          <w:tcPr>
            <w:tcW w:w="8389" w:type="dxa"/>
            <w:gridSpan w:val="4"/>
          </w:tcPr>
          <w:p w14:paraId="181B5686"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ОЦЕНКА</w:t>
            </w:r>
            <w:r w:rsidRPr="00F1759A">
              <w:rPr>
                <w:rFonts w:ascii="Times New Roman" w:hAnsi="Times New Roman"/>
                <w:b/>
                <w:bCs/>
                <w:spacing w:val="-7"/>
              </w:rPr>
              <w:t xml:space="preserve"> </w:t>
            </w:r>
            <w:r w:rsidRPr="00F1759A">
              <w:rPr>
                <w:rFonts w:ascii="Times New Roman" w:hAnsi="Times New Roman"/>
                <w:b/>
                <w:bCs/>
              </w:rPr>
              <w:t>ВОЗМОЖНЫХ</w:t>
            </w:r>
            <w:r w:rsidRPr="00F1759A">
              <w:rPr>
                <w:rFonts w:ascii="Times New Roman" w:hAnsi="Times New Roman"/>
                <w:b/>
                <w:bCs/>
                <w:spacing w:val="-3"/>
              </w:rPr>
              <w:t xml:space="preserve"> </w:t>
            </w:r>
            <w:r w:rsidRPr="00F1759A">
              <w:rPr>
                <w:rFonts w:ascii="Times New Roman" w:hAnsi="Times New Roman"/>
                <w:b/>
                <w:bCs/>
              </w:rPr>
              <w:t>НЕОБРАТИМЫХ</w:t>
            </w:r>
            <w:r w:rsidRPr="00F1759A">
              <w:rPr>
                <w:rFonts w:ascii="Times New Roman" w:hAnsi="Times New Roman"/>
                <w:b/>
                <w:bCs/>
                <w:spacing w:val="-6"/>
              </w:rPr>
              <w:t xml:space="preserve"> </w:t>
            </w:r>
            <w:r w:rsidRPr="00F1759A">
              <w:rPr>
                <w:rFonts w:ascii="Times New Roman" w:hAnsi="Times New Roman"/>
                <w:b/>
                <w:bCs/>
              </w:rPr>
              <w:t>ВОЗДЕЙСТВИЙ</w:t>
            </w:r>
            <w:r w:rsidRPr="00F1759A">
              <w:rPr>
                <w:rFonts w:ascii="Times New Roman" w:hAnsi="Times New Roman"/>
                <w:b/>
                <w:bCs/>
                <w:spacing w:val="-4"/>
              </w:rPr>
              <w:t xml:space="preserve"> </w:t>
            </w:r>
            <w:r w:rsidRPr="00F1759A">
              <w:rPr>
                <w:rFonts w:ascii="Times New Roman" w:hAnsi="Times New Roman"/>
                <w:b/>
                <w:bCs/>
              </w:rPr>
              <w:t>НА</w:t>
            </w:r>
          </w:p>
          <w:p w14:paraId="6BD318CF"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ОКРУЖАЮЩУЮ</w:t>
            </w:r>
            <w:r w:rsidRPr="00F1759A">
              <w:rPr>
                <w:rFonts w:ascii="Times New Roman" w:hAnsi="Times New Roman"/>
                <w:b/>
                <w:bCs/>
                <w:spacing w:val="-2"/>
              </w:rPr>
              <w:t xml:space="preserve"> </w:t>
            </w:r>
            <w:r w:rsidRPr="00F1759A">
              <w:rPr>
                <w:rFonts w:ascii="Times New Roman" w:hAnsi="Times New Roman"/>
                <w:b/>
                <w:bCs/>
              </w:rPr>
              <w:t>СРЕДУ</w:t>
            </w:r>
          </w:p>
        </w:tc>
        <w:tc>
          <w:tcPr>
            <w:tcW w:w="658" w:type="dxa"/>
            <w:gridSpan w:val="2"/>
          </w:tcPr>
          <w:p w14:paraId="1C6BBE0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60</w:t>
            </w:r>
          </w:p>
        </w:tc>
        <w:tc>
          <w:tcPr>
            <w:tcW w:w="346" w:type="dxa"/>
            <w:gridSpan w:val="2"/>
            <w:vMerge/>
          </w:tcPr>
          <w:p w14:paraId="6C64E921" w14:textId="77777777" w:rsidR="0092072A" w:rsidRPr="00F1759A" w:rsidRDefault="0092072A" w:rsidP="00CA22D1">
            <w:pPr>
              <w:spacing w:after="0" w:line="240" w:lineRule="auto"/>
              <w:rPr>
                <w:rFonts w:ascii="Times New Roman" w:hAnsi="Times New Roman"/>
                <w:b/>
                <w:bCs/>
              </w:rPr>
            </w:pPr>
          </w:p>
        </w:tc>
      </w:tr>
      <w:tr w:rsidR="0092072A" w:rsidRPr="00F1759A" w14:paraId="04DF6615" w14:textId="77777777" w:rsidTr="0092072A">
        <w:trPr>
          <w:trHeight w:val="506"/>
        </w:trPr>
        <w:tc>
          <w:tcPr>
            <w:tcW w:w="526" w:type="dxa"/>
            <w:gridSpan w:val="2"/>
          </w:tcPr>
          <w:p w14:paraId="08CE5247"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21</w:t>
            </w:r>
          </w:p>
        </w:tc>
        <w:tc>
          <w:tcPr>
            <w:tcW w:w="8389" w:type="dxa"/>
            <w:gridSpan w:val="4"/>
          </w:tcPr>
          <w:p w14:paraId="6E372BC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ЦЕЛИ, МАСШТАБЫ И СРОКИ ПРОВЕДЕНИЯ ПОСЛЕПРОЕКТНОГО</w:t>
            </w:r>
            <w:r w:rsidRPr="00F1759A">
              <w:rPr>
                <w:rFonts w:ascii="Times New Roman" w:hAnsi="Times New Roman"/>
                <w:b/>
                <w:bCs/>
                <w:spacing w:val="-52"/>
              </w:rPr>
              <w:t xml:space="preserve"> </w:t>
            </w:r>
            <w:r w:rsidRPr="00F1759A">
              <w:rPr>
                <w:rFonts w:ascii="Times New Roman" w:hAnsi="Times New Roman"/>
                <w:b/>
                <w:bCs/>
              </w:rPr>
              <w:t>АНАЛИЗА</w:t>
            </w:r>
          </w:p>
        </w:tc>
        <w:tc>
          <w:tcPr>
            <w:tcW w:w="658" w:type="dxa"/>
            <w:gridSpan w:val="2"/>
          </w:tcPr>
          <w:p w14:paraId="559693A2"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60</w:t>
            </w:r>
          </w:p>
        </w:tc>
        <w:tc>
          <w:tcPr>
            <w:tcW w:w="346" w:type="dxa"/>
            <w:gridSpan w:val="2"/>
            <w:vMerge/>
          </w:tcPr>
          <w:p w14:paraId="0CAA85E5" w14:textId="77777777" w:rsidR="0092072A" w:rsidRPr="00F1759A" w:rsidRDefault="0092072A" w:rsidP="00CA22D1">
            <w:pPr>
              <w:spacing w:after="0" w:line="240" w:lineRule="auto"/>
              <w:rPr>
                <w:rFonts w:ascii="Times New Roman" w:hAnsi="Times New Roman"/>
                <w:b/>
                <w:bCs/>
              </w:rPr>
            </w:pPr>
          </w:p>
        </w:tc>
      </w:tr>
      <w:tr w:rsidR="0092072A" w:rsidRPr="00F1759A" w14:paraId="2BD4B7C6" w14:textId="77777777" w:rsidTr="0092072A">
        <w:trPr>
          <w:trHeight w:val="755"/>
        </w:trPr>
        <w:tc>
          <w:tcPr>
            <w:tcW w:w="526" w:type="dxa"/>
            <w:gridSpan w:val="2"/>
          </w:tcPr>
          <w:p w14:paraId="095BD67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22</w:t>
            </w:r>
          </w:p>
        </w:tc>
        <w:tc>
          <w:tcPr>
            <w:tcW w:w="8389" w:type="dxa"/>
            <w:gridSpan w:val="4"/>
          </w:tcPr>
          <w:p w14:paraId="233FA53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СПОСОБЫ</w:t>
            </w:r>
            <w:r w:rsidRPr="00F1759A">
              <w:rPr>
                <w:rFonts w:ascii="Times New Roman" w:hAnsi="Times New Roman"/>
                <w:b/>
                <w:bCs/>
                <w:spacing w:val="-4"/>
              </w:rPr>
              <w:t xml:space="preserve"> </w:t>
            </w:r>
            <w:r w:rsidRPr="00F1759A">
              <w:rPr>
                <w:rFonts w:ascii="Times New Roman" w:hAnsi="Times New Roman"/>
                <w:b/>
                <w:bCs/>
              </w:rPr>
              <w:t>И</w:t>
            </w:r>
            <w:r w:rsidRPr="00F1759A">
              <w:rPr>
                <w:rFonts w:ascii="Times New Roman" w:hAnsi="Times New Roman"/>
                <w:b/>
                <w:bCs/>
                <w:spacing w:val="-2"/>
              </w:rPr>
              <w:t xml:space="preserve"> </w:t>
            </w:r>
            <w:r w:rsidRPr="00F1759A">
              <w:rPr>
                <w:rFonts w:ascii="Times New Roman" w:hAnsi="Times New Roman"/>
                <w:b/>
                <w:bCs/>
              </w:rPr>
              <w:t>МЕРЫ</w:t>
            </w:r>
            <w:r w:rsidRPr="00F1759A">
              <w:rPr>
                <w:rFonts w:ascii="Times New Roman" w:hAnsi="Times New Roman"/>
                <w:b/>
                <w:bCs/>
                <w:spacing w:val="-6"/>
              </w:rPr>
              <w:t xml:space="preserve"> </w:t>
            </w:r>
            <w:r w:rsidRPr="00F1759A">
              <w:rPr>
                <w:rFonts w:ascii="Times New Roman" w:hAnsi="Times New Roman"/>
                <w:b/>
                <w:bCs/>
              </w:rPr>
              <w:t>ВОССТАНОВЛЕНИЯ</w:t>
            </w:r>
            <w:r w:rsidRPr="00F1759A">
              <w:rPr>
                <w:rFonts w:ascii="Times New Roman" w:hAnsi="Times New Roman"/>
                <w:b/>
                <w:bCs/>
                <w:spacing w:val="-6"/>
              </w:rPr>
              <w:t xml:space="preserve"> </w:t>
            </w:r>
            <w:r w:rsidRPr="00F1759A">
              <w:rPr>
                <w:rFonts w:ascii="Times New Roman" w:hAnsi="Times New Roman"/>
                <w:b/>
                <w:bCs/>
              </w:rPr>
              <w:t>ОКРУЖАЮЩЕЙ</w:t>
            </w:r>
            <w:r w:rsidRPr="00F1759A">
              <w:rPr>
                <w:rFonts w:ascii="Times New Roman" w:hAnsi="Times New Roman"/>
                <w:b/>
                <w:bCs/>
                <w:spacing w:val="-2"/>
              </w:rPr>
              <w:t xml:space="preserve"> </w:t>
            </w:r>
            <w:r w:rsidRPr="00F1759A">
              <w:rPr>
                <w:rFonts w:ascii="Times New Roman" w:hAnsi="Times New Roman"/>
                <w:b/>
                <w:bCs/>
              </w:rPr>
              <w:t>СРЕДЫ</w:t>
            </w:r>
            <w:r w:rsidRPr="00F1759A">
              <w:rPr>
                <w:rFonts w:ascii="Times New Roman" w:hAnsi="Times New Roman"/>
                <w:b/>
                <w:bCs/>
                <w:spacing w:val="-4"/>
              </w:rPr>
              <w:t xml:space="preserve"> </w:t>
            </w:r>
            <w:r w:rsidRPr="00F1759A">
              <w:rPr>
                <w:rFonts w:ascii="Times New Roman" w:hAnsi="Times New Roman"/>
                <w:b/>
                <w:bCs/>
              </w:rPr>
              <w:t>НА</w:t>
            </w:r>
          </w:p>
          <w:p w14:paraId="5BB11C5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СЛУЧАИ ПРЕКРАЩЕНИЯ НАМЕЧАЕМОЙ ДЕЯТЕЛЬНОСТИ,</w:t>
            </w:r>
            <w:r w:rsidRPr="00F1759A">
              <w:rPr>
                <w:rFonts w:ascii="Times New Roman" w:hAnsi="Times New Roman"/>
                <w:b/>
                <w:bCs/>
                <w:spacing w:val="1"/>
              </w:rPr>
              <w:t xml:space="preserve"> </w:t>
            </w:r>
            <w:r w:rsidRPr="00F1759A">
              <w:rPr>
                <w:rFonts w:ascii="Times New Roman" w:hAnsi="Times New Roman"/>
                <w:b/>
                <w:bCs/>
              </w:rPr>
              <w:t>ОПРЕДЕЛЕННЫЕ</w:t>
            </w:r>
            <w:r w:rsidRPr="00F1759A">
              <w:rPr>
                <w:rFonts w:ascii="Times New Roman" w:hAnsi="Times New Roman"/>
                <w:b/>
                <w:bCs/>
                <w:spacing w:val="-8"/>
              </w:rPr>
              <w:t xml:space="preserve"> </w:t>
            </w:r>
            <w:r w:rsidRPr="00F1759A">
              <w:rPr>
                <w:rFonts w:ascii="Times New Roman" w:hAnsi="Times New Roman"/>
                <w:b/>
                <w:bCs/>
              </w:rPr>
              <w:t>НА</w:t>
            </w:r>
            <w:r w:rsidRPr="00F1759A">
              <w:rPr>
                <w:rFonts w:ascii="Times New Roman" w:hAnsi="Times New Roman"/>
                <w:b/>
                <w:bCs/>
                <w:spacing w:val="-5"/>
              </w:rPr>
              <w:t xml:space="preserve"> </w:t>
            </w:r>
            <w:r w:rsidRPr="00F1759A">
              <w:rPr>
                <w:rFonts w:ascii="Times New Roman" w:hAnsi="Times New Roman"/>
                <w:b/>
                <w:bCs/>
              </w:rPr>
              <w:t>НАЧАЛЬНОЙ</w:t>
            </w:r>
            <w:r w:rsidRPr="00F1759A">
              <w:rPr>
                <w:rFonts w:ascii="Times New Roman" w:hAnsi="Times New Roman"/>
                <w:b/>
                <w:bCs/>
                <w:spacing w:val="-2"/>
              </w:rPr>
              <w:t xml:space="preserve"> </w:t>
            </w:r>
            <w:r w:rsidRPr="00F1759A">
              <w:rPr>
                <w:rFonts w:ascii="Times New Roman" w:hAnsi="Times New Roman"/>
                <w:b/>
                <w:bCs/>
              </w:rPr>
              <w:t>СТАДИИ</w:t>
            </w:r>
            <w:r w:rsidRPr="00F1759A">
              <w:rPr>
                <w:rFonts w:ascii="Times New Roman" w:hAnsi="Times New Roman"/>
                <w:b/>
                <w:bCs/>
                <w:spacing w:val="-3"/>
              </w:rPr>
              <w:t xml:space="preserve"> </w:t>
            </w:r>
            <w:r w:rsidRPr="00F1759A">
              <w:rPr>
                <w:rFonts w:ascii="Times New Roman" w:hAnsi="Times New Roman"/>
                <w:b/>
                <w:bCs/>
              </w:rPr>
              <w:t>ЕЕ</w:t>
            </w:r>
            <w:r w:rsidRPr="00F1759A">
              <w:rPr>
                <w:rFonts w:ascii="Times New Roman" w:hAnsi="Times New Roman"/>
                <w:b/>
                <w:bCs/>
                <w:spacing w:val="-5"/>
              </w:rPr>
              <w:t xml:space="preserve"> </w:t>
            </w:r>
            <w:r w:rsidRPr="00F1759A">
              <w:rPr>
                <w:rFonts w:ascii="Times New Roman" w:hAnsi="Times New Roman"/>
                <w:b/>
                <w:bCs/>
              </w:rPr>
              <w:t>ОСУЩЕСТВЛЕНИЯ</w:t>
            </w:r>
          </w:p>
        </w:tc>
        <w:tc>
          <w:tcPr>
            <w:tcW w:w="658" w:type="dxa"/>
            <w:gridSpan w:val="2"/>
          </w:tcPr>
          <w:p w14:paraId="34994A1D"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61</w:t>
            </w:r>
          </w:p>
        </w:tc>
        <w:tc>
          <w:tcPr>
            <w:tcW w:w="346" w:type="dxa"/>
            <w:gridSpan w:val="2"/>
            <w:vMerge/>
          </w:tcPr>
          <w:p w14:paraId="77BD14D2" w14:textId="77777777" w:rsidR="0092072A" w:rsidRPr="00F1759A" w:rsidRDefault="0092072A" w:rsidP="00CA22D1">
            <w:pPr>
              <w:spacing w:after="0" w:line="240" w:lineRule="auto"/>
              <w:rPr>
                <w:rFonts w:ascii="Times New Roman" w:hAnsi="Times New Roman"/>
                <w:b/>
                <w:bCs/>
              </w:rPr>
            </w:pPr>
          </w:p>
        </w:tc>
      </w:tr>
      <w:tr w:rsidR="0092072A" w:rsidRPr="00F1759A" w14:paraId="7634868B" w14:textId="77777777" w:rsidTr="0092072A">
        <w:trPr>
          <w:trHeight w:val="791"/>
        </w:trPr>
        <w:tc>
          <w:tcPr>
            <w:tcW w:w="526" w:type="dxa"/>
            <w:gridSpan w:val="2"/>
          </w:tcPr>
          <w:p w14:paraId="1A9AE798"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23</w:t>
            </w:r>
          </w:p>
        </w:tc>
        <w:tc>
          <w:tcPr>
            <w:tcW w:w="8389" w:type="dxa"/>
            <w:gridSpan w:val="4"/>
          </w:tcPr>
          <w:p w14:paraId="43B382B1"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 МЕТОДОЛОГИИ ИССЛЕДОВАНИЙ И СВЕДЕНИЯ ОБ</w:t>
            </w:r>
            <w:r w:rsidRPr="00F1759A">
              <w:rPr>
                <w:rFonts w:ascii="Times New Roman" w:hAnsi="Times New Roman"/>
                <w:b/>
                <w:bCs/>
                <w:spacing w:val="1"/>
              </w:rPr>
              <w:t xml:space="preserve"> </w:t>
            </w:r>
            <w:r w:rsidRPr="00F1759A">
              <w:rPr>
                <w:rFonts w:ascii="Times New Roman" w:hAnsi="Times New Roman"/>
                <w:b/>
                <w:bCs/>
              </w:rPr>
              <w:t>ИСТОЧНИКАХ</w:t>
            </w:r>
            <w:r w:rsidRPr="00F1759A">
              <w:rPr>
                <w:rFonts w:ascii="Times New Roman" w:hAnsi="Times New Roman"/>
                <w:b/>
                <w:bCs/>
                <w:spacing w:val="-9"/>
              </w:rPr>
              <w:t xml:space="preserve"> </w:t>
            </w:r>
            <w:r w:rsidRPr="00F1759A">
              <w:rPr>
                <w:rFonts w:ascii="Times New Roman" w:hAnsi="Times New Roman"/>
                <w:b/>
                <w:bCs/>
              </w:rPr>
              <w:t>ЭКОЛОГИЧЕСКОЙ</w:t>
            </w:r>
            <w:r w:rsidRPr="00F1759A">
              <w:rPr>
                <w:rFonts w:ascii="Times New Roman" w:hAnsi="Times New Roman"/>
                <w:b/>
                <w:bCs/>
                <w:spacing w:val="-10"/>
              </w:rPr>
              <w:t xml:space="preserve"> </w:t>
            </w:r>
            <w:r w:rsidRPr="00F1759A">
              <w:rPr>
                <w:rFonts w:ascii="Times New Roman" w:hAnsi="Times New Roman"/>
                <w:b/>
                <w:bCs/>
              </w:rPr>
              <w:t>ИНФОРМАЦИИ,</w:t>
            </w:r>
            <w:r w:rsidRPr="00F1759A">
              <w:rPr>
                <w:rFonts w:ascii="Times New Roman" w:hAnsi="Times New Roman"/>
                <w:b/>
                <w:bCs/>
                <w:spacing w:val="-10"/>
              </w:rPr>
              <w:t xml:space="preserve"> </w:t>
            </w:r>
            <w:r w:rsidRPr="00F1759A">
              <w:rPr>
                <w:rFonts w:ascii="Times New Roman" w:hAnsi="Times New Roman"/>
                <w:b/>
                <w:bCs/>
              </w:rPr>
              <w:t>ИСПОЛЬЗОВАННОЙ</w:t>
            </w:r>
            <w:r w:rsidRPr="00F1759A">
              <w:rPr>
                <w:rFonts w:ascii="Times New Roman" w:hAnsi="Times New Roman"/>
                <w:b/>
                <w:bCs/>
                <w:spacing w:val="-52"/>
              </w:rPr>
              <w:t xml:space="preserve"> </w:t>
            </w:r>
            <w:r w:rsidRPr="00F1759A">
              <w:rPr>
                <w:rFonts w:ascii="Times New Roman" w:hAnsi="Times New Roman"/>
                <w:b/>
                <w:bCs/>
              </w:rPr>
              <w:t>ПРИ СОСТАВЛЕНИИ</w:t>
            </w:r>
            <w:r w:rsidRPr="00F1759A">
              <w:rPr>
                <w:rFonts w:ascii="Times New Roman" w:hAnsi="Times New Roman"/>
                <w:b/>
                <w:bCs/>
                <w:spacing w:val="-3"/>
              </w:rPr>
              <w:t xml:space="preserve"> </w:t>
            </w:r>
            <w:r w:rsidRPr="00F1759A">
              <w:rPr>
                <w:rFonts w:ascii="Times New Roman" w:hAnsi="Times New Roman"/>
                <w:b/>
                <w:bCs/>
              </w:rPr>
              <w:t>ОТЧЕТА</w:t>
            </w:r>
            <w:r w:rsidRPr="00F1759A">
              <w:rPr>
                <w:rFonts w:ascii="Times New Roman" w:hAnsi="Times New Roman"/>
                <w:b/>
                <w:bCs/>
                <w:spacing w:val="-5"/>
              </w:rPr>
              <w:t xml:space="preserve"> </w:t>
            </w:r>
            <w:r w:rsidRPr="00F1759A">
              <w:rPr>
                <w:rFonts w:ascii="Times New Roman" w:hAnsi="Times New Roman"/>
                <w:b/>
                <w:bCs/>
              </w:rPr>
              <w:t>О ВОЗМОЖНЫХ</w:t>
            </w:r>
            <w:r w:rsidRPr="00F1759A">
              <w:rPr>
                <w:rFonts w:ascii="Times New Roman" w:hAnsi="Times New Roman"/>
                <w:b/>
                <w:bCs/>
                <w:spacing w:val="-1"/>
              </w:rPr>
              <w:t xml:space="preserve"> </w:t>
            </w:r>
            <w:r w:rsidRPr="00F1759A">
              <w:rPr>
                <w:rFonts w:ascii="Times New Roman" w:hAnsi="Times New Roman"/>
                <w:b/>
                <w:bCs/>
              </w:rPr>
              <w:t>ВОЗДЕЙСТВИЯХ</w:t>
            </w:r>
          </w:p>
        </w:tc>
        <w:tc>
          <w:tcPr>
            <w:tcW w:w="658" w:type="dxa"/>
            <w:gridSpan w:val="2"/>
          </w:tcPr>
          <w:p w14:paraId="58A99D49"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61</w:t>
            </w:r>
          </w:p>
        </w:tc>
        <w:tc>
          <w:tcPr>
            <w:tcW w:w="346" w:type="dxa"/>
            <w:gridSpan w:val="2"/>
            <w:vMerge/>
          </w:tcPr>
          <w:p w14:paraId="7E03E351" w14:textId="77777777" w:rsidR="0092072A" w:rsidRPr="00F1759A" w:rsidRDefault="0092072A" w:rsidP="00CA22D1">
            <w:pPr>
              <w:spacing w:after="0" w:line="240" w:lineRule="auto"/>
              <w:rPr>
                <w:rFonts w:ascii="Times New Roman" w:hAnsi="Times New Roman"/>
                <w:b/>
                <w:bCs/>
              </w:rPr>
            </w:pPr>
          </w:p>
        </w:tc>
      </w:tr>
      <w:tr w:rsidR="0092072A" w:rsidRPr="00F1759A" w14:paraId="26EA74B4" w14:textId="77777777" w:rsidTr="0092072A">
        <w:trPr>
          <w:trHeight w:val="506"/>
        </w:trPr>
        <w:tc>
          <w:tcPr>
            <w:tcW w:w="526" w:type="dxa"/>
            <w:gridSpan w:val="2"/>
          </w:tcPr>
          <w:p w14:paraId="581A86E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24</w:t>
            </w:r>
          </w:p>
        </w:tc>
        <w:tc>
          <w:tcPr>
            <w:tcW w:w="8389" w:type="dxa"/>
            <w:gridSpan w:val="4"/>
          </w:tcPr>
          <w:p w14:paraId="0CB5D78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ОПИСАНИЕ ТРУДНОСТЕЙ, ВОЗНИКШИХ ПРИ ПРОВЕДЕНИИ</w:t>
            </w:r>
            <w:r w:rsidRPr="00F1759A">
              <w:rPr>
                <w:rFonts w:ascii="Times New Roman" w:hAnsi="Times New Roman"/>
                <w:b/>
                <w:bCs/>
                <w:spacing w:val="-52"/>
              </w:rPr>
              <w:t xml:space="preserve"> </w:t>
            </w:r>
            <w:r w:rsidRPr="00F1759A">
              <w:rPr>
                <w:rFonts w:ascii="Times New Roman" w:hAnsi="Times New Roman"/>
                <w:b/>
                <w:bCs/>
              </w:rPr>
              <w:t>ИССЛЕДОВАНИЙ</w:t>
            </w:r>
          </w:p>
        </w:tc>
        <w:tc>
          <w:tcPr>
            <w:tcW w:w="658" w:type="dxa"/>
            <w:gridSpan w:val="2"/>
          </w:tcPr>
          <w:p w14:paraId="371A5C2A"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62</w:t>
            </w:r>
          </w:p>
        </w:tc>
        <w:tc>
          <w:tcPr>
            <w:tcW w:w="346" w:type="dxa"/>
            <w:gridSpan w:val="2"/>
            <w:vMerge/>
          </w:tcPr>
          <w:p w14:paraId="094E9658" w14:textId="77777777" w:rsidR="0092072A" w:rsidRPr="00F1759A" w:rsidRDefault="0092072A" w:rsidP="00CA22D1">
            <w:pPr>
              <w:spacing w:after="0" w:line="240" w:lineRule="auto"/>
              <w:rPr>
                <w:rFonts w:ascii="Times New Roman" w:hAnsi="Times New Roman"/>
                <w:b/>
                <w:bCs/>
              </w:rPr>
            </w:pPr>
          </w:p>
        </w:tc>
      </w:tr>
      <w:tr w:rsidR="0092072A" w:rsidRPr="00F1759A" w14:paraId="600D0E7F" w14:textId="77777777" w:rsidTr="0092072A">
        <w:trPr>
          <w:trHeight w:val="340"/>
        </w:trPr>
        <w:tc>
          <w:tcPr>
            <w:tcW w:w="526" w:type="dxa"/>
            <w:gridSpan w:val="2"/>
          </w:tcPr>
          <w:p w14:paraId="0B8BE2DA"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25</w:t>
            </w:r>
          </w:p>
        </w:tc>
        <w:tc>
          <w:tcPr>
            <w:tcW w:w="8389" w:type="dxa"/>
            <w:gridSpan w:val="4"/>
          </w:tcPr>
          <w:p w14:paraId="108A8749"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КРАТКОЕ</w:t>
            </w:r>
            <w:r w:rsidRPr="00F1759A">
              <w:rPr>
                <w:rFonts w:ascii="Times New Roman" w:hAnsi="Times New Roman"/>
                <w:b/>
                <w:bCs/>
                <w:spacing w:val="-6"/>
              </w:rPr>
              <w:t xml:space="preserve"> </w:t>
            </w:r>
            <w:r w:rsidRPr="00F1759A">
              <w:rPr>
                <w:rFonts w:ascii="Times New Roman" w:hAnsi="Times New Roman"/>
                <w:b/>
                <w:bCs/>
              </w:rPr>
              <w:t>НЕТЕХНИЧЕСКОЕ</w:t>
            </w:r>
            <w:r w:rsidRPr="00F1759A">
              <w:rPr>
                <w:rFonts w:ascii="Times New Roman" w:hAnsi="Times New Roman"/>
                <w:b/>
                <w:bCs/>
                <w:spacing w:val="-5"/>
              </w:rPr>
              <w:t xml:space="preserve"> </w:t>
            </w:r>
            <w:r w:rsidRPr="00F1759A">
              <w:rPr>
                <w:rFonts w:ascii="Times New Roman" w:hAnsi="Times New Roman"/>
                <w:b/>
                <w:bCs/>
              </w:rPr>
              <w:t>РЕЗЮМЕ</w:t>
            </w:r>
          </w:p>
        </w:tc>
        <w:tc>
          <w:tcPr>
            <w:tcW w:w="658" w:type="dxa"/>
            <w:gridSpan w:val="2"/>
          </w:tcPr>
          <w:p w14:paraId="2D74B6F0"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62</w:t>
            </w:r>
          </w:p>
        </w:tc>
        <w:tc>
          <w:tcPr>
            <w:tcW w:w="346" w:type="dxa"/>
            <w:gridSpan w:val="2"/>
            <w:vMerge/>
          </w:tcPr>
          <w:p w14:paraId="719AF099" w14:textId="77777777" w:rsidR="0092072A" w:rsidRPr="00F1759A" w:rsidRDefault="0092072A" w:rsidP="00CA22D1">
            <w:pPr>
              <w:spacing w:after="0" w:line="240" w:lineRule="auto"/>
              <w:rPr>
                <w:rFonts w:ascii="Times New Roman" w:hAnsi="Times New Roman"/>
                <w:b/>
                <w:bCs/>
              </w:rPr>
            </w:pPr>
          </w:p>
        </w:tc>
      </w:tr>
      <w:tr w:rsidR="0092072A" w:rsidRPr="00F1759A" w14:paraId="02CBEF78" w14:textId="77777777" w:rsidTr="0092072A">
        <w:trPr>
          <w:trHeight w:val="338"/>
        </w:trPr>
        <w:tc>
          <w:tcPr>
            <w:tcW w:w="8915" w:type="dxa"/>
            <w:gridSpan w:val="6"/>
          </w:tcPr>
          <w:p w14:paraId="6FF21425" w14:textId="77777777" w:rsidR="0092072A" w:rsidRPr="00F1759A" w:rsidRDefault="0092072A" w:rsidP="00CA22D1">
            <w:pPr>
              <w:spacing w:after="0" w:line="240" w:lineRule="auto"/>
              <w:rPr>
                <w:rFonts w:ascii="Times New Roman" w:hAnsi="Times New Roman"/>
                <w:b/>
                <w:bCs/>
              </w:rPr>
            </w:pPr>
            <w:r w:rsidRPr="00F1759A">
              <w:rPr>
                <w:rFonts w:ascii="Times New Roman" w:hAnsi="Times New Roman"/>
                <w:b/>
                <w:bCs/>
              </w:rPr>
              <w:t>СПИСОК</w:t>
            </w:r>
            <w:r w:rsidRPr="00F1759A">
              <w:rPr>
                <w:rFonts w:ascii="Times New Roman" w:hAnsi="Times New Roman"/>
                <w:b/>
                <w:bCs/>
                <w:spacing w:val="-8"/>
              </w:rPr>
              <w:t xml:space="preserve"> </w:t>
            </w:r>
            <w:r w:rsidRPr="00F1759A">
              <w:rPr>
                <w:rFonts w:ascii="Times New Roman" w:hAnsi="Times New Roman"/>
                <w:b/>
                <w:bCs/>
              </w:rPr>
              <w:t>ИСПОЛЬЗОВАННОЙ</w:t>
            </w:r>
            <w:r w:rsidRPr="00F1759A">
              <w:rPr>
                <w:rFonts w:ascii="Times New Roman" w:hAnsi="Times New Roman"/>
                <w:b/>
                <w:bCs/>
                <w:spacing w:val="-7"/>
              </w:rPr>
              <w:t xml:space="preserve"> </w:t>
            </w:r>
            <w:r w:rsidRPr="00F1759A">
              <w:rPr>
                <w:rFonts w:ascii="Times New Roman" w:hAnsi="Times New Roman"/>
                <w:b/>
                <w:bCs/>
              </w:rPr>
              <w:t>ЛИТЕРАТУРЫ</w:t>
            </w:r>
          </w:p>
        </w:tc>
        <w:tc>
          <w:tcPr>
            <w:tcW w:w="658" w:type="dxa"/>
            <w:gridSpan w:val="2"/>
          </w:tcPr>
          <w:p w14:paraId="34FBD2DE" w14:textId="77777777" w:rsidR="0092072A" w:rsidRPr="00F1759A" w:rsidRDefault="0092072A" w:rsidP="00CA22D1">
            <w:pPr>
              <w:spacing w:after="0" w:line="240" w:lineRule="auto"/>
              <w:jc w:val="right"/>
              <w:rPr>
                <w:rFonts w:ascii="Times New Roman" w:hAnsi="Times New Roman"/>
                <w:b/>
                <w:bCs/>
              </w:rPr>
            </w:pPr>
            <w:r w:rsidRPr="00F1759A">
              <w:rPr>
                <w:rFonts w:ascii="Times New Roman" w:hAnsi="Times New Roman"/>
                <w:b/>
                <w:bCs/>
              </w:rPr>
              <w:t>67</w:t>
            </w:r>
          </w:p>
        </w:tc>
        <w:tc>
          <w:tcPr>
            <w:tcW w:w="346" w:type="dxa"/>
            <w:gridSpan w:val="2"/>
            <w:vMerge/>
          </w:tcPr>
          <w:p w14:paraId="3BD55934" w14:textId="77777777" w:rsidR="0092072A" w:rsidRPr="00F1759A" w:rsidRDefault="0092072A" w:rsidP="00CA22D1">
            <w:pPr>
              <w:spacing w:after="0" w:line="240" w:lineRule="auto"/>
              <w:rPr>
                <w:rFonts w:ascii="Times New Roman" w:hAnsi="Times New Roman"/>
                <w:b/>
                <w:bCs/>
              </w:rPr>
            </w:pPr>
          </w:p>
        </w:tc>
      </w:tr>
    </w:tbl>
    <w:p w14:paraId="64AE7E52" w14:textId="77777777" w:rsidR="0092072A" w:rsidRDefault="0092072A" w:rsidP="0092072A">
      <w:pPr>
        <w:pStyle w:val="2"/>
        <w:spacing w:before="0" w:after="0"/>
        <w:jc w:val="center"/>
        <w:rPr>
          <w:rFonts w:ascii="Times New Roman" w:hAnsi="Times New Roman" w:cs="Times New Roman"/>
          <w:sz w:val="24"/>
          <w:szCs w:val="24"/>
        </w:rPr>
      </w:pPr>
    </w:p>
    <w:p w14:paraId="5BC03448" w14:textId="56DE80A2" w:rsidR="0092072A" w:rsidRDefault="0092072A" w:rsidP="008F1BB1">
      <w:pPr>
        <w:spacing w:after="0" w:line="240" w:lineRule="auto"/>
        <w:rPr>
          <w:rFonts w:ascii="Times New Roman" w:hAnsi="Times New Roman"/>
          <w:sz w:val="24"/>
          <w:szCs w:val="24"/>
        </w:rPr>
      </w:pPr>
      <w:r>
        <w:rPr>
          <w:rFonts w:ascii="Times New Roman" w:hAnsi="Times New Roman"/>
          <w:sz w:val="24"/>
          <w:szCs w:val="24"/>
        </w:rPr>
        <w:br w:type="page"/>
      </w:r>
    </w:p>
    <w:p w14:paraId="30F9B67F" w14:textId="571C68AC" w:rsidR="008F1BB1" w:rsidRPr="00C50E76" w:rsidRDefault="00D62674" w:rsidP="00D62674">
      <w:pPr>
        <w:spacing w:after="0" w:line="240" w:lineRule="auto"/>
        <w:jc w:val="center"/>
        <w:rPr>
          <w:rFonts w:ascii="Times New Roman" w:hAnsi="Times New Roman"/>
          <w:b/>
          <w:bCs/>
          <w:sz w:val="24"/>
          <w:szCs w:val="24"/>
        </w:rPr>
      </w:pPr>
      <w:r>
        <w:rPr>
          <w:rFonts w:ascii="Times New Roman" w:hAnsi="Times New Roman"/>
          <w:b/>
          <w:bCs/>
          <w:sz w:val="24"/>
          <w:szCs w:val="24"/>
        </w:rPr>
        <w:lastRenderedPageBreak/>
        <w:t>АННТОАЦИЯ</w:t>
      </w:r>
    </w:p>
    <w:p w14:paraId="5DBD64D0" w14:textId="092F9EF7" w:rsidR="004C32F8" w:rsidRPr="001A0845" w:rsidRDefault="0092072A" w:rsidP="004C32F8">
      <w:pPr>
        <w:spacing w:after="0"/>
        <w:ind w:firstLine="599"/>
        <w:jc w:val="both"/>
        <w:rPr>
          <w:rFonts w:ascii="Times New Roman" w:hAnsi="Times New Roman"/>
          <w:color w:val="000000"/>
          <w:sz w:val="24"/>
          <w:szCs w:val="24"/>
        </w:rPr>
      </w:pPr>
      <w:r w:rsidRPr="001A0845">
        <w:rPr>
          <w:rFonts w:ascii="Times New Roman" w:hAnsi="Times New Roman"/>
          <w:sz w:val="24"/>
          <w:szCs w:val="24"/>
        </w:rPr>
        <w:t xml:space="preserve"> </w:t>
      </w:r>
      <w:r w:rsidR="001A0845" w:rsidRPr="001A0845">
        <w:rPr>
          <w:rFonts w:ascii="Times New Roman" w:hAnsi="Times New Roman"/>
          <w:sz w:val="24"/>
          <w:szCs w:val="24"/>
        </w:rPr>
        <w:t xml:space="preserve">Отчет о возможных воздействиях разработан для проекта «План горных работ для </w:t>
      </w:r>
      <w:r w:rsidR="00041A26" w:rsidRPr="001A0845">
        <w:rPr>
          <w:rFonts w:ascii="Times New Roman" w:hAnsi="Times New Roman"/>
          <w:sz w:val="24"/>
          <w:szCs w:val="24"/>
        </w:rPr>
        <w:t xml:space="preserve">разработки </w:t>
      </w:r>
      <w:r w:rsidR="00041A26">
        <w:rPr>
          <w:rFonts w:ascii="Times New Roman" w:hAnsi="Times New Roman"/>
          <w:sz w:val="24"/>
          <w:szCs w:val="24"/>
        </w:rPr>
        <w:t>месторождения</w:t>
      </w:r>
      <w:r w:rsidR="0046527C">
        <w:rPr>
          <w:rFonts w:ascii="Times New Roman" w:hAnsi="Times New Roman"/>
          <w:sz w:val="24"/>
          <w:szCs w:val="24"/>
        </w:rPr>
        <w:t xml:space="preserve"> глинистых пород «Акжар-2» в пригородной зоне г. Атырау Атырауской области</w:t>
      </w:r>
      <w:r w:rsidR="001A0845" w:rsidRPr="001A0845">
        <w:rPr>
          <w:rFonts w:ascii="Times New Roman" w:hAnsi="Times New Roman"/>
          <w:sz w:val="24"/>
          <w:szCs w:val="24"/>
        </w:rPr>
        <w:t>».</w:t>
      </w:r>
    </w:p>
    <w:p w14:paraId="729DF1A2" w14:textId="5C665AFC" w:rsidR="0092072A" w:rsidRPr="004C32F8" w:rsidRDefault="004C32F8" w:rsidP="004C32F8">
      <w:pPr>
        <w:spacing w:after="0"/>
        <w:ind w:firstLine="599"/>
        <w:jc w:val="both"/>
        <w:rPr>
          <w:rFonts w:ascii="Times New Roman" w:hAnsi="Times New Roman"/>
          <w:sz w:val="24"/>
          <w:szCs w:val="24"/>
        </w:rPr>
      </w:pPr>
      <w:r w:rsidRPr="004C32F8">
        <w:rPr>
          <w:rFonts w:ascii="Times New Roman" w:hAnsi="Times New Roman"/>
        </w:rPr>
        <w:t xml:space="preserve"> </w:t>
      </w:r>
      <w:r w:rsidR="0092072A" w:rsidRPr="004C32F8">
        <w:rPr>
          <w:rFonts w:ascii="Times New Roman" w:hAnsi="Times New Roman"/>
          <w:sz w:val="24"/>
          <w:szCs w:val="24"/>
        </w:rPr>
        <w:t>Под экологической</w:t>
      </w:r>
      <w:r w:rsidR="007E3D24" w:rsidRPr="004C32F8">
        <w:rPr>
          <w:rFonts w:ascii="Times New Roman" w:hAnsi="Times New Roman"/>
          <w:sz w:val="24"/>
          <w:szCs w:val="24"/>
        </w:rPr>
        <w:t xml:space="preserve"> </w:t>
      </w:r>
      <w:r w:rsidR="0092072A" w:rsidRPr="004C32F8">
        <w:rPr>
          <w:rFonts w:ascii="Times New Roman" w:hAnsi="Times New Roman"/>
          <w:sz w:val="24"/>
          <w:szCs w:val="24"/>
        </w:rPr>
        <w:t xml:space="preserve">оценкой понимается процесс выявления, изучения, описания и оценки возможных прямых и косвенных существенных воздействий реализации намечаемой и осуществляемой деятельности или разрабатываемого документа на окружающую среду. </w:t>
      </w:r>
    </w:p>
    <w:p w14:paraId="304BC512" w14:textId="77777777" w:rsidR="0092072A" w:rsidRPr="004C32F8" w:rsidRDefault="0092072A" w:rsidP="007E3D24">
      <w:pPr>
        <w:autoSpaceDE w:val="0"/>
        <w:autoSpaceDN w:val="0"/>
        <w:adjustRightInd w:val="0"/>
        <w:spacing w:after="0" w:line="240" w:lineRule="auto"/>
        <w:ind w:firstLine="708"/>
        <w:jc w:val="both"/>
        <w:rPr>
          <w:rFonts w:ascii="Times New Roman" w:hAnsi="Times New Roman"/>
          <w:color w:val="000000"/>
          <w:sz w:val="24"/>
          <w:szCs w:val="24"/>
        </w:rPr>
      </w:pPr>
      <w:r w:rsidRPr="004C32F8">
        <w:rPr>
          <w:rFonts w:ascii="Times New Roman" w:hAnsi="Times New Roman"/>
          <w:color w:val="000000"/>
          <w:sz w:val="24"/>
          <w:szCs w:val="24"/>
        </w:rPr>
        <w:t xml:space="preserve">Целью экологической оценки является подготовка материалов, необходимых для принятия отвечающих цели и задачам экологического законодательства Республики Казахстан решений о реализации намечаемой деятельности или разрабатываемого документа. </w:t>
      </w:r>
    </w:p>
    <w:p w14:paraId="65D408B2" w14:textId="77777777" w:rsidR="0092072A" w:rsidRPr="004C32F8" w:rsidRDefault="0092072A" w:rsidP="007E3D24">
      <w:pPr>
        <w:pStyle w:val="Default"/>
        <w:ind w:firstLine="708"/>
        <w:jc w:val="both"/>
      </w:pPr>
      <w:r w:rsidRPr="004C32F8">
        <w:t>Экологическая оценка по ее видам организуется и проводится в соответствии с Экологическим кодексом Республики Казахстан №400-VI от 02.01.2021 года (далее ЭК РК) и инструкцией, утвержденной</w:t>
      </w:r>
      <w:r w:rsidRPr="004C32F8">
        <w:rPr>
          <w:lang w:val="kk-KZ"/>
        </w:rPr>
        <w:t xml:space="preserve"> </w:t>
      </w:r>
      <w:r w:rsidRPr="004C32F8">
        <w:t xml:space="preserve">уполномоченным органом в области охраны окружающей среды (далее - инструкция по организации и проведению экологической оценки). </w:t>
      </w:r>
    </w:p>
    <w:p w14:paraId="125E879B" w14:textId="77777777" w:rsidR="0092072A" w:rsidRPr="004C32F8" w:rsidRDefault="0092072A" w:rsidP="007E3D24">
      <w:pPr>
        <w:autoSpaceDE w:val="0"/>
        <w:autoSpaceDN w:val="0"/>
        <w:adjustRightInd w:val="0"/>
        <w:spacing w:after="0" w:line="240" w:lineRule="auto"/>
        <w:ind w:firstLine="708"/>
        <w:jc w:val="both"/>
        <w:rPr>
          <w:rFonts w:ascii="Times New Roman" w:hAnsi="Times New Roman"/>
          <w:color w:val="000000"/>
          <w:sz w:val="24"/>
          <w:szCs w:val="24"/>
        </w:rPr>
      </w:pPr>
      <w:r w:rsidRPr="004C32F8">
        <w:rPr>
          <w:rFonts w:ascii="Times New Roman" w:hAnsi="Times New Roman"/>
          <w:color w:val="000000"/>
          <w:sz w:val="24"/>
          <w:szCs w:val="24"/>
        </w:rPr>
        <w:t xml:space="preserve">Экологическая оценка в зависимости от предмета оценки проводится в виде: </w:t>
      </w:r>
    </w:p>
    <w:p w14:paraId="4F851136" w14:textId="77777777" w:rsidR="0092072A" w:rsidRPr="004C32F8" w:rsidRDefault="0092072A" w:rsidP="0092072A">
      <w:pPr>
        <w:autoSpaceDE w:val="0"/>
        <w:autoSpaceDN w:val="0"/>
        <w:adjustRightInd w:val="0"/>
        <w:spacing w:after="0" w:line="240" w:lineRule="auto"/>
        <w:jc w:val="both"/>
        <w:rPr>
          <w:rFonts w:ascii="Times New Roman" w:hAnsi="Times New Roman"/>
          <w:color w:val="000000"/>
          <w:sz w:val="24"/>
          <w:szCs w:val="24"/>
        </w:rPr>
      </w:pPr>
      <w:r w:rsidRPr="004C32F8">
        <w:rPr>
          <w:rFonts w:ascii="Times New Roman" w:hAnsi="Times New Roman"/>
          <w:color w:val="000000"/>
          <w:sz w:val="24"/>
          <w:szCs w:val="24"/>
        </w:rPr>
        <w:t xml:space="preserve">1) стратегической экологической оценки; </w:t>
      </w:r>
    </w:p>
    <w:p w14:paraId="3EF21E88" w14:textId="77777777" w:rsidR="0092072A" w:rsidRPr="004C32F8" w:rsidRDefault="0092072A" w:rsidP="0092072A">
      <w:pPr>
        <w:autoSpaceDE w:val="0"/>
        <w:autoSpaceDN w:val="0"/>
        <w:adjustRightInd w:val="0"/>
        <w:spacing w:after="0" w:line="240" w:lineRule="auto"/>
        <w:jc w:val="both"/>
        <w:rPr>
          <w:rFonts w:ascii="Times New Roman" w:hAnsi="Times New Roman"/>
          <w:color w:val="000000"/>
          <w:sz w:val="24"/>
          <w:szCs w:val="24"/>
        </w:rPr>
      </w:pPr>
      <w:r w:rsidRPr="004C32F8">
        <w:rPr>
          <w:rFonts w:ascii="Times New Roman" w:hAnsi="Times New Roman"/>
          <w:color w:val="000000"/>
          <w:sz w:val="24"/>
          <w:szCs w:val="24"/>
        </w:rPr>
        <w:t xml:space="preserve">2) оценки воздействия на окружающую среду; </w:t>
      </w:r>
    </w:p>
    <w:p w14:paraId="698A200B" w14:textId="77777777" w:rsidR="0092072A" w:rsidRPr="004C32F8" w:rsidRDefault="0092072A" w:rsidP="0092072A">
      <w:pPr>
        <w:autoSpaceDE w:val="0"/>
        <w:autoSpaceDN w:val="0"/>
        <w:adjustRightInd w:val="0"/>
        <w:spacing w:after="0" w:line="240" w:lineRule="auto"/>
        <w:jc w:val="both"/>
        <w:rPr>
          <w:rFonts w:ascii="Times New Roman" w:hAnsi="Times New Roman"/>
          <w:color w:val="000000"/>
          <w:sz w:val="24"/>
          <w:szCs w:val="24"/>
        </w:rPr>
      </w:pPr>
      <w:r w:rsidRPr="004C32F8">
        <w:rPr>
          <w:rFonts w:ascii="Times New Roman" w:hAnsi="Times New Roman"/>
          <w:color w:val="000000"/>
          <w:sz w:val="24"/>
          <w:szCs w:val="24"/>
        </w:rPr>
        <w:t xml:space="preserve">3) оценки трансграничных воздействий; </w:t>
      </w:r>
    </w:p>
    <w:p w14:paraId="72FC41A0" w14:textId="77777777" w:rsidR="0092072A" w:rsidRPr="00C50E76" w:rsidRDefault="0092072A" w:rsidP="0092072A">
      <w:pPr>
        <w:autoSpaceDE w:val="0"/>
        <w:autoSpaceDN w:val="0"/>
        <w:adjustRightInd w:val="0"/>
        <w:spacing w:after="0" w:line="240" w:lineRule="auto"/>
        <w:jc w:val="both"/>
        <w:rPr>
          <w:rFonts w:ascii="Times New Roman" w:hAnsi="Times New Roman"/>
          <w:color w:val="000000"/>
          <w:sz w:val="24"/>
          <w:szCs w:val="24"/>
        </w:rPr>
      </w:pPr>
      <w:r w:rsidRPr="00C50E76">
        <w:rPr>
          <w:rFonts w:ascii="Times New Roman" w:hAnsi="Times New Roman"/>
          <w:color w:val="000000"/>
          <w:sz w:val="24"/>
          <w:szCs w:val="24"/>
        </w:rPr>
        <w:t xml:space="preserve">4) экологической оценки по упрощенному порядку. </w:t>
      </w:r>
    </w:p>
    <w:p w14:paraId="526E8C16" w14:textId="77184C35" w:rsidR="0092072A" w:rsidRPr="00C50E76" w:rsidRDefault="0092072A" w:rsidP="009A3C13">
      <w:pPr>
        <w:pStyle w:val="Default"/>
        <w:ind w:firstLine="708"/>
        <w:jc w:val="both"/>
      </w:pPr>
      <w:r w:rsidRPr="00C50E76">
        <w:t xml:space="preserve">Намечаемая деятельность, </w:t>
      </w:r>
      <w:r w:rsidR="009A3C13" w:rsidRPr="00C50E76">
        <w:t>в</w:t>
      </w:r>
      <w:r w:rsidR="009A3C13" w:rsidRPr="00C50E76">
        <w:rPr>
          <w:rFonts w:eastAsiaTheme="minorHAnsi"/>
          <w:lang w:eastAsia="en-US"/>
        </w:rPr>
        <w:t xml:space="preserve"> соответствии пп. 7.11 п. 7 раздела 2 приложения 2 Кодекса от 2 января 2021 года № 400-VI ЗРК вид намечаемой деятельности, добыча и переработка общераспространенных полезных ископаемых свыше 10 тыс. тонн в год, относится к объектам II категории. </w:t>
      </w:r>
      <w:r w:rsidRPr="00C50E76">
        <w:t xml:space="preserve"> </w:t>
      </w:r>
    </w:p>
    <w:p w14:paraId="760116A9" w14:textId="77777777" w:rsidR="0092072A" w:rsidRPr="00C50E76" w:rsidRDefault="0092072A" w:rsidP="00273821">
      <w:pPr>
        <w:autoSpaceDE w:val="0"/>
        <w:autoSpaceDN w:val="0"/>
        <w:adjustRightInd w:val="0"/>
        <w:spacing w:after="0" w:line="240" w:lineRule="auto"/>
        <w:ind w:firstLine="708"/>
        <w:jc w:val="both"/>
        <w:rPr>
          <w:rFonts w:ascii="Times New Roman" w:hAnsi="Times New Roman"/>
          <w:color w:val="000000"/>
          <w:sz w:val="24"/>
          <w:szCs w:val="24"/>
        </w:rPr>
      </w:pPr>
      <w:r w:rsidRPr="00C50E76">
        <w:rPr>
          <w:rFonts w:ascii="Times New Roman" w:hAnsi="Times New Roman"/>
          <w:color w:val="000000"/>
          <w:sz w:val="24"/>
          <w:szCs w:val="24"/>
        </w:rPr>
        <w:t xml:space="preserve">Проект разработан в соответствии с нормативно-правовыми и инструктивно-методическими документами, регламентирующими выполнение работ по оценке воздействия на окружающую среду, действующими на территории Республики Казахстан. Базовыми из них являются следующие: </w:t>
      </w:r>
    </w:p>
    <w:p w14:paraId="22CF361A" w14:textId="77777777" w:rsidR="0092072A" w:rsidRPr="00C50E76" w:rsidRDefault="0092072A" w:rsidP="00273821">
      <w:pPr>
        <w:autoSpaceDE w:val="0"/>
        <w:autoSpaceDN w:val="0"/>
        <w:adjustRightInd w:val="0"/>
        <w:spacing w:after="0" w:line="240" w:lineRule="auto"/>
        <w:ind w:firstLine="708"/>
        <w:jc w:val="both"/>
        <w:rPr>
          <w:rFonts w:ascii="Times New Roman" w:hAnsi="Times New Roman"/>
          <w:color w:val="000000"/>
          <w:sz w:val="24"/>
          <w:szCs w:val="24"/>
        </w:rPr>
      </w:pPr>
      <w:r w:rsidRPr="00C50E76">
        <w:rPr>
          <w:rFonts w:ascii="Times New Roman" w:hAnsi="Times New Roman"/>
          <w:color w:val="000000"/>
          <w:sz w:val="24"/>
          <w:szCs w:val="24"/>
        </w:rPr>
        <w:t xml:space="preserve">- Экологический Кодекс РК от 02 января 2021 года №400-VI ЗРК[1]; </w:t>
      </w:r>
    </w:p>
    <w:p w14:paraId="025B3BB8" w14:textId="77FE1B5F" w:rsidR="0092072A" w:rsidRPr="00C50E76" w:rsidRDefault="0092072A" w:rsidP="00273821">
      <w:pPr>
        <w:autoSpaceDE w:val="0"/>
        <w:autoSpaceDN w:val="0"/>
        <w:adjustRightInd w:val="0"/>
        <w:spacing w:after="0" w:line="240" w:lineRule="auto"/>
        <w:ind w:firstLine="708"/>
        <w:jc w:val="both"/>
        <w:rPr>
          <w:rFonts w:ascii="Times New Roman" w:hAnsi="Times New Roman"/>
          <w:color w:val="000000"/>
          <w:sz w:val="24"/>
          <w:szCs w:val="24"/>
        </w:rPr>
      </w:pPr>
      <w:r w:rsidRPr="00C50E76">
        <w:rPr>
          <w:rFonts w:ascii="Times New Roman" w:hAnsi="Times New Roman"/>
          <w:color w:val="000000"/>
          <w:sz w:val="24"/>
          <w:szCs w:val="24"/>
        </w:rPr>
        <w:t xml:space="preserve">-Инструкция по организации и проведению экологической оценки, приказ Министра экологии, геологии и природных ресурсов РК от 30.07.2021 г. №280 [2]; </w:t>
      </w:r>
    </w:p>
    <w:p w14:paraId="010EC522" w14:textId="77777777" w:rsidR="0092072A" w:rsidRPr="00C50E76" w:rsidRDefault="0092072A" w:rsidP="00273821">
      <w:pPr>
        <w:autoSpaceDE w:val="0"/>
        <w:autoSpaceDN w:val="0"/>
        <w:adjustRightInd w:val="0"/>
        <w:spacing w:after="0" w:line="240" w:lineRule="auto"/>
        <w:ind w:firstLine="599"/>
        <w:jc w:val="both"/>
        <w:rPr>
          <w:rFonts w:ascii="Times New Roman" w:hAnsi="Times New Roman"/>
          <w:color w:val="000000"/>
          <w:sz w:val="24"/>
          <w:szCs w:val="24"/>
        </w:rPr>
      </w:pPr>
      <w:r w:rsidRPr="00C50E76">
        <w:rPr>
          <w:rFonts w:ascii="Times New Roman" w:hAnsi="Times New Roman"/>
          <w:color w:val="000000"/>
          <w:sz w:val="24"/>
          <w:szCs w:val="24"/>
        </w:rPr>
        <w:t xml:space="preserve">- Санитарные правила «Санитарно-эпидемиологические требования к санитарно-защитным зонам объектов, являющихся объектами воздействия на окружающую среду обитания и здоровье человека» №ҚР ДСМ-2 от 11 января 2022 года [3]. </w:t>
      </w:r>
    </w:p>
    <w:p w14:paraId="6DD94EE3" w14:textId="52BFBA86" w:rsidR="00273821" w:rsidRDefault="00D62674" w:rsidP="00202B47">
      <w:pPr>
        <w:pStyle w:val="afff4"/>
        <w:shd w:val="clear" w:color="auto" w:fill="FFFFFF"/>
        <w:spacing w:before="0" w:beforeAutospacing="0" w:after="0" w:afterAutospacing="0"/>
        <w:ind w:firstLine="599"/>
        <w:jc w:val="both"/>
        <w:rPr>
          <w:color w:val="151515"/>
          <w:lang w:val="kk-KZ"/>
        </w:rPr>
      </w:pPr>
      <w:r>
        <w:rPr>
          <w:color w:val="151515"/>
          <w:lang w:val="kk-KZ"/>
        </w:rPr>
        <w:t xml:space="preserve"> </w:t>
      </w:r>
    </w:p>
    <w:p w14:paraId="19AE5D1C" w14:textId="77777777" w:rsidR="009B68F2" w:rsidRDefault="009B68F2" w:rsidP="00202B47">
      <w:pPr>
        <w:pStyle w:val="afff4"/>
        <w:shd w:val="clear" w:color="auto" w:fill="FFFFFF"/>
        <w:spacing w:before="0" w:beforeAutospacing="0" w:after="0" w:afterAutospacing="0"/>
        <w:ind w:firstLine="599"/>
        <w:jc w:val="both"/>
        <w:rPr>
          <w:b/>
          <w:bCs/>
          <w:color w:val="151515"/>
          <w:lang w:val="kk-KZ"/>
        </w:rPr>
      </w:pPr>
    </w:p>
    <w:p w14:paraId="0D170ECD" w14:textId="4A4A265B" w:rsidR="00D62674" w:rsidRDefault="00D62674" w:rsidP="00202B47">
      <w:pPr>
        <w:pStyle w:val="afff4"/>
        <w:shd w:val="clear" w:color="auto" w:fill="FFFFFF"/>
        <w:spacing w:before="0" w:beforeAutospacing="0" w:after="0" w:afterAutospacing="0"/>
        <w:ind w:firstLine="599"/>
        <w:jc w:val="both"/>
        <w:rPr>
          <w:sz w:val="28"/>
          <w:szCs w:val="28"/>
          <w:lang w:val="kk-KZ"/>
        </w:rPr>
      </w:pPr>
      <w:r w:rsidRPr="00D62674">
        <w:rPr>
          <w:b/>
          <w:bCs/>
          <w:color w:val="151515"/>
          <w:lang w:val="kk-KZ"/>
        </w:rPr>
        <w:t>ВВЕДЕНИЕ</w:t>
      </w:r>
    </w:p>
    <w:p w14:paraId="67471F0C" w14:textId="77777777" w:rsidR="00D62674" w:rsidRPr="00D62674" w:rsidRDefault="00D62674" w:rsidP="00C702DF">
      <w:pPr>
        <w:autoSpaceDE w:val="0"/>
        <w:autoSpaceDN w:val="0"/>
        <w:adjustRightInd w:val="0"/>
        <w:spacing w:after="0" w:line="240" w:lineRule="auto"/>
        <w:ind w:firstLine="599"/>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t xml:space="preserve">Защита окружающей среды является важнейшей социально-экономической задачей общества. Одной из проблем которой является ликвидация возможных негативных экологических последствий. </w:t>
      </w:r>
    </w:p>
    <w:p w14:paraId="2E7F017A" w14:textId="77777777" w:rsidR="00D62674" w:rsidRPr="00D62674" w:rsidRDefault="00D62674" w:rsidP="00C702DF">
      <w:pPr>
        <w:autoSpaceDE w:val="0"/>
        <w:autoSpaceDN w:val="0"/>
        <w:adjustRightInd w:val="0"/>
        <w:spacing w:after="0" w:line="240" w:lineRule="auto"/>
        <w:ind w:firstLine="599"/>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t xml:space="preserve">Охрана окружающей среды от загрязнения – не только важная социальная задача, но и серьезный фактор повышения эффективности общественного производства. </w:t>
      </w:r>
    </w:p>
    <w:p w14:paraId="5968714C" w14:textId="77777777" w:rsidR="00D62674" w:rsidRPr="00D62674" w:rsidRDefault="00D62674" w:rsidP="00D62674">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t xml:space="preserve">В соответствии с Экологическим Кодексом (ст. 65 пункт 5) запрещается реализация намечаемой деятельности, в том числе выдача экологического разрешения для осуществления намечаемой деятельности, без предварительного проведения оценки воздействия на окружающую среду, если проведение такой оценки является обязательным для намечаемой деятельности в соответствии с требованиями Экологического Кодекса. </w:t>
      </w:r>
    </w:p>
    <w:p w14:paraId="16CF517F" w14:textId="77777777" w:rsidR="00D62674" w:rsidRPr="00D62674" w:rsidRDefault="00D62674" w:rsidP="00C702DF">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t xml:space="preserve">Решения проекта оцениваются по их воздействию на атмосферный воздух, водные и земельные ресурсы, растительный и животный мир и другие факторы окружающей среды. </w:t>
      </w:r>
    </w:p>
    <w:p w14:paraId="2A76234B" w14:textId="77777777" w:rsidR="00D62674" w:rsidRPr="00D62674" w:rsidRDefault="00D62674" w:rsidP="00D62674">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lastRenderedPageBreak/>
        <w:t xml:space="preserve">В ОВОС определены нежелательные и иные отрицательные последствия от осуществления производственной деятельности, разработаны предложения и рекомендации по оздоровлению окружающей среды, предотвращению уничтожения, деградации, повреждения и истощения экологических систем и природных ресурсов, обеспечению нормальных условий жизни и здоровья проживающего населения в районе предприятия. </w:t>
      </w:r>
    </w:p>
    <w:p w14:paraId="1134C9E4" w14:textId="77777777" w:rsidR="00D62674" w:rsidRPr="00D62674" w:rsidRDefault="00D62674" w:rsidP="00C702DF">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t xml:space="preserve">Отчет о возможных воздействиях выполнен в соответствии с требованиями: </w:t>
      </w:r>
    </w:p>
    <w:p w14:paraId="3131FAE8" w14:textId="77777777" w:rsidR="00D62674" w:rsidRPr="00D62674" w:rsidRDefault="00D62674" w:rsidP="00C702DF">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t xml:space="preserve">- Экологический Кодекс Республики Казахстан, регулирует отношения в области охраны, восстановления и сохранения окружающей среды, использования и воспроизводства природных ресурсов при осуществлении хозяйственной и иной деятельности, связанной с использованием природных ресурсов и воздействием на окружающую среду, в пределах территории Республики Казахстан. Кодекс Республики Казахстан от 2 января 2021 года № 400-VI ЗРК; </w:t>
      </w:r>
    </w:p>
    <w:p w14:paraId="65737045" w14:textId="77777777" w:rsidR="00D62674" w:rsidRPr="00D62674" w:rsidRDefault="00D62674" w:rsidP="00C702DF">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t xml:space="preserve">- Приказ Министра экологии, геологии и природных ресурсов Республики Казахстан от 30 июля 2021 года № 280 Об утверждении Инструкции по организации и проведению экологической оценки; </w:t>
      </w:r>
    </w:p>
    <w:p w14:paraId="18A6E6AD" w14:textId="77777777" w:rsidR="00D62674" w:rsidRPr="00D62674" w:rsidRDefault="00D62674" w:rsidP="00C702DF">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t xml:space="preserve">- Приказ Министра Охраны окружающей среды РК от 29 октября 2009 года №270-п Об утверждении Методических указаний по проведению оценки воздействия хозяйственной деятельности на окружающую среду; </w:t>
      </w:r>
    </w:p>
    <w:p w14:paraId="55EC4BFE" w14:textId="5A6271F0" w:rsidR="00D62674" w:rsidRDefault="00D62674" w:rsidP="00C702DF">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D62674">
        <w:rPr>
          <w:rFonts w:ascii="Times New Roman" w:eastAsiaTheme="minorHAnsi" w:hAnsi="Times New Roman"/>
          <w:color w:val="000000"/>
          <w:sz w:val="24"/>
          <w:szCs w:val="24"/>
          <w:lang w:eastAsia="en-US"/>
        </w:rPr>
        <w:t xml:space="preserve">- Санитарные правила «Санитарно-эпидемиологические требования к санитарно-защитным зонам объектов, являющихся объектами воздействия на среду обитания и здоровье человека» Утверждены приказом и.о. Министра здравоохранения РК от 11 января 2022 года № ҚР ДСМ-2. </w:t>
      </w:r>
    </w:p>
    <w:p w14:paraId="3D876E4A" w14:textId="0F9EF09E" w:rsidR="004C32F8" w:rsidRDefault="004C32F8" w:rsidP="00D62674">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5F8187CE" w14:textId="77777777" w:rsidR="004C32F8" w:rsidRPr="00D62674" w:rsidRDefault="004C32F8" w:rsidP="00D62674">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7A502BE5" w14:textId="3731C9FB" w:rsidR="007D2FC5" w:rsidRPr="001917E1" w:rsidRDefault="007D2FC5" w:rsidP="00D62674">
      <w:pPr>
        <w:pStyle w:val="37"/>
        <w:numPr>
          <w:ilvl w:val="0"/>
          <w:numId w:val="12"/>
        </w:numPr>
        <w:shd w:val="clear" w:color="auto" w:fill="FFFFFF"/>
        <w:spacing w:before="0" w:after="0"/>
        <w:rPr>
          <w:rFonts w:ascii="Times New Roman" w:hAnsi="Times New Roman"/>
          <w:szCs w:val="24"/>
        </w:rPr>
      </w:pPr>
      <w:r w:rsidRPr="001917E1">
        <w:rPr>
          <w:rFonts w:ascii="Times New Roman" w:hAnsi="Times New Roman"/>
          <w:szCs w:val="24"/>
        </w:rPr>
        <w:t>ОПИСАНИЕ ПРЕДПОЛАГАЕМОГО МЕСТА ОСУЩЕСТВЛЕНИЯ НАМЕЧАЕМОЙ ДЕЯТЕЛЬНОСТИ</w:t>
      </w:r>
    </w:p>
    <w:p w14:paraId="6BEE940F" w14:textId="77777777" w:rsidR="0046527C" w:rsidRPr="0046527C" w:rsidRDefault="0046527C" w:rsidP="00041A26">
      <w:pPr>
        <w:spacing w:after="0"/>
        <w:ind w:firstLine="708"/>
        <w:jc w:val="both"/>
        <w:rPr>
          <w:rFonts w:ascii="Times New Roman" w:hAnsi="Times New Roman"/>
          <w:sz w:val="24"/>
          <w:szCs w:val="24"/>
        </w:rPr>
      </w:pPr>
      <w:r w:rsidRPr="0046527C">
        <w:rPr>
          <w:rFonts w:ascii="Times New Roman" w:hAnsi="Times New Roman"/>
          <w:i/>
          <w:sz w:val="24"/>
          <w:szCs w:val="24"/>
        </w:rPr>
        <w:t>Наименование объекта</w:t>
      </w:r>
      <w:r w:rsidRPr="0046527C">
        <w:rPr>
          <w:rFonts w:ascii="Times New Roman" w:hAnsi="Times New Roman"/>
          <w:sz w:val="24"/>
          <w:szCs w:val="24"/>
        </w:rPr>
        <w:t xml:space="preserve"> – месторождение глинистых пород «Акжар-2».</w:t>
      </w:r>
    </w:p>
    <w:p w14:paraId="3AB30560" w14:textId="77777777" w:rsidR="0046527C" w:rsidRPr="0046527C" w:rsidRDefault="0046527C" w:rsidP="00041A26">
      <w:pPr>
        <w:spacing w:after="0"/>
        <w:ind w:firstLine="708"/>
        <w:jc w:val="both"/>
        <w:rPr>
          <w:rFonts w:ascii="Times New Roman" w:hAnsi="Times New Roman"/>
          <w:sz w:val="24"/>
          <w:szCs w:val="24"/>
        </w:rPr>
      </w:pPr>
      <w:r w:rsidRPr="0046527C">
        <w:rPr>
          <w:rFonts w:ascii="Times New Roman" w:hAnsi="Times New Roman"/>
          <w:i/>
          <w:sz w:val="24"/>
          <w:szCs w:val="24"/>
        </w:rPr>
        <w:t>Административное местонахождение</w:t>
      </w:r>
      <w:r w:rsidRPr="0046527C">
        <w:rPr>
          <w:rFonts w:ascii="Times New Roman" w:hAnsi="Times New Roman"/>
          <w:sz w:val="24"/>
          <w:szCs w:val="24"/>
        </w:rPr>
        <w:t xml:space="preserve"> – в пригородной зоне г. Атырау Атырауской области Республики Казахстан.</w:t>
      </w:r>
    </w:p>
    <w:p w14:paraId="00E20C85" w14:textId="77777777" w:rsidR="0046527C" w:rsidRPr="0046527C" w:rsidRDefault="0046527C" w:rsidP="00041A26">
      <w:pPr>
        <w:spacing w:after="0"/>
        <w:ind w:firstLine="708"/>
        <w:jc w:val="both"/>
        <w:rPr>
          <w:rFonts w:ascii="Times New Roman" w:hAnsi="Times New Roman"/>
          <w:sz w:val="24"/>
          <w:szCs w:val="24"/>
        </w:rPr>
      </w:pPr>
      <w:r w:rsidRPr="0046527C">
        <w:rPr>
          <w:rFonts w:ascii="Times New Roman" w:hAnsi="Times New Roman"/>
          <w:i/>
          <w:sz w:val="24"/>
          <w:szCs w:val="24"/>
        </w:rPr>
        <w:t>Географическое местонахождение</w:t>
      </w:r>
      <w:r w:rsidRPr="0046527C">
        <w:rPr>
          <w:rFonts w:ascii="Times New Roman" w:hAnsi="Times New Roman"/>
          <w:sz w:val="24"/>
          <w:szCs w:val="24"/>
        </w:rPr>
        <w:t xml:space="preserve"> – месторождение расположено в 8 км северо-восточнее от г. Атырау. </w:t>
      </w:r>
    </w:p>
    <w:p w14:paraId="7B06F938" w14:textId="77777777" w:rsidR="0046527C" w:rsidRPr="0046527C" w:rsidRDefault="0046527C" w:rsidP="00041A26">
      <w:pPr>
        <w:spacing w:after="0"/>
        <w:ind w:firstLine="708"/>
        <w:jc w:val="both"/>
        <w:rPr>
          <w:rFonts w:ascii="Times New Roman" w:hAnsi="Times New Roman"/>
          <w:sz w:val="24"/>
          <w:szCs w:val="24"/>
        </w:rPr>
      </w:pPr>
      <w:r w:rsidRPr="0046527C">
        <w:rPr>
          <w:rFonts w:ascii="Times New Roman" w:hAnsi="Times New Roman"/>
          <w:sz w:val="24"/>
          <w:szCs w:val="24"/>
        </w:rPr>
        <w:t xml:space="preserve">Географические координаты центра проявления: </w:t>
      </w:r>
    </w:p>
    <w:p w14:paraId="5593CE4F" w14:textId="77777777" w:rsidR="0046527C" w:rsidRPr="0046527C" w:rsidRDefault="0046527C" w:rsidP="00041A26">
      <w:pPr>
        <w:spacing w:after="0"/>
        <w:jc w:val="both"/>
        <w:rPr>
          <w:rFonts w:ascii="Times New Roman" w:hAnsi="Times New Roman"/>
          <w:sz w:val="24"/>
          <w:szCs w:val="24"/>
        </w:rPr>
      </w:pPr>
      <w:bookmarkStart w:id="2" w:name="_Hlk174697379"/>
      <w:r w:rsidRPr="0046527C">
        <w:rPr>
          <w:rFonts w:ascii="Times New Roman" w:hAnsi="Times New Roman"/>
          <w:color w:val="0000FF"/>
          <w:sz w:val="24"/>
          <w:szCs w:val="24"/>
        </w:rPr>
        <w:t>47° 13' 50,0"</w:t>
      </w:r>
      <w:r w:rsidRPr="0046527C">
        <w:rPr>
          <w:rFonts w:ascii="Times New Roman" w:hAnsi="Times New Roman"/>
          <w:sz w:val="24"/>
          <w:szCs w:val="24"/>
        </w:rPr>
        <w:t xml:space="preserve"> </w:t>
      </w:r>
      <w:bookmarkEnd w:id="2"/>
      <w:r w:rsidRPr="0046527C">
        <w:rPr>
          <w:rFonts w:ascii="Times New Roman" w:hAnsi="Times New Roman"/>
          <w:sz w:val="24"/>
          <w:szCs w:val="24"/>
        </w:rPr>
        <w:t xml:space="preserve">северной широты и </w:t>
      </w:r>
      <w:bookmarkStart w:id="3" w:name="_Hlk174697384"/>
      <w:r w:rsidRPr="0046527C">
        <w:rPr>
          <w:rFonts w:ascii="Times New Roman" w:hAnsi="Times New Roman"/>
          <w:color w:val="0000FF"/>
          <w:sz w:val="24"/>
          <w:szCs w:val="24"/>
        </w:rPr>
        <w:t xml:space="preserve">52° 00' 30,0" </w:t>
      </w:r>
      <w:bookmarkEnd w:id="3"/>
      <w:r w:rsidRPr="0046527C">
        <w:rPr>
          <w:rFonts w:ascii="Times New Roman" w:hAnsi="Times New Roman"/>
          <w:sz w:val="24"/>
          <w:szCs w:val="24"/>
        </w:rPr>
        <w:t>восточной долготы. Номенклатура листа: L-39-</w:t>
      </w:r>
      <w:bookmarkStart w:id="4" w:name="_Hlk174697391"/>
      <w:r w:rsidRPr="0046527C">
        <w:rPr>
          <w:rFonts w:ascii="Times New Roman" w:hAnsi="Times New Roman"/>
          <w:sz w:val="24"/>
          <w:szCs w:val="24"/>
        </w:rPr>
        <w:t>X</w:t>
      </w:r>
      <w:bookmarkEnd w:id="4"/>
      <w:r w:rsidRPr="0046527C">
        <w:rPr>
          <w:rFonts w:ascii="Times New Roman" w:hAnsi="Times New Roman"/>
          <w:sz w:val="24"/>
          <w:szCs w:val="24"/>
        </w:rPr>
        <w:t>.</w:t>
      </w:r>
    </w:p>
    <w:p w14:paraId="225E808C" w14:textId="77777777" w:rsidR="0046527C" w:rsidRPr="0046527C" w:rsidRDefault="0046527C" w:rsidP="00041A26">
      <w:pPr>
        <w:pStyle w:val="ad"/>
        <w:spacing w:after="0"/>
        <w:ind w:firstLine="708"/>
        <w:jc w:val="both"/>
        <w:rPr>
          <w:rFonts w:ascii="Times New Roman" w:hAnsi="Times New Roman"/>
          <w:sz w:val="24"/>
          <w:szCs w:val="24"/>
        </w:rPr>
      </w:pPr>
      <w:r w:rsidRPr="0046527C">
        <w:rPr>
          <w:rFonts w:ascii="Times New Roman" w:hAnsi="Times New Roman"/>
          <w:sz w:val="24"/>
          <w:szCs w:val="24"/>
        </w:rPr>
        <w:t xml:space="preserve">В орографическом отношении территория представляет собой слабонаклонную на юго-запад (в сторону Каспийского моря) пустынную равнину. Поверхность равнины находится ниже уровня Балтийского моря. Абсолютные отметки поверхности участка изменяются от минус 23,8 м до минус 23,0 м. Местами территория осложняется сорами, имеющими различную величину, конфигурацию и ориентировку. Соры соединены протоками, образующими своеобразный соровый ландшафт. </w:t>
      </w:r>
    </w:p>
    <w:p w14:paraId="40C7EE91" w14:textId="4F42B10C" w:rsidR="00C702DF" w:rsidRDefault="0046527C" w:rsidP="00C702DF">
      <w:pPr>
        <w:spacing w:after="0" w:line="240" w:lineRule="auto"/>
        <w:ind w:firstLine="709"/>
        <w:jc w:val="both"/>
        <w:rPr>
          <w:rFonts w:ascii="Times New Roman" w:hAnsi="Times New Roman"/>
        </w:rPr>
      </w:pPr>
      <w:bookmarkStart w:id="5" w:name="_Hlk174697423"/>
      <w:r w:rsidRPr="00A03171">
        <w:rPr>
          <w:noProof/>
          <w:szCs w:val="28"/>
        </w:rPr>
        <w:lastRenderedPageBreak/>
        <w:drawing>
          <wp:inline distT="0" distB="0" distL="0" distR="0" wp14:anchorId="43001370" wp14:editId="380907C8">
            <wp:extent cx="5391785" cy="666974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a14="http://schemas.microsoft.com/office/drawing/2010/main" val="0"/>
                        </a:ext>
                      </a:extLst>
                    </a:blip>
                    <a:srcRect l="8424" t="9384" r="8563" b="4497"/>
                    <a:stretch>
                      <a:fillRect/>
                    </a:stretch>
                  </pic:blipFill>
                  <pic:spPr bwMode="auto">
                    <a:xfrm>
                      <a:off x="0" y="0"/>
                      <a:ext cx="5409874" cy="6692117"/>
                    </a:xfrm>
                    <a:prstGeom prst="rect">
                      <a:avLst/>
                    </a:prstGeom>
                    <a:noFill/>
                    <a:ln>
                      <a:noFill/>
                    </a:ln>
                  </pic:spPr>
                </pic:pic>
              </a:graphicData>
            </a:graphic>
          </wp:inline>
        </w:drawing>
      </w:r>
      <w:bookmarkEnd w:id="5"/>
    </w:p>
    <w:p w14:paraId="303ADADB" w14:textId="0FF07A0E" w:rsidR="001A0845" w:rsidRPr="00C702DF" w:rsidRDefault="0046527C" w:rsidP="00C702DF">
      <w:pPr>
        <w:spacing w:after="0" w:line="240" w:lineRule="auto"/>
        <w:ind w:firstLine="709"/>
        <w:jc w:val="both"/>
        <w:rPr>
          <w:rFonts w:ascii="Times New Roman" w:hAnsi="Times New Roman"/>
        </w:rPr>
      </w:pPr>
      <w:r>
        <w:rPr>
          <w:rFonts w:ascii="Times New Roman" w:hAnsi="Times New Roman"/>
          <w:sz w:val="24"/>
          <w:szCs w:val="24"/>
        </w:rPr>
        <w:t xml:space="preserve"> </w:t>
      </w:r>
    </w:p>
    <w:p w14:paraId="795015BB" w14:textId="3F9A1B95" w:rsidR="007D2FC5" w:rsidRDefault="007D2FC5" w:rsidP="000866CD">
      <w:pPr>
        <w:pStyle w:val="37"/>
        <w:numPr>
          <w:ilvl w:val="0"/>
          <w:numId w:val="12"/>
        </w:numPr>
        <w:shd w:val="clear" w:color="auto" w:fill="FFFFFF"/>
        <w:spacing w:before="0" w:after="0"/>
        <w:rPr>
          <w:rFonts w:ascii="Times New Roman" w:hAnsi="Times New Roman"/>
          <w:szCs w:val="24"/>
        </w:rPr>
      </w:pPr>
      <w:r w:rsidRPr="00777410">
        <w:rPr>
          <w:rFonts w:ascii="Times New Roman" w:hAnsi="Times New Roman"/>
          <w:szCs w:val="24"/>
        </w:rPr>
        <w:t>ОПИСАНИЕ СОСТОЯНИЯ ОКРУЖАЮЩЕЙ СРЕДЫ НА ПРЕДПОЛАГАЕМОЙ ЗАТРАГИВАЕМОЙ ТЕРРИТОРИИ НА МОМЕНТ СОСТАВЛЕНИЯ ОТЧЕТА</w:t>
      </w:r>
    </w:p>
    <w:p w14:paraId="1A8312D4" w14:textId="3175FDFF" w:rsidR="00505316" w:rsidRDefault="00505316" w:rsidP="00505316">
      <w:pPr>
        <w:pStyle w:val="37"/>
        <w:shd w:val="clear" w:color="auto" w:fill="FFFFFF"/>
        <w:spacing w:before="0" w:after="0"/>
        <w:ind w:left="0" w:firstLine="0"/>
        <w:rPr>
          <w:rFonts w:ascii="Times New Roman" w:hAnsi="Times New Roman"/>
          <w:szCs w:val="24"/>
        </w:rPr>
      </w:pPr>
    </w:p>
    <w:p w14:paraId="6666B3BB" w14:textId="1BBBCAE5" w:rsidR="00505316" w:rsidRPr="00505316" w:rsidRDefault="00505316" w:rsidP="00505316">
      <w:pPr>
        <w:pStyle w:val="Default"/>
        <w:rPr>
          <w:rFonts w:eastAsiaTheme="minorHAnsi"/>
          <w:lang w:eastAsia="en-US"/>
        </w:rPr>
      </w:pPr>
      <w:r w:rsidRPr="00505316">
        <w:rPr>
          <w:b/>
          <w:bCs/>
          <w:sz w:val="23"/>
          <w:szCs w:val="23"/>
        </w:rPr>
        <w:t xml:space="preserve"> </w:t>
      </w:r>
      <w:r w:rsidRPr="00505316">
        <w:rPr>
          <w:rFonts w:eastAsiaTheme="minorHAnsi"/>
          <w:b/>
          <w:bCs/>
          <w:lang w:eastAsia="en-US"/>
        </w:rPr>
        <w:t xml:space="preserve">2.1 Характеристика климатических условий </w:t>
      </w:r>
    </w:p>
    <w:p w14:paraId="0D09EDAB" w14:textId="77777777" w:rsidR="00505316" w:rsidRPr="00505316" w:rsidRDefault="00505316" w:rsidP="00041A26">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505316">
        <w:rPr>
          <w:rFonts w:ascii="Times New Roman" w:eastAsiaTheme="minorHAnsi" w:hAnsi="Times New Roman"/>
          <w:color w:val="000000"/>
          <w:sz w:val="24"/>
          <w:szCs w:val="24"/>
          <w:lang w:eastAsia="en-US"/>
        </w:rPr>
        <w:t xml:space="preserve">Климат района резко континентальный, характеризующийся малым количеством выпадающих осадков, жарким, сухим летом, малоснежной холодной зимой. </w:t>
      </w:r>
    </w:p>
    <w:p w14:paraId="169DF535" w14:textId="50EF7FB4" w:rsidR="00505316" w:rsidRPr="00505316" w:rsidRDefault="00505316" w:rsidP="00505316">
      <w:pPr>
        <w:pStyle w:val="37"/>
        <w:shd w:val="clear" w:color="auto" w:fill="FFFFFF"/>
        <w:spacing w:before="0" w:after="0"/>
        <w:ind w:left="0" w:firstLine="0"/>
        <w:rPr>
          <w:rFonts w:ascii="Times New Roman" w:hAnsi="Times New Roman"/>
          <w:szCs w:val="24"/>
        </w:rPr>
      </w:pPr>
      <w:r w:rsidRPr="00505316">
        <w:rPr>
          <w:rFonts w:ascii="Times New Roman" w:eastAsiaTheme="minorHAnsi" w:hAnsi="Times New Roman"/>
          <w:b w:val="0"/>
          <w:bCs w:val="0"/>
          <w:color w:val="000000"/>
          <w:szCs w:val="24"/>
          <w:lang w:eastAsia="en-US"/>
        </w:rPr>
        <w:lastRenderedPageBreak/>
        <w:t>Метрологические характеристики и коэффициенты, определяющие условия рассеивания загрязняющих веществ в атмосфере приведены в таблице 2.1.1.</w:t>
      </w:r>
    </w:p>
    <w:p w14:paraId="00B338D5" w14:textId="7697EFA9" w:rsidR="00505316" w:rsidRPr="00505316" w:rsidRDefault="00505316" w:rsidP="00505316">
      <w:pPr>
        <w:pStyle w:val="37"/>
        <w:shd w:val="clear" w:color="auto" w:fill="FFFFFF"/>
        <w:spacing w:before="0" w:after="0"/>
        <w:ind w:left="0" w:firstLine="0"/>
        <w:rPr>
          <w:rFonts w:ascii="Times New Roman" w:hAnsi="Times New Roman"/>
          <w:szCs w:val="24"/>
        </w:rPr>
      </w:pPr>
    </w:p>
    <w:p w14:paraId="3E6263DC" w14:textId="77777777" w:rsidR="00505316" w:rsidRPr="005474BE" w:rsidRDefault="00505316" w:rsidP="00505316">
      <w:pPr>
        <w:pStyle w:val="15"/>
        <w:numPr>
          <w:ilvl w:val="0"/>
          <w:numId w:val="13"/>
        </w:numPr>
        <w:tabs>
          <w:tab w:val="left" w:pos="709"/>
        </w:tabs>
        <w:jc w:val="center"/>
        <w:rPr>
          <w:b/>
          <w:sz w:val="24"/>
          <w:szCs w:val="24"/>
        </w:rPr>
      </w:pPr>
      <w:r w:rsidRPr="005474BE">
        <w:rPr>
          <w:b/>
          <w:sz w:val="24"/>
          <w:szCs w:val="24"/>
        </w:rPr>
        <w:t>Метеорологические характеристики и коэффициент, определяющий условия рассеивания загрязняющих веществ в атмосфере.</w:t>
      </w:r>
    </w:p>
    <w:p w14:paraId="5F9DBE7E" w14:textId="7793E642" w:rsidR="00505316" w:rsidRPr="005474BE" w:rsidRDefault="00505316" w:rsidP="00505316">
      <w:pPr>
        <w:pStyle w:val="15"/>
        <w:tabs>
          <w:tab w:val="left" w:pos="709"/>
        </w:tabs>
        <w:ind w:left="720"/>
        <w:jc w:val="center"/>
        <w:rPr>
          <w:sz w:val="24"/>
          <w:szCs w:val="24"/>
        </w:rPr>
      </w:pPr>
      <w:r w:rsidRPr="005474BE">
        <w:rPr>
          <w:sz w:val="24"/>
          <w:szCs w:val="24"/>
        </w:rPr>
        <w:t xml:space="preserve">Таблица </w:t>
      </w:r>
      <w:r>
        <w:rPr>
          <w:sz w:val="24"/>
          <w:szCs w:val="24"/>
        </w:rPr>
        <w:t>2</w:t>
      </w:r>
      <w:r w:rsidRPr="005474BE">
        <w:rPr>
          <w:sz w:val="24"/>
          <w:szCs w:val="24"/>
        </w:rPr>
        <w:t>.1.</w:t>
      </w:r>
      <w:r>
        <w:rPr>
          <w:sz w:val="24"/>
          <w:szCs w:val="24"/>
        </w:rPr>
        <w:t>1.</w:t>
      </w:r>
    </w:p>
    <w:p w14:paraId="41A1E43B" w14:textId="77777777" w:rsidR="00505316" w:rsidRPr="005474BE" w:rsidRDefault="00505316" w:rsidP="00505316">
      <w:pPr>
        <w:pStyle w:val="15"/>
        <w:tabs>
          <w:tab w:val="left" w:pos="709"/>
        </w:tabs>
        <w:ind w:left="720"/>
        <w:rPr>
          <w:b/>
          <w:sz w:val="24"/>
          <w:szCs w:val="24"/>
        </w:rPr>
      </w:pPr>
    </w:p>
    <w:tbl>
      <w:tblPr>
        <w:tblW w:w="0" w:type="auto"/>
        <w:jc w:val="center"/>
        <w:tblLayout w:type="fixed"/>
        <w:tblCellMar>
          <w:left w:w="0" w:type="dxa"/>
          <w:right w:w="0" w:type="dxa"/>
        </w:tblCellMar>
        <w:tblLook w:val="04A0" w:firstRow="1" w:lastRow="0" w:firstColumn="1" w:lastColumn="0" w:noHBand="0" w:noVBand="1"/>
      </w:tblPr>
      <w:tblGrid>
        <w:gridCol w:w="5520"/>
        <w:gridCol w:w="2400"/>
      </w:tblGrid>
      <w:tr w:rsidR="00505316" w:rsidRPr="00576057" w14:paraId="61B8696B" w14:textId="77777777" w:rsidTr="00CA7F13">
        <w:trPr>
          <w:jc w:val="center"/>
        </w:trPr>
        <w:tc>
          <w:tcPr>
            <w:tcW w:w="55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7ABD79F5"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Hаименование характеристик</w:t>
            </w:r>
          </w:p>
        </w:tc>
        <w:tc>
          <w:tcPr>
            <w:tcW w:w="24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51FC93A1"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Величина</w:t>
            </w:r>
          </w:p>
        </w:tc>
      </w:tr>
      <w:tr w:rsidR="00505316" w:rsidRPr="00576057" w14:paraId="573E9837" w14:textId="77777777" w:rsidTr="00CA7F13">
        <w:trPr>
          <w:jc w:val="center"/>
        </w:trPr>
        <w:tc>
          <w:tcPr>
            <w:tcW w:w="55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7AB11738"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Коэффициент, зависящий от стратификации</w:t>
            </w:r>
          </w:p>
        </w:tc>
        <w:tc>
          <w:tcPr>
            <w:tcW w:w="24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76D4A804"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200</w:t>
            </w:r>
          </w:p>
        </w:tc>
      </w:tr>
      <w:tr w:rsidR="00505316" w:rsidRPr="00576057" w14:paraId="64E09439"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17624C13"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атмосферы, А</w:t>
            </w: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310D436E"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24C10119"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tcPr>
          <w:p w14:paraId="16A33091"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0D8AE6B2"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0215459B"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1B53EC08"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Коэффициент рельефа местности в городе</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7D92C179"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1.00</w:t>
            </w:r>
          </w:p>
        </w:tc>
      </w:tr>
      <w:tr w:rsidR="00505316" w:rsidRPr="00576057" w14:paraId="7EA3F1B8"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tcPr>
          <w:p w14:paraId="051C0E86"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2065DB8A"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72C834E8"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727D246D"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Средняя максимальная температура наружного</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45EB6681"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37.0</w:t>
            </w:r>
          </w:p>
        </w:tc>
      </w:tr>
      <w:tr w:rsidR="00505316" w:rsidRPr="00576057" w14:paraId="24E435C5"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05A2A484" w14:textId="77777777" w:rsidR="00505316" w:rsidRPr="00576057" w:rsidRDefault="00505316" w:rsidP="00CA7F13">
            <w:pPr>
              <w:widowControl w:val="0"/>
              <w:autoSpaceDE w:val="0"/>
              <w:autoSpaceDN w:val="0"/>
              <w:adjustRightInd w:val="0"/>
              <w:spacing w:after="0" w:line="240" w:lineRule="auto"/>
              <w:jc w:val="right"/>
              <w:rPr>
                <w:rFonts w:ascii="Times New Roman" w:hAnsi="Times New Roman"/>
                <w:sz w:val="20"/>
                <w:szCs w:val="20"/>
              </w:rPr>
            </w:pPr>
            <w:r w:rsidRPr="00576057">
              <w:rPr>
                <w:rFonts w:ascii="Times New Roman" w:hAnsi="Times New Roman"/>
                <w:sz w:val="20"/>
                <w:szCs w:val="20"/>
              </w:rPr>
              <w:t>воздуха наиболее жаркого месяца года, град.С</w:t>
            </w: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4B8E15B9" w14:textId="77777777" w:rsidR="00505316" w:rsidRPr="00576057" w:rsidRDefault="00505316" w:rsidP="00CA7F13">
            <w:pPr>
              <w:widowControl w:val="0"/>
              <w:autoSpaceDE w:val="0"/>
              <w:autoSpaceDN w:val="0"/>
              <w:adjustRightInd w:val="0"/>
              <w:spacing w:after="0" w:line="240" w:lineRule="auto"/>
              <w:jc w:val="right"/>
              <w:rPr>
                <w:rFonts w:ascii="Times New Roman" w:hAnsi="Times New Roman"/>
                <w:sz w:val="20"/>
                <w:szCs w:val="20"/>
              </w:rPr>
            </w:pPr>
          </w:p>
        </w:tc>
      </w:tr>
      <w:tr w:rsidR="00505316" w:rsidRPr="00576057" w14:paraId="190AD480"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tcPr>
          <w:p w14:paraId="61EF9F0E" w14:textId="77777777" w:rsidR="00505316" w:rsidRPr="00576057" w:rsidRDefault="00505316" w:rsidP="00CA7F13">
            <w:pPr>
              <w:widowControl w:val="0"/>
              <w:autoSpaceDE w:val="0"/>
              <w:autoSpaceDN w:val="0"/>
              <w:adjustRightInd w:val="0"/>
              <w:spacing w:after="0" w:line="240" w:lineRule="auto"/>
              <w:jc w:val="right"/>
              <w:rPr>
                <w:rFonts w:ascii="Times New Roman" w:hAnsi="Times New Roman"/>
                <w:sz w:val="20"/>
                <w:szCs w:val="20"/>
              </w:rPr>
            </w:pP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40B5C9C8" w14:textId="77777777" w:rsidR="00505316" w:rsidRPr="00576057" w:rsidRDefault="00505316" w:rsidP="00CA7F13">
            <w:pPr>
              <w:widowControl w:val="0"/>
              <w:autoSpaceDE w:val="0"/>
              <w:autoSpaceDN w:val="0"/>
              <w:adjustRightInd w:val="0"/>
              <w:spacing w:after="0" w:line="240" w:lineRule="auto"/>
              <w:jc w:val="right"/>
              <w:rPr>
                <w:rFonts w:ascii="Times New Roman" w:hAnsi="Times New Roman"/>
                <w:sz w:val="20"/>
                <w:szCs w:val="20"/>
              </w:rPr>
            </w:pPr>
          </w:p>
        </w:tc>
      </w:tr>
      <w:tr w:rsidR="00505316" w:rsidRPr="00576057" w14:paraId="597F20F8"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4F86F9FB"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Средняя температура наружного воздуха наибо-</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0830F6F7"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-12.8</w:t>
            </w:r>
          </w:p>
        </w:tc>
      </w:tr>
      <w:tr w:rsidR="00505316" w:rsidRPr="00576057" w14:paraId="5AB63D9E"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7D20AF9E"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лее холодного месяца (для котельных, работа-</w:t>
            </w: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69FE4552" w14:textId="77777777" w:rsidR="00505316" w:rsidRPr="00576057" w:rsidRDefault="00505316" w:rsidP="00CA7F13">
            <w:pPr>
              <w:widowControl w:val="0"/>
              <w:autoSpaceDE w:val="0"/>
              <w:autoSpaceDN w:val="0"/>
              <w:adjustRightInd w:val="0"/>
              <w:spacing w:after="0" w:line="240" w:lineRule="auto"/>
              <w:jc w:val="right"/>
              <w:rPr>
                <w:rFonts w:ascii="Times New Roman" w:hAnsi="Times New Roman"/>
                <w:sz w:val="20"/>
                <w:szCs w:val="20"/>
              </w:rPr>
            </w:pPr>
          </w:p>
        </w:tc>
      </w:tr>
      <w:tr w:rsidR="00505316" w:rsidRPr="00576057" w14:paraId="6D52A313"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1C66C6A5"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ющих по отопительному графику), град С</w:t>
            </w: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2DDF5F2A"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67C2EE5F"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tcPr>
          <w:p w14:paraId="1647016C"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3D0E46E7"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12A94FB6"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3C3FA647"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Среднегодовая роза ветров, %</w:t>
            </w: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70DABD9E"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56EBD3D8"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tcPr>
          <w:p w14:paraId="0463AF98"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7F540FB7"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45F33BDF"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302AE2C1"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С</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7849E56B"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9.0</w:t>
            </w:r>
          </w:p>
        </w:tc>
      </w:tr>
      <w:tr w:rsidR="00505316" w:rsidRPr="00576057" w14:paraId="386324BB"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1F4CB98C"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СВ</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5D76FA09"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12.0</w:t>
            </w:r>
          </w:p>
        </w:tc>
      </w:tr>
      <w:tr w:rsidR="00505316" w:rsidRPr="00576057" w14:paraId="41FA6AB7"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4E84DE45"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В</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5A4FC9B7"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14.0</w:t>
            </w:r>
          </w:p>
        </w:tc>
      </w:tr>
      <w:tr w:rsidR="00505316" w:rsidRPr="00576057" w14:paraId="7D660928"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3EDCC446"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ЮВ</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36628A72"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19.0</w:t>
            </w:r>
          </w:p>
        </w:tc>
      </w:tr>
      <w:tr w:rsidR="00505316" w:rsidRPr="00576057" w14:paraId="670D43B6"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4E7A4A40"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Ю</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447F69DE"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10.0</w:t>
            </w:r>
          </w:p>
        </w:tc>
      </w:tr>
      <w:tr w:rsidR="00505316" w:rsidRPr="00576057" w14:paraId="3C1525A7"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02EB83B3"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ЮЗ</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202810B1"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12.0</w:t>
            </w:r>
          </w:p>
        </w:tc>
      </w:tr>
      <w:tr w:rsidR="00505316" w:rsidRPr="00576057" w14:paraId="5E946C59"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12524FDD"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З</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7ACE7CBE"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11.0</w:t>
            </w:r>
          </w:p>
        </w:tc>
      </w:tr>
      <w:tr w:rsidR="00505316" w:rsidRPr="00576057" w14:paraId="65458C74"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7F0D7EC0"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СЗ</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43C48595"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13.0</w:t>
            </w:r>
          </w:p>
        </w:tc>
      </w:tr>
      <w:tr w:rsidR="00505316" w:rsidRPr="00576057" w14:paraId="33CADAF1"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tcPr>
          <w:p w14:paraId="382A2A7D"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44ACC9E9"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28350A45"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083E2D97"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Среднегодовая скорость ветра, м/с</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5467ABC2"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4.7</w:t>
            </w:r>
          </w:p>
        </w:tc>
      </w:tr>
      <w:tr w:rsidR="00505316" w:rsidRPr="00576057" w14:paraId="01A45959"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15D7B5E9"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Скорость ветра (по средним многолетним</w:t>
            </w:r>
          </w:p>
        </w:tc>
        <w:tc>
          <w:tcPr>
            <w:tcW w:w="2400" w:type="dxa"/>
            <w:tcBorders>
              <w:top w:val="nil"/>
              <w:left w:val="single" w:sz="6" w:space="0" w:color="auto"/>
              <w:bottom w:val="nil"/>
              <w:right w:val="single" w:sz="6" w:space="0" w:color="auto"/>
            </w:tcBorders>
            <w:tcMar>
              <w:top w:w="0" w:type="dxa"/>
              <w:left w:w="30" w:type="dxa"/>
              <w:bottom w:w="0" w:type="dxa"/>
              <w:right w:w="30" w:type="dxa"/>
            </w:tcMar>
            <w:hideMark/>
          </w:tcPr>
          <w:p w14:paraId="0F6A7201"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9.0</w:t>
            </w:r>
          </w:p>
        </w:tc>
      </w:tr>
      <w:tr w:rsidR="00505316" w:rsidRPr="00576057" w14:paraId="64257C7E"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19045BAA"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данным), повторяемость превышения которой</w:t>
            </w: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573D424E"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4C5810A4" w14:textId="77777777" w:rsidTr="00CA7F13">
        <w:trPr>
          <w:jc w:val="center"/>
        </w:trPr>
        <w:tc>
          <w:tcPr>
            <w:tcW w:w="5520" w:type="dxa"/>
            <w:tcBorders>
              <w:top w:val="nil"/>
              <w:left w:val="single" w:sz="6" w:space="0" w:color="auto"/>
              <w:bottom w:val="nil"/>
              <w:right w:val="single" w:sz="6" w:space="0" w:color="auto"/>
            </w:tcBorders>
            <w:tcMar>
              <w:top w:w="0" w:type="dxa"/>
              <w:left w:w="30" w:type="dxa"/>
              <w:bottom w:w="0" w:type="dxa"/>
              <w:right w:w="30" w:type="dxa"/>
            </w:tcMar>
            <w:hideMark/>
          </w:tcPr>
          <w:p w14:paraId="0D25E151"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r w:rsidRPr="00576057">
              <w:rPr>
                <w:rFonts w:ascii="Times New Roman" w:hAnsi="Times New Roman"/>
                <w:sz w:val="20"/>
                <w:szCs w:val="20"/>
              </w:rPr>
              <w:t>составляет 5 %, м/с</w:t>
            </w:r>
          </w:p>
        </w:tc>
        <w:tc>
          <w:tcPr>
            <w:tcW w:w="2400" w:type="dxa"/>
            <w:tcBorders>
              <w:top w:val="nil"/>
              <w:left w:val="single" w:sz="6" w:space="0" w:color="auto"/>
              <w:bottom w:val="nil"/>
              <w:right w:val="single" w:sz="6" w:space="0" w:color="auto"/>
            </w:tcBorders>
            <w:tcMar>
              <w:top w:w="0" w:type="dxa"/>
              <w:left w:w="30" w:type="dxa"/>
              <w:bottom w:w="0" w:type="dxa"/>
              <w:right w:w="30" w:type="dxa"/>
            </w:tcMar>
          </w:tcPr>
          <w:p w14:paraId="0141975A"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r w:rsidR="00505316" w:rsidRPr="00576057" w14:paraId="545E7E79" w14:textId="77777777" w:rsidTr="00CA7F13">
        <w:trPr>
          <w:jc w:val="center"/>
        </w:trPr>
        <w:tc>
          <w:tcPr>
            <w:tcW w:w="5520" w:type="dxa"/>
            <w:tcBorders>
              <w:top w:val="nil"/>
              <w:left w:val="single" w:sz="6" w:space="0" w:color="auto"/>
              <w:bottom w:val="single" w:sz="6" w:space="0" w:color="auto"/>
              <w:right w:val="single" w:sz="6" w:space="0" w:color="auto"/>
            </w:tcBorders>
            <w:tcMar>
              <w:top w:w="0" w:type="dxa"/>
              <w:left w:w="30" w:type="dxa"/>
              <w:bottom w:w="0" w:type="dxa"/>
              <w:right w:w="30" w:type="dxa"/>
            </w:tcMar>
          </w:tcPr>
          <w:p w14:paraId="69833F37" w14:textId="77777777" w:rsidR="00505316" w:rsidRPr="00576057" w:rsidRDefault="00505316" w:rsidP="00CA7F13">
            <w:pPr>
              <w:widowControl w:val="0"/>
              <w:autoSpaceDE w:val="0"/>
              <w:autoSpaceDN w:val="0"/>
              <w:adjustRightInd w:val="0"/>
              <w:spacing w:after="0" w:line="240" w:lineRule="auto"/>
              <w:rPr>
                <w:rFonts w:ascii="Times New Roman" w:hAnsi="Times New Roman"/>
                <w:sz w:val="20"/>
                <w:szCs w:val="20"/>
              </w:rPr>
            </w:pPr>
          </w:p>
        </w:tc>
        <w:tc>
          <w:tcPr>
            <w:tcW w:w="2400" w:type="dxa"/>
            <w:tcBorders>
              <w:top w:val="nil"/>
              <w:left w:val="single" w:sz="6" w:space="0" w:color="auto"/>
              <w:bottom w:val="single" w:sz="6" w:space="0" w:color="auto"/>
              <w:right w:val="single" w:sz="6" w:space="0" w:color="auto"/>
            </w:tcBorders>
            <w:tcMar>
              <w:top w:w="0" w:type="dxa"/>
              <w:left w:w="30" w:type="dxa"/>
              <w:bottom w:w="0" w:type="dxa"/>
              <w:right w:w="30" w:type="dxa"/>
            </w:tcMar>
          </w:tcPr>
          <w:p w14:paraId="6B1D0BE7" w14:textId="77777777" w:rsidR="00505316" w:rsidRPr="00576057" w:rsidRDefault="00505316" w:rsidP="00CA7F13">
            <w:pPr>
              <w:widowControl w:val="0"/>
              <w:autoSpaceDE w:val="0"/>
              <w:autoSpaceDN w:val="0"/>
              <w:adjustRightInd w:val="0"/>
              <w:spacing w:after="0" w:line="240" w:lineRule="auto"/>
              <w:jc w:val="center"/>
              <w:rPr>
                <w:rFonts w:ascii="Times New Roman" w:hAnsi="Times New Roman"/>
                <w:sz w:val="20"/>
                <w:szCs w:val="20"/>
              </w:rPr>
            </w:pPr>
          </w:p>
        </w:tc>
      </w:tr>
    </w:tbl>
    <w:p w14:paraId="3DD20DA6" w14:textId="77777777" w:rsidR="00505316" w:rsidRPr="008D0E71" w:rsidRDefault="00505316" w:rsidP="008D0E71">
      <w:pPr>
        <w:pStyle w:val="37"/>
        <w:shd w:val="clear" w:color="auto" w:fill="FFFFFF"/>
        <w:spacing w:before="0" w:after="0"/>
        <w:ind w:left="0" w:firstLine="0"/>
        <w:rPr>
          <w:rFonts w:ascii="Times New Roman" w:hAnsi="Times New Roman"/>
          <w:szCs w:val="24"/>
        </w:rPr>
      </w:pPr>
    </w:p>
    <w:p w14:paraId="13276949" w14:textId="55EFF525" w:rsidR="008D0E71" w:rsidRPr="008D0E71" w:rsidRDefault="008D0E71" w:rsidP="0084699E">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8D0E71">
        <w:rPr>
          <w:rFonts w:ascii="Times New Roman" w:eastAsiaTheme="minorHAnsi" w:hAnsi="Times New Roman"/>
          <w:color w:val="000000"/>
          <w:sz w:val="24"/>
          <w:szCs w:val="24"/>
          <w:lang w:eastAsia="en-US"/>
        </w:rPr>
        <w:t xml:space="preserve">Наблюдения за фоновым загрязнением в районе дислокации участка проведения </w:t>
      </w:r>
      <w:r w:rsidR="006F75A3">
        <w:rPr>
          <w:rFonts w:ascii="Times New Roman" w:eastAsiaTheme="minorHAnsi" w:hAnsi="Times New Roman"/>
          <w:color w:val="000000"/>
          <w:sz w:val="24"/>
          <w:szCs w:val="24"/>
          <w:lang w:eastAsia="en-US"/>
        </w:rPr>
        <w:t xml:space="preserve">разработки месторождения </w:t>
      </w:r>
      <w:r w:rsidRPr="008D0E71">
        <w:rPr>
          <w:rFonts w:ascii="Times New Roman" w:eastAsiaTheme="minorHAnsi" w:hAnsi="Times New Roman"/>
          <w:color w:val="000000"/>
          <w:sz w:val="24"/>
          <w:szCs w:val="24"/>
          <w:lang w:eastAsia="en-US"/>
        </w:rPr>
        <w:t xml:space="preserve"> отсутствуют. </w:t>
      </w:r>
    </w:p>
    <w:p w14:paraId="2F64EBE5" w14:textId="69FEE40B" w:rsidR="00505316" w:rsidRPr="008D0E71" w:rsidRDefault="008D0E71" w:rsidP="0084699E">
      <w:pPr>
        <w:pStyle w:val="37"/>
        <w:shd w:val="clear" w:color="auto" w:fill="FFFFFF"/>
        <w:spacing w:before="0" w:after="0"/>
        <w:ind w:left="0" w:firstLine="708"/>
        <w:rPr>
          <w:rFonts w:ascii="Times New Roman" w:hAnsi="Times New Roman"/>
          <w:szCs w:val="24"/>
        </w:rPr>
      </w:pPr>
      <w:r w:rsidRPr="00C16629">
        <w:rPr>
          <w:rFonts w:ascii="Times New Roman" w:eastAsiaTheme="minorHAnsi" w:hAnsi="Times New Roman"/>
          <w:b w:val="0"/>
          <w:bCs w:val="0"/>
          <w:color w:val="000000"/>
          <w:szCs w:val="24"/>
          <w:lang w:eastAsia="en-US"/>
        </w:rPr>
        <w:t>В связи с удаленностью населенных пунктов от участка проведения разведочных работ, расчет рассеивания вредных веществ в приземном слое атмосферы осуществляется без учета фонового загрязнения.</w:t>
      </w:r>
    </w:p>
    <w:p w14:paraId="0889E428" w14:textId="77777777" w:rsidR="008D0E71" w:rsidRDefault="008D0E71" w:rsidP="007D2FC5">
      <w:pPr>
        <w:spacing w:after="0" w:line="240" w:lineRule="auto"/>
        <w:rPr>
          <w:rFonts w:ascii="Times New Roman" w:hAnsi="Times New Roman"/>
          <w:b/>
          <w:sz w:val="24"/>
          <w:szCs w:val="24"/>
        </w:rPr>
      </w:pPr>
    </w:p>
    <w:p w14:paraId="184A91F8" w14:textId="48E4B1E8" w:rsidR="007D2FC5" w:rsidRPr="007D2FC5" w:rsidRDefault="007D2FC5" w:rsidP="007D2FC5">
      <w:pPr>
        <w:spacing w:after="0" w:line="240" w:lineRule="auto"/>
        <w:rPr>
          <w:rFonts w:ascii="Times New Roman" w:hAnsi="Times New Roman"/>
          <w:b/>
          <w:sz w:val="24"/>
          <w:szCs w:val="24"/>
        </w:rPr>
      </w:pPr>
      <w:r w:rsidRPr="007D2FC5">
        <w:rPr>
          <w:rFonts w:ascii="Times New Roman" w:hAnsi="Times New Roman"/>
          <w:b/>
          <w:sz w:val="24"/>
          <w:szCs w:val="24"/>
        </w:rPr>
        <w:t>2.</w:t>
      </w:r>
      <w:r w:rsidR="00FD7921">
        <w:rPr>
          <w:rFonts w:ascii="Times New Roman" w:hAnsi="Times New Roman"/>
          <w:b/>
          <w:sz w:val="24"/>
          <w:szCs w:val="24"/>
        </w:rPr>
        <w:t>2</w:t>
      </w:r>
      <w:r w:rsidRPr="007D2FC5">
        <w:rPr>
          <w:rFonts w:ascii="Times New Roman" w:hAnsi="Times New Roman"/>
          <w:b/>
          <w:sz w:val="24"/>
          <w:szCs w:val="24"/>
        </w:rPr>
        <w:t>. Краткая геологическая характеристика месторождения</w:t>
      </w:r>
    </w:p>
    <w:p w14:paraId="74224E1E" w14:textId="77777777" w:rsidR="0046527C" w:rsidRPr="0046527C" w:rsidRDefault="001A0845" w:rsidP="0046527C">
      <w:pPr>
        <w:pStyle w:val="ad"/>
        <w:spacing w:after="0" w:line="240" w:lineRule="auto"/>
        <w:ind w:firstLine="708"/>
        <w:jc w:val="both"/>
        <w:rPr>
          <w:rFonts w:ascii="Times New Roman" w:hAnsi="Times New Roman"/>
          <w:sz w:val="24"/>
          <w:szCs w:val="24"/>
        </w:rPr>
      </w:pPr>
      <w:r w:rsidRPr="0046527C">
        <w:rPr>
          <w:rFonts w:ascii="Times New Roman" w:hAnsi="Times New Roman"/>
          <w:sz w:val="24"/>
          <w:szCs w:val="24"/>
          <w:lang w:val="kk-KZ"/>
        </w:rPr>
        <w:t xml:space="preserve"> </w:t>
      </w:r>
      <w:r w:rsidR="0046527C" w:rsidRPr="0046527C">
        <w:rPr>
          <w:rFonts w:ascii="Times New Roman" w:hAnsi="Times New Roman"/>
          <w:bCs/>
          <w:sz w:val="24"/>
          <w:szCs w:val="24"/>
        </w:rPr>
        <w:t xml:space="preserve"> </w:t>
      </w:r>
      <w:r w:rsidR="0046527C" w:rsidRPr="0046527C">
        <w:rPr>
          <w:rFonts w:ascii="Times New Roman" w:hAnsi="Times New Roman"/>
          <w:sz w:val="24"/>
          <w:szCs w:val="24"/>
        </w:rPr>
        <w:t>Месторождени</w:t>
      </w:r>
      <w:r w:rsidR="0046527C" w:rsidRPr="0046527C">
        <w:rPr>
          <w:rFonts w:ascii="Times New Roman" w:hAnsi="Times New Roman"/>
          <w:sz w:val="24"/>
          <w:szCs w:val="24"/>
          <w:lang w:val="kk-KZ"/>
        </w:rPr>
        <w:t>е</w:t>
      </w:r>
      <w:r w:rsidR="0046527C" w:rsidRPr="0046527C">
        <w:rPr>
          <w:rFonts w:ascii="Times New Roman" w:hAnsi="Times New Roman"/>
          <w:sz w:val="24"/>
          <w:szCs w:val="24"/>
        </w:rPr>
        <w:t xml:space="preserve"> глинистых пород «Акжар-2» расположено в пригородной зоне г. Атырау Атырауской области, в 8 км на северо-восток от г. Атырау. Продуктивная толща участка приурочена к четвертичным дельтовым отложениям новокаспийского горизонта (Q</w:t>
      </w:r>
      <w:r w:rsidR="0046527C" w:rsidRPr="0046527C">
        <w:rPr>
          <w:rFonts w:ascii="Times New Roman" w:hAnsi="Times New Roman"/>
          <w:sz w:val="24"/>
          <w:szCs w:val="24"/>
          <w:vertAlign w:val="subscript"/>
          <w:lang w:val="en-US"/>
        </w:rPr>
        <w:t>IV</w:t>
      </w:r>
      <w:r w:rsidR="0046527C" w:rsidRPr="0046527C">
        <w:rPr>
          <w:rFonts w:ascii="Times New Roman" w:hAnsi="Times New Roman"/>
          <w:i/>
          <w:sz w:val="24"/>
          <w:szCs w:val="24"/>
          <w:lang w:val="en-US"/>
        </w:rPr>
        <w:t>nk</w:t>
      </w:r>
      <w:r w:rsidR="0046527C" w:rsidRPr="0046527C">
        <w:rPr>
          <w:rFonts w:ascii="Times New Roman" w:hAnsi="Times New Roman"/>
          <w:i/>
          <w:sz w:val="24"/>
          <w:szCs w:val="24"/>
          <w:vertAlign w:val="subscript"/>
        </w:rPr>
        <w:t>2</w:t>
      </w:r>
      <w:r w:rsidR="0046527C" w:rsidRPr="0046527C">
        <w:rPr>
          <w:rFonts w:ascii="Times New Roman" w:hAnsi="Times New Roman"/>
          <w:sz w:val="24"/>
          <w:szCs w:val="24"/>
        </w:rPr>
        <w:t>) и представлена супесью светло-коричневого цвета.</w:t>
      </w:r>
    </w:p>
    <w:p w14:paraId="631BC8D0" w14:textId="77777777" w:rsidR="0046527C" w:rsidRPr="0046527C" w:rsidRDefault="0046527C" w:rsidP="0046527C">
      <w:pPr>
        <w:spacing w:after="0" w:line="240" w:lineRule="auto"/>
        <w:ind w:firstLine="709"/>
        <w:jc w:val="both"/>
        <w:rPr>
          <w:rFonts w:ascii="Times New Roman" w:hAnsi="Times New Roman"/>
          <w:sz w:val="24"/>
          <w:szCs w:val="24"/>
        </w:rPr>
      </w:pPr>
      <w:r w:rsidRPr="0046527C">
        <w:rPr>
          <w:rFonts w:ascii="Times New Roman" w:hAnsi="Times New Roman"/>
          <w:sz w:val="24"/>
          <w:szCs w:val="24"/>
        </w:rPr>
        <w:t>Вскрышными породами на участке является почвенно-растительный слой. Мощность вскрыши варьирует от 0,2 до 0,3 м при среднем значении 0,25 м.</w:t>
      </w:r>
    </w:p>
    <w:p w14:paraId="3BF3AD67" w14:textId="77777777" w:rsidR="0046527C" w:rsidRPr="0046527C" w:rsidRDefault="0046527C" w:rsidP="0046527C">
      <w:pPr>
        <w:spacing w:after="0" w:line="240" w:lineRule="auto"/>
        <w:ind w:firstLine="709"/>
        <w:jc w:val="both"/>
        <w:rPr>
          <w:rFonts w:ascii="Times New Roman" w:hAnsi="Times New Roman"/>
          <w:sz w:val="24"/>
          <w:szCs w:val="24"/>
        </w:rPr>
      </w:pPr>
      <w:r w:rsidRPr="0046527C">
        <w:rPr>
          <w:rFonts w:ascii="Times New Roman" w:hAnsi="Times New Roman"/>
          <w:sz w:val="24"/>
          <w:szCs w:val="24"/>
        </w:rPr>
        <w:t>Морфологически полезная толща в контуре разведанного участка представлена пластообразной залежью дельтовых отложений, выдержанной по мощности и качеству слагающих пород, как по горизонтали, так и по вертикали.</w:t>
      </w:r>
    </w:p>
    <w:p w14:paraId="0E501A18" w14:textId="77777777" w:rsidR="0046527C" w:rsidRPr="0046527C" w:rsidRDefault="0046527C" w:rsidP="0046527C">
      <w:pPr>
        <w:spacing w:after="0" w:line="240" w:lineRule="auto"/>
        <w:ind w:firstLine="709"/>
        <w:jc w:val="both"/>
        <w:rPr>
          <w:rFonts w:ascii="Times New Roman" w:hAnsi="Times New Roman"/>
          <w:sz w:val="24"/>
          <w:szCs w:val="24"/>
        </w:rPr>
      </w:pPr>
      <w:r w:rsidRPr="0046527C">
        <w:rPr>
          <w:rFonts w:ascii="Times New Roman" w:hAnsi="Times New Roman"/>
          <w:sz w:val="24"/>
          <w:szCs w:val="24"/>
        </w:rPr>
        <w:lastRenderedPageBreak/>
        <w:t xml:space="preserve">Полезная толща представлена супесью светло-коричневого цвета. Мощность полезной толщи в контуре разведанного участка «Акжар-2» изменяется от 2,7 м до 3,3 м, при среднем значении 2,98 м. </w:t>
      </w:r>
    </w:p>
    <w:p w14:paraId="3205BDBF" w14:textId="77777777" w:rsidR="0046527C" w:rsidRPr="0046527C" w:rsidRDefault="0046527C" w:rsidP="0046527C">
      <w:pPr>
        <w:spacing w:after="0" w:line="240" w:lineRule="auto"/>
        <w:ind w:firstLine="709"/>
        <w:jc w:val="both"/>
        <w:rPr>
          <w:rFonts w:ascii="Times New Roman" w:hAnsi="Times New Roman"/>
          <w:sz w:val="24"/>
          <w:szCs w:val="24"/>
        </w:rPr>
      </w:pPr>
      <w:r w:rsidRPr="0046527C">
        <w:rPr>
          <w:rFonts w:ascii="Times New Roman" w:hAnsi="Times New Roman"/>
          <w:sz w:val="24"/>
          <w:szCs w:val="24"/>
        </w:rPr>
        <w:t>Подстилающей породой является глина темно-</w:t>
      </w:r>
      <w:r w:rsidRPr="0046527C">
        <w:rPr>
          <w:rFonts w:ascii="Times New Roman" w:hAnsi="Times New Roman"/>
          <w:sz w:val="24"/>
          <w:szCs w:val="24"/>
          <w:lang w:val="kk-KZ"/>
        </w:rPr>
        <w:t>серого</w:t>
      </w:r>
      <w:r w:rsidRPr="0046527C">
        <w:rPr>
          <w:rFonts w:ascii="Times New Roman" w:hAnsi="Times New Roman"/>
          <w:sz w:val="24"/>
          <w:szCs w:val="24"/>
        </w:rPr>
        <w:t xml:space="preserve"> цвета. Мощность подстилающей породы варьирует от 1,5 до 2,0 м при среднем значении 1,77 м.</w:t>
      </w:r>
    </w:p>
    <w:p w14:paraId="214D169D" w14:textId="77777777" w:rsidR="0046527C" w:rsidRPr="0046527C" w:rsidRDefault="0046527C" w:rsidP="0046527C">
      <w:pPr>
        <w:spacing w:after="0" w:line="240" w:lineRule="auto"/>
        <w:ind w:firstLine="709"/>
        <w:jc w:val="both"/>
        <w:rPr>
          <w:rFonts w:ascii="Times New Roman" w:hAnsi="Times New Roman"/>
          <w:sz w:val="24"/>
          <w:szCs w:val="24"/>
        </w:rPr>
      </w:pPr>
      <w:r w:rsidRPr="0046527C">
        <w:rPr>
          <w:rFonts w:ascii="Times New Roman" w:hAnsi="Times New Roman"/>
          <w:sz w:val="24"/>
          <w:szCs w:val="24"/>
        </w:rPr>
        <w:t>Разновидность глинистых пород классифицирована по ГОСТ 25100-2020 как супесь песчанистая, твердая, ненабухающая, слабоводопроницаемая, незасоленная и нерадиационная.</w:t>
      </w:r>
    </w:p>
    <w:p w14:paraId="256950CA" w14:textId="77777777" w:rsidR="0046527C" w:rsidRPr="0046527C" w:rsidRDefault="0046527C" w:rsidP="0046527C">
      <w:pPr>
        <w:pStyle w:val="ad"/>
        <w:spacing w:after="0" w:line="240" w:lineRule="auto"/>
        <w:ind w:firstLine="709"/>
        <w:jc w:val="both"/>
        <w:rPr>
          <w:rFonts w:ascii="Times New Roman" w:hAnsi="Times New Roman"/>
          <w:sz w:val="24"/>
          <w:szCs w:val="24"/>
        </w:rPr>
      </w:pPr>
      <w:r w:rsidRPr="0046527C">
        <w:rPr>
          <w:rFonts w:ascii="Times New Roman" w:hAnsi="Times New Roman"/>
          <w:sz w:val="24"/>
          <w:szCs w:val="24"/>
        </w:rPr>
        <w:t xml:space="preserve">Высотные отметки поверхности в контуре разведанного участка изменяются от минус 23,8 м до минус 23,0 м. </w:t>
      </w:r>
    </w:p>
    <w:p w14:paraId="544D215C" w14:textId="77777777" w:rsidR="0046527C" w:rsidRPr="0046527C" w:rsidRDefault="0046527C" w:rsidP="0046527C">
      <w:pPr>
        <w:pStyle w:val="ad"/>
        <w:spacing w:after="0" w:line="240" w:lineRule="auto"/>
        <w:ind w:firstLine="709"/>
        <w:jc w:val="both"/>
        <w:rPr>
          <w:rFonts w:ascii="Times New Roman" w:hAnsi="Times New Roman"/>
          <w:sz w:val="24"/>
          <w:szCs w:val="24"/>
        </w:rPr>
      </w:pPr>
      <w:r w:rsidRPr="0046527C">
        <w:rPr>
          <w:rFonts w:ascii="Times New Roman" w:hAnsi="Times New Roman"/>
          <w:sz w:val="24"/>
          <w:szCs w:val="24"/>
        </w:rPr>
        <w:t>Площадь территории, предоставленного для проведения горных работ месторождения глинистых пород «Акжар-2» составляет 60,0 га.</w:t>
      </w:r>
    </w:p>
    <w:p w14:paraId="2E05A74E" w14:textId="77777777" w:rsidR="0046527C" w:rsidRPr="0046527C" w:rsidRDefault="0046527C" w:rsidP="0046527C">
      <w:pPr>
        <w:spacing w:after="0" w:line="240" w:lineRule="auto"/>
        <w:ind w:firstLine="709"/>
        <w:jc w:val="both"/>
        <w:rPr>
          <w:rFonts w:ascii="Times New Roman" w:hAnsi="Times New Roman"/>
          <w:sz w:val="24"/>
          <w:szCs w:val="24"/>
        </w:rPr>
      </w:pPr>
      <w:r w:rsidRPr="0046527C">
        <w:rPr>
          <w:rFonts w:ascii="Times New Roman" w:hAnsi="Times New Roman"/>
          <w:i/>
          <w:sz w:val="24"/>
          <w:szCs w:val="24"/>
        </w:rPr>
        <w:t>Разведанность запасов</w:t>
      </w:r>
      <w:r w:rsidRPr="0046527C">
        <w:rPr>
          <w:rFonts w:ascii="Times New Roman" w:hAnsi="Times New Roman"/>
          <w:sz w:val="24"/>
          <w:szCs w:val="24"/>
        </w:rPr>
        <w:t xml:space="preserve"> – достаточная для промышленного освоения. Подсчет запасов месторождения глинистых пород «Акжар-2» рассмотрен ПОНЕН и утверждены Комитетом геологии, в количестве 1728,0 тыс.м</w:t>
      </w:r>
      <w:r w:rsidRPr="0046527C">
        <w:rPr>
          <w:rFonts w:ascii="Times New Roman" w:hAnsi="Times New Roman"/>
          <w:sz w:val="24"/>
          <w:szCs w:val="24"/>
          <w:vertAlign w:val="superscript"/>
        </w:rPr>
        <w:t>3</w:t>
      </w:r>
      <w:r w:rsidRPr="0046527C">
        <w:rPr>
          <w:rFonts w:ascii="Times New Roman" w:hAnsi="Times New Roman"/>
          <w:sz w:val="24"/>
          <w:szCs w:val="24"/>
        </w:rPr>
        <w:t xml:space="preserve">, по состоянию на 01.01.2024г. </w:t>
      </w:r>
    </w:p>
    <w:p w14:paraId="29F02FDB" w14:textId="77777777" w:rsidR="0046527C" w:rsidRPr="0046527C" w:rsidRDefault="0046527C" w:rsidP="0046527C">
      <w:pPr>
        <w:spacing w:after="0" w:line="240" w:lineRule="auto"/>
        <w:ind w:firstLine="720"/>
        <w:jc w:val="both"/>
        <w:rPr>
          <w:rFonts w:ascii="Times New Roman" w:hAnsi="Times New Roman"/>
          <w:sz w:val="24"/>
          <w:szCs w:val="24"/>
        </w:rPr>
      </w:pPr>
      <w:r w:rsidRPr="0046527C">
        <w:rPr>
          <w:rFonts w:ascii="Times New Roman" w:hAnsi="Times New Roman"/>
          <w:sz w:val="24"/>
          <w:szCs w:val="24"/>
        </w:rPr>
        <w:t>Метод, применённый при подсчёте запасов, определен условиями геологического задания ТОО «</w:t>
      </w:r>
      <w:bookmarkStart w:id="6" w:name="_Hlk174697696"/>
      <w:r w:rsidRPr="0046527C">
        <w:rPr>
          <w:rFonts w:ascii="Times New Roman" w:hAnsi="Times New Roman"/>
          <w:sz w:val="24"/>
          <w:szCs w:val="24"/>
        </w:rPr>
        <w:t>ОНЛАЙН ОЙЛ</w:t>
      </w:r>
      <w:bookmarkEnd w:id="6"/>
      <w:r w:rsidRPr="0046527C">
        <w:rPr>
          <w:rFonts w:ascii="Times New Roman" w:hAnsi="Times New Roman"/>
          <w:sz w:val="24"/>
          <w:szCs w:val="24"/>
        </w:rPr>
        <w:t>»:</w:t>
      </w:r>
    </w:p>
    <w:p w14:paraId="7E68BA33" w14:textId="77777777" w:rsidR="0046527C" w:rsidRPr="0046527C" w:rsidRDefault="0046527C" w:rsidP="0046527C">
      <w:pPr>
        <w:spacing w:after="0" w:line="240" w:lineRule="auto"/>
        <w:ind w:firstLine="720"/>
        <w:jc w:val="both"/>
        <w:rPr>
          <w:rFonts w:ascii="Times New Roman" w:hAnsi="Times New Roman"/>
          <w:sz w:val="24"/>
          <w:szCs w:val="24"/>
        </w:rPr>
      </w:pPr>
      <w:r w:rsidRPr="0046527C">
        <w:rPr>
          <w:rFonts w:ascii="Times New Roman" w:hAnsi="Times New Roman"/>
          <w:sz w:val="24"/>
          <w:szCs w:val="24"/>
        </w:rPr>
        <w:t>1. Основной вид полезного ископаемого – глинистые породы (супесь);</w:t>
      </w:r>
    </w:p>
    <w:p w14:paraId="12BC27F9" w14:textId="77777777" w:rsidR="0046527C" w:rsidRPr="0046527C" w:rsidRDefault="0046527C" w:rsidP="0046527C">
      <w:pPr>
        <w:spacing w:after="0" w:line="240" w:lineRule="auto"/>
        <w:ind w:firstLine="720"/>
        <w:jc w:val="both"/>
        <w:rPr>
          <w:rFonts w:ascii="Times New Roman" w:hAnsi="Times New Roman"/>
          <w:sz w:val="24"/>
          <w:szCs w:val="24"/>
        </w:rPr>
      </w:pPr>
      <w:r w:rsidRPr="0046527C">
        <w:rPr>
          <w:rFonts w:ascii="Times New Roman" w:hAnsi="Times New Roman"/>
          <w:sz w:val="24"/>
          <w:szCs w:val="24"/>
        </w:rPr>
        <w:t>2. Глубина подсчёта запасов – не более 5,0 м;</w:t>
      </w:r>
    </w:p>
    <w:p w14:paraId="57562F3B" w14:textId="77777777" w:rsidR="0046527C" w:rsidRPr="0046527C" w:rsidRDefault="0046527C" w:rsidP="0046527C">
      <w:pPr>
        <w:spacing w:after="0" w:line="240" w:lineRule="auto"/>
        <w:ind w:firstLine="720"/>
        <w:jc w:val="both"/>
        <w:rPr>
          <w:rFonts w:ascii="Times New Roman" w:hAnsi="Times New Roman"/>
          <w:sz w:val="24"/>
          <w:szCs w:val="24"/>
        </w:rPr>
      </w:pPr>
      <w:r w:rsidRPr="0046527C">
        <w:rPr>
          <w:rFonts w:ascii="Times New Roman" w:hAnsi="Times New Roman"/>
          <w:sz w:val="24"/>
          <w:szCs w:val="24"/>
        </w:rPr>
        <w:t>3. Мощность наносов вскрыши – не более 0,3 м;</w:t>
      </w:r>
    </w:p>
    <w:p w14:paraId="205ED7FB" w14:textId="77777777" w:rsidR="0046527C" w:rsidRPr="0046527C" w:rsidRDefault="0046527C" w:rsidP="0046527C">
      <w:pPr>
        <w:spacing w:after="0" w:line="240" w:lineRule="auto"/>
        <w:ind w:firstLine="720"/>
        <w:jc w:val="both"/>
        <w:rPr>
          <w:rFonts w:ascii="Times New Roman" w:hAnsi="Times New Roman"/>
          <w:sz w:val="24"/>
          <w:szCs w:val="24"/>
        </w:rPr>
      </w:pPr>
      <w:r w:rsidRPr="0046527C">
        <w:rPr>
          <w:rFonts w:ascii="Times New Roman" w:hAnsi="Times New Roman"/>
          <w:sz w:val="24"/>
          <w:szCs w:val="24"/>
        </w:rPr>
        <w:t>4. Мощность полезной толщи – не менее 2,7 м;</w:t>
      </w:r>
    </w:p>
    <w:p w14:paraId="71908116" w14:textId="77777777" w:rsidR="0046527C" w:rsidRPr="0046527C" w:rsidRDefault="0046527C" w:rsidP="0046527C">
      <w:pPr>
        <w:spacing w:after="0" w:line="240" w:lineRule="auto"/>
        <w:ind w:firstLine="720"/>
        <w:jc w:val="both"/>
        <w:rPr>
          <w:rFonts w:ascii="Times New Roman" w:hAnsi="Times New Roman"/>
          <w:sz w:val="24"/>
          <w:szCs w:val="24"/>
        </w:rPr>
      </w:pPr>
      <w:r w:rsidRPr="0046527C">
        <w:rPr>
          <w:rFonts w:ascii="Times New Roman" w:hAnsi="Times New Roman"/>
          <w:sz w:val="24"/>
          <w:szCs w:val="24"/>
        </w:rPr>
        <w:t xml:space="preserve">5. Качество запасов – оценить по ГОСТ 25100-2020 «Грунты. Классификация». </w:t>
      </w:r>
    </w:p>
    <w:p w14:paraId="4FB51F14" w14:textId="77777777" w:rsidR="0046527C" w:rsidRPr="0046527C" w:rsidRDefault="0046527C" w:rsidP="0046527C">
      <w:pPr>
        <w:spacing w:after="0" w:line="240" w:lineRule="auto"/>
        <w:ind w:firstLine="720"/>
        <w:jc w:val="both"/>
        <w:rPr>
          <w:rFonts w:ascii="Times New Roman" w:hAnsi="Times New Roman"/>
          <w:sz w:val="24"/>
          <w:szCs w:val="24"/>
        </w:rPr>
      </w:pPr>
      <w:r w:rsidRPr="0046527C">
        <w:rPr>
          <w:rFonts w:ascii="Times New Roman" w:hAnsi="Times New Roman"/>
          <w:sz w:val="24"/>
          <w:szCs w:val="24"/>
        </w:rPr>
        <w:t>6. Обводнённость запасов – не допускается.</w:t>
      </w:r>
    </w:p>
    <w:p w14:paraId="7276264B" w14:textId="77777777" w:rsidR="0046527C" w:rsidRPr="0046527C" w:rsidRDefault="0046527C" w:rsidP="0046527C">
      <w:pPr>
        <w:pStyle w:val="ad"/>
        <w:spacing w:after="0" w:line="240" w:lineRule="auto"/>
        <w:ind w:firstLine="708"/>
        <w:jc w:val="both"/>
        <w:rPr>
          <w:rFonts w:ascii="Times New Roman" w:hAnsi="Times New Roman"/>
          <w:sz w:val="24"/>
          <w:szCs w:val="24"/>
        </w:rPr>
      </w:pPr>
      <w:r w:rsidRPr="0046527C">
        <w:rPr>
          <w:rFonts w:ascii="Times New Roman" w:hAnsi="Times New Roman"/>
          <w:sz w:val="24"/>
          <w:szCs w:val="24"/>
        </w:rPr>
        <w:t xml:space="preserve">По своим морфологическим признакам, выдержанности вещественного состава и мощности полезной толщи </w:t>
      </w:r>
      <w:r w:rsidRPr="0046527C">
        <w:rPr>
          <w:rFonts w:ascii="Times New Roman" w:hAnsi="Times New Roman"/>
          <w:sz w:val="24"/>
          <w:szCs w:val="24"/>
          <w:lang w:val="kk-KZ"/>
        </w:rPr>
        <w:t xml:space="preserve">участок </w:t>
      </w:r>
      <w:r w:rsidRPr="0046527C">
        <w:rPr>
          <w:rFonts w:ascii="Times New Roman" w:hAnsi="Times New Roman"/>
          <w:sz w:val="24"/>
          <w:szCs w:val="24"/>
        </w:rPr>
        <w:t>глинистых пород «Акжар-2» отнесено ко 2-й подгруппе, 1-й группы «Классификации запасов месторождений глинистого сырья».</w:t>
      </w:r>
      <w:r w:rsidRPr="0046527C">
        <w:rPr>
          <w:rFonts w:ascii="Times New Roman" w:hAnsi="Times New Roman"/>
          <w:sz w:val="24"/>
          <w:szCs w:val="24"/>
          <w:vertAlign w:val="superscript"/>
        </w:rPr>
        <w:t xml:space="preserve"> </w:t>
      </w:r>
      <w:r w:rsidRPr="0046527C">
        <w:rPr>
          <w:rFonts w:ascii="Times New Roman" w:hAnsi="Times New Roman"/>
          <w:sz w:val="24"/>
          <w:szCs w:val="24"/>
        </w:rPr>
        <w:t>Рекомендуемая плотность сети разведочных выработок для запасов категории С</w:t>
      </w:r>
      <w:r w:rsidRPr="0046527C">
        <w:rPr>
          <w:rFonts w:ascii="Times New Roman" w:hAnsi="Times New Roman"/>
          <w:sz w:val="24"/>
          <w:szCs w:val="24"/>
          <w:vertAlign w:val="subscript"/>
        </w:rPr>
        <w:t>1</w:t>
      </w:r>
      <w:r w:rsidRPr="0046527C">
        <w:rPr>
          <w:rFonts w:ascii="Times New Roman" w:hAnsi="Times New Roman"/>
          <w:sz w:val="24"/>
          <w:szCs w:val="24"/>
        </w:rPr>
        <w:t xml:space="preserve"> этой группы месторождений составляет 300х200 м. Фактически расстояние между разведочными профилями в среднем составило 200 м, расстояние между скважинами в профилях – 200.</w:t>
      </w:r>
    </w:p>
    <w:p w14:paraId="39A7F7E5" w14:textId="77777777" w:rsidR="0046527C" w:rsidRPr="0046527C" w:rsidRDefault="0046527C" w:rsidP="0046527C">
      <w:pPr>
        <w:spacing w:after="0" w:line="240" w:lineRule="auto"/>
        <w:ind w:firstLine="708"/>
        <w:jc w:val="both"/>
        <w:rPr>
          <w:rFonts w:ascii="Times New Roman" w:hAnsi="Times New Roman"/>
          <w:sz w:val="24"/>
          <w:szCs w:val="24"/>
        </w:rPr>
      </w:pPr>
      <w:r w:rsidRPr="0046527C">
        <w:rPr>
          <w:rFonts w:ascii="Times New Roman" w:hAnsi="Times New Roman"/>
          <w:sz w:val="24"/>
          <w:szCs w:val="24"/>
        </w:rPr>
        <w:t xml:space="preserve">Площадь блока </w:t>
      </w:r>
      <w:r w:rsidRPr="0046527C">
        <w:rPr>
          <w:rFonts w:ascii="Times New Roman" w:hAnsi="Times New Roman"/>
          <w:sz w:val="24"/>
          <w:szCs w:val="24"/>
          <w:lang w:val="en-US"/>
        </w:rPr>
        <w:t>I</w:t>
      </w:r>
      <w:r w:rsidRPr="0046527C">
        <w:rPr>
          <w:rFonts w:ascii="Times New Roman" w:hAnsi="Times New Roman"/>
          <w:sz w:val="24"/>
          <w:szCs w:val="24"/>
        </w:rPr>
        <w:t>-С</w:t>
      </w:r>
      <w:r w:rsidRPr="0046527C">
        <w:rPr>
          <w:rFonts w:ascii="Times New Roman" w:hAnsi="Times New Roman"/>
          <w:sz w:val="24"/>
          <w:szCs w:val="24"/>
          <w:vertAlign w:val="subscript"/>
        </w:rPr>
        <w:t>1</w:t>
      </w:r>
      <w:r w:rsidRPr="0046527C">
        <w:rPr>
          <w:rFonts w:ascii="Times New Roman" w:hAnsi="Times New Roman"/>
          <w:sz w:val="24"/>
          <w:szCs w:val="24"/>
        </w:rPr>
        <w:t xml:space="preserve"> ограничена следующими скважинами: на севере – скв. №1.1, 1.2, 1.3, 1.4, 1.5, 1.6; на востоке – скв. №№1.6, 2.6, 3.6, 4.6; на юге – скв. №№4.1, 4.2, 4.3, 4.4, 4.5, 4.6; на западе – скв. №№1.1, 2.1, 3.1, 4.1.</w:t>
      </w:r>
    </w:p>
    <w:p w14:paraId="7BDDCE5A" w14:textId="77777777" w:rsidR="0046527C" w:rsidRPr="0046527C" w:rsidRDefault="0046527C" w:rsidP="0046527C">
      <w:pPr>
        <w:spacing w:after="0" w:line="240" w:lineRule="auto"/>
        <w:ind w:firstLine="708"/>
        <w:jc w:val="both"/>
        <w:rPr>
          <w:rFonts w:ascii="Times New Roman" w:hAnsi="Times New Roman"/>
          <w:sz w:val="24"/>
          <w:szCs w:val="24"/>
        </w:rPr>
      </w:pPr>
      <w:r w:rsidRPr="0046527C">
        <w:rPr>
          <w:rFonts w:ascii="Times New Roman" w:hAnsi="Times New Roman"/>
          <w:sz w:val="24"/>
          <w:szCs w:val="24"/>
        </w:rPr>
        <w:t>По состоянию на 01.01.2024г. запасы глинистых пород на участке глинистых пород «Акжар-2» подсчитаны в объеме 1728,0 тыс.м</w:t>
      </w:r>
      <w:r w:rsidRPr="0046527C">
        <w:rPr>
          <w:rFonts w:ascii="Times New Roman" w:hAnsi="Times New Roman"/>
          <w:sz w:val="24"/>
          <w:szCs w:val="24"/>
          <w:vertAlign w:val="superscript"/>
        </w:rPr>
        <w:t>3</w:t>
      </w:r>
      <w:r w:rsidRPr="0046527C">
        <w:rPr>
          <w:rFonts w:ascii="Times New Roman" w:hAnsi="Times New Roman"/>
          <w:sz w:val="24"/>
          <w:szCs w:val="24"/>
        </w:rPr>
        <w:t>.</w:t>
      </w:r>
    </w:p>
    <w:p w14:paraId="07423B73" w14:textId="77777777" w:rsidR="0046527C" w:rsidRPr="0046527C" w:rsidRDefault="0046527C" w:rsidP="0046527C">
      <w:pPr>
        <w:pStyle w:val="afff4"/>
        <w:spacing w:before="0" w:beforeAutospacing="0" w:after="0" w:afterAutospacing="0"/>
        <w:ind w:firstLine="708"/>
        <w:jc w:val="both"/>
      </w:pPr>
      <w:r w:rsidRPr="0046527C">
        <w:t xml:space="preserve">Запасы глинистых грунтов и объемы вскрышных пород по блокам посчитаны по формуле: </w:t>
      </w:r>
      <w:r w:rsidRPr="0046527C">
        <w:rPr>
          <w:lang w:val="en-US"/>
        </w:rPr>
        <w:t>Q</w:t>
      </w:r>
      <w:r w:rsidRPr="0046527C">
        <w:t xml:space="preserve"> = </w:t>
      </w:r>
      <w:r w:rsidRPr="0046527C">
        <w:rPr>
          <w:lang w:val="en-US"/>
        </w:rPr>
        <w:t>S</w:t>
      </w:r>
      <w:r w:rsidRPr="0046527C">
        <w:t xml:space="preserve"> </w:t>
      </w:r>
      <w:r w:rsidRPr="0046527C">
        <w:rPr>
          <w:lang w:val="en-US"/>
        </w:rPr>
        <w:t>x</w:t>
      </w:r>
      <w:r w:rsidRPr="0046527C">
        <w:t xml:space="preserve"> </w:t>
      </w:r>
      <w:r w:rsidRPr="0046527C">
        <w:rPr>
          <w:lang w:val="en-US"/>
        </w:rPr>
        <w:t>m</w:t>
      </w:r>
      <w:r w:rsidRPr="0046527C">
        <w:rPr>
          <w:vertAlign w:val="subscript"/>
        </w:rPr>
        <w:t>ср</w:t>
      </w:r>
      <w:r w:rsidRPr="0046527C">
        <w:t>;</w:t>
      </w:r>
    </w:p>
    <w:p w14:paraId="12EF5BDC" w14:textId="77777777" w:rsidR="0046527C" w:rsidRPr="0046527C" w:rsidRDefault="0046527C" w:rsidP="0046527C">
      <w:pPr>
        <w:pStyle w:val="afff4"/>
        <w:spacing w:before="0" w:beforeAutospacing="0" w:after="0" w:afterAutospacing="0"/>
        <w:jc w:val="both"/>
      </w:pPr>
      <w:r w:rsidRPr="0046527C">
        <w:t xml:space="preserve">где:   </w:t>
      </w:r>
      <w:r w:rsidRPr="0046527C">
        <w:rPr>
          <w:lang w:val="en-US"/>
        </w:rPr>
        <w:t>Q</w:t>
      </w:r>
      <w:r w:rsidRPr="0046527C">
        <w:t xml:space="preserve"> – объемы полезной толщи, вскрышных пород, м</w:t>
      </w:r>
      <w:r w:rsidRPr="0046527C">
        <w:rPr>
          <w:vertAlign w:val="superscript"/>
        </w:rPr>
        <w:t>3</w:t>
      </w:r>
      <w:r w:rsidRPr="0046527C">
        <w:t>.</w:t>
      </w:r>
    </w:p>
    <w:p w14:paraId="03A3B96D" w14:textId="77777777" w:rsidR="0046527C" w:rsidRPr="0046527C" w:rsidRDefault="0046527C" w:rsidP="0046527C">
      <w:pPr>
        <w:pStyle w:val="afff4"/>
        <w:spacing w:before="0" w:beforeAutospacing="0" w:after="0" w:afterAutospacing="0"/>
        <w:jc w:val="both"/>
      </w:pPr>
      <w:r w:rsidRPr="0046527C">
        <w:tab/>
      </w:r>
      <w:r w:rsidRPr="0046527C">
        <w:rPr>
          <w:lang w:val="en-US"/>
        </w:rPr>
        <w:t>S</w:t>
      </w:r>
      <w:r w:rsidRPr="0046527C">
        <w:t xml:space="preserve"> – площадь подсчетного блока, м</w:t>
      </w:r>
      <w:r w:rsidRPr="0046527C">
        <w:rPr>
          <w:vertAlign w:val="superscript"/>
        </w:rPr>
        <w:t>2</w:t>
      </w:r>
      <w:r w:rsidRPr="0046527C">
        <w:t>.</w:t>
      </w:r>
    </w:p>
    <w:p w14:paraId="3B0D4E69" w14:textId="77777777" w:rsidR="0046527C" w:rsidRPr="0046527C" w:rsidRDefault="0046527C" w:rsidP="0046527C">
      <w:pPr>
        <w:pStyle w:val="afff4"/>
        <w:spacing w:before="0" w:beforeAutospacing="0" w:after="0" w:afterAutospacing="0"/>
        <w:jc w:val="both"/>
      </w:pPr>
      <w:r w:rsidRPr="0046527C">
        <w:tab/>
      </w:r>
      <w:r w:rsidRPr="0046527C">
        <w:rPr>
          <w:lang w:val="en-US"/>
        </w:rPr>
        <w:t>m</w:t>
      </w:r>
      <w:r w:rsidRPr="0046527C">
        <w:rPr>
          <w:vertAlign w:val="subscript"/>
        </w:rPr>
        <w:t>ср</w:t>
      </w:r>
      <w:r w:rsidRPr="0046527C">
        <w:t xml:space="preserve"> – средняя мощность полезной толщи и вскрышных пород, м.</w:t>
      </w:r>
    </w:p>
    <w:p w14:paraId="0885D463" w14:textId="77777777" w:rsidR="0046527C" w:rsidRPr="0046527C" w:rsidRDefault="0046527C" w:rsidP="0046527C">
      <w:pPr>
        <w:pStyle w:val="afff4"/>
        <w:spacing w:before="0" w:beforeAutospacing="0" w:after="0" w:afterAutospacing="0"/>
        <w:ind w:firstLine="720"/>
        <w:jc w:val="both"/>
      </w:pPr>
      <w:r w:rsidRPr="0046527C">
        <w:t>Объемы полезной толщи и вскрышных пород, подсчитаны методом геологических блоков и по состоянию на 01.01.2024г. составили:</w:t>
      </w:r>
    </w:p>
    <w:p w14:paraId="11317CF6" w14:textId="77777777" w:rsidR="0046527C" w:rsidRPr="0046527C" w:rsidRDefault="0046527C" w:rsidP="0046527C">
      <w:pPr>
        <w:pStyle w:val="2"/>
        <w:tabs>
          <w:tab w:val="left" w:pos="9639"/>
        </w:tabs>
        <w:spacing w:before="0" w:after="0"/>
        <w:rPr>
          <w:rFonts w:ascii="Times New Roman" w:hAnsi="Times New Roman" w:cs="Times New Roman"/>
          <w:sz w:val="24"/>
          <w:szCs w:val="24"/>
        </w:rPr>
      </w:pPr>
      <w:r w:rsidRPr="0046527C">
        <w:rPr>
          <w:rFonts w:ascii="Times New Roman" w:hAnsi="Times New Roman" w:cs="Times New Roman"/>
          <w:sz w:val="24"/>
          <w:szCs w:val="24"/>
        </w:rPr>
        <w:t>Таблица 1.2</w:t>
      </w:r>
    </w:p>
    <w:tbl>
      <w:tblPr>
        <w:tblW w:w="97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701"/>
        <w:gridCol w:w="1276"/>
        <w:gridCol w:w="1302"/>
        <w:gridCol w:w="1250"/>
        <w:gridCol w:w="1275"/>
        <w:gridCol w:w="1668"/>
      </w:tblGrid>
      <w:tr w:rsidR="0046527C" w:rsidRPr="0046527C" w14:paraId="4BF4757C" w14:textId="77777777" w:rsidTr="0031660A">
        <w:trPr>
          <w:trHeight w:val="485"/>
        </w:trPr>
        <w:tc>
          <w:tcPr>
            <w:tcW w:w="1242" w:type="dxa"/>
            <w:vMerge w:val="restart"/>
            <w:shd w:val="clear" w:color="auto" w:fill="auto"/>
          </w:tcPr>
          <w:p w14:paraId="3293962D" w14:textId="77777777" w:rsidR="0046527C" w:rsidRPr="0046527C" w:rsidRDefault="0046527C" w:rsidP="0046527C">
            <w:pPr>
              <w:pStyle w:val="ad"/>
              <w:spacing w:after="0" w:line="240" w:lineRule="auto"/>
              <w:jc w:val="center"/>
              <w:rPr>
                <w:rFonts w:ascii="Times New Roman" w:hAnsi="Times New Roman"/>
                <w:sz w:val="24"/>
                <w:szCs w:val="24"/>
                <w:lang w:eastAsia="x-none"/>
              </w:rPr>
            </w:pPr>
            <w:r w:rsidRPr="0046527C">
              <w:rPr>
                <w:rFonts w:ascii="Times New Roman" w:hAnsi="Times New Roman"/>
                <w:sz w:val="24"/>
                <w:szCs w:val="24"/>
              </w:rPr>
              <w:t>№ блока и категория запасов</w:t>
            </w:r>
          </w:p>
        </w:tc>
        <w:tc>
          <w:tcPr>
            <w:tcW w:w="1701" w:type="dxa"/>
            <w:vMerge w:val="restart"/>
            <w:shd w:val="clear" w:color="auto" w:fill="auto"/>
          </w:tcPr>
          <w:p w14:paraId="62F507A6" w14:textId="77777777" w:rsidR="0046527C" w:rsidRPr="0046527C" w:rsidRDefault="0046527C" w:rsidP="0046527C">
            <w:pPr>
              <w:pStyle w:val="ad"/>
              <w:spacing w:after="0" w:line="240" w:lineRule="auto"/>
              <w:jc w:val="center"/>
              <w:rPr>
                <w:rFonts w:ascii="Times New Roman" w:hAnsi="Times New Roman"/>
                <w:sz w:val="24"/>
                <w:szCs w:val="24"/>
              </w:rPr>
            </w:pPr>
            <w:r w:rsidRPr="0046527C">
              <w:rPr>
                <w:rFonts w:ascii="Times New Roman" w:hAnsi="Times New Roman"/>
                <w:sz w:val="24"/>
                <w:szCs w:val="24"/>
              </w:rPr>
              <w:t>Площадь</w:t>
            </w:r>
          </w:p>
          <w:p w14:paraId="6D335A32" w14:textId="77777777" w:rsidR="0046527C" w:rsidRPr="0046527C" w:rsidRDefault="0046527C" w:rsidP="0046527C">
            <w:pPr>
              <w:spacing w:after="0" w:line="240" w:lineRule="auto"/>
              <w:jc w:val="center"/>
              <w:rPr>
                <w:rFonts w:ascii="Times New Roman" w:hAnsi="Times New Roman"/>
                <w:sz w:val="24"/>
                <w:szCs w:val="24"/>
                <w:lang w:eastAsia="x-none"/>
              </w:rPr>
            </w:pPr>
            <w:r w:rsidRPr="0046527C">
              <w:rPr>
                <w:rFonts w:ascii="Times New Roman" w:hAnsi="Times New Roman"/>
                <w:sz w:val="24"/>
                <w:szCs w:val="24"/>
              </w:rPr>
              <w:t>блока в м</w:t>
            </w:r>
            <w:r w:rsidRPr="0046527C">
              <w:rPr>
                <w:rFonts w:ascii="Times New Roman" w:hAnsi="Times New Roman"/>
                <w:sz w:val="24"/>
                <w:szCs w:val="24"/>
                <w:vertAlign w:val="superscript"/>
              </w:rPr>
              <w:t>2</w:t>
            </w:r>
          </w:p>
        </w:tc>
        <w:tc>
          <w:tcPr>
            <w:tcW w:w="2578" w:type="dxa"/>
            <w:gridSpan w:val="2"/>
            <w:shd w:val="clear" w:color="auto" w:fill="auto"/>
            <w:vAlign w:val="center"/>
          </w:tcPr>
          <w:p w14:paraId="661829C5" w14:textId="77777777" w:rsidR="0046527C" w:rsidRPr="0046527C" w:rsidRDefault="0046527C" w:rsidP="0046527C">
            <w:pPr>
              <w:spacing w:after="0" w:line="240" w:lineRule="auto"/>
              <w:jc w:val="center"/>
              <w:rPr>
                <w:rFonts w:ascii="Times New Roman" w:hAnsi="Times New Roman"/>
                <w:sz w:val="24"/>
                <w:szCs w:val="24"/>
                <w:lang w:eastAsia="x-none"/>
              </w:rPr>
            </w:pPr>
            <w:r w:rsidRPr="0046527C">
              <w:rPr>
                <w:rFonts w:ascii="Times New Roman" w:hAnsi="Times New Roman"/>
                <w:sz w:val="24"/>
                <w:szCs w:val="24"/>
              </w:rPr>
              <w:t>Средняя мощность, м</w:t>
            </w:r>
          </w:p>
        </w:tc>
        <w:tc>
          <w:tcPr>
            <w:tcW w:w="2525" w:type="dxa"/>
            <w:gridSpan w:val="2"/>
            <w:shd w:val="clear" w:color="auto" w:fill="auto"/>
            <w:vAlign w:val="center"/>
          </w:tcPr>
          <w:p w14:paraId="48076347" w14:textId="77777777" w:rsidR="0046527C" w:rsidRPr="0046527C" w:rsidRDefault="0046527C" w:rsidP="0046527C">
            <w:pPr>
              <w:spacing w:after="0" w:line="240" w:lineRule="auto"/>
              <w:jc w:val="center"/>
              <w:rPr>
                <w:rFonts w:ascii="Times New Roman" w:hAnsi="Times New Roman"/>
                <w:sz w:val="24"/>
                <w:szCs w:val="24"/>
                <w:lang w:eastAsia="x-none"/>
              </w:rPr>
            </w:pPr>
            <w:r w:rsidRPr="0046527C">
              <w:rPr>
                <w:rFonts w:ascii="Times New Roman" w:hAnsi="Times New Roman"/>
                <w:sz w:val="24"/>
                <w:szCs w:val="24"/>
              </w:rPr>
              <w:t>Объём, тыс.м</w:t>
            </w:r>
            <w:r w:rsidRPr="0046527C">
              <w:rPr>
                <w:rFonts w:ascii="Times New Roman" w:hAnsi="Times New Roman"/>
                <w:sz w:val="24"/>
                <w:szCs w:val="24"/>
                <w:vertAlign w:val="superscript"/>
              </w:rPr>
              <w:t>3</w:t>
            </w:r>
          </w:p>
        </w:tc>
        <w:tc>
          <w:tcPr>
            <w:tcW w:w="1668" w:type="dxa"/>
            <w:vMerge w:val="restart"/>
            <w:shd w:val="clear" w:color="auto" w:fill="auto"/>
            <w:vAlign w:val="center"/>
          </w:tcPr>
          <w:p w14:paraId="5E78662B" w14:textId="77777777" w:rsidR="0046527C" w:rsidRPr="0046527C" w:rsidRDefault="0046527C" w:rsidP="0046527C">
            <w:pPr>
              <w:spacing w:after="0" w:line="240" w:lineRule="auto"/>
              <w:jc w:val="center"/>
              <w:rPr>
                <w:rFonts w:ascii="Times New Roman" w:hAnsi="Times New Roman"/>
                <w:sz w:val="24"/>
                <w:szCs w:val="24"/>
                <w:lang w:eastAsia="x-none"/>
              </w:rPr>
            </w:pPr>
            <w:r w:rsidRPr="0046527C">
              <w:rPr>
                <w:rFonts w:ascii="Times New Roman" w:hAnsi="Times New Roman"/>
                <w:sz w:val="24"/>
                <w:szCs w:val="24"/>
                <w:lang w:eastAsia="x-none"/>
              </w:rPr>
              <w:t>Коэффициент вскрыши</w:t>
            </w:r>
          </w:p>
        </w:tc>
      </w:tr>
      <w:tr w:rsidR="0046527C" w:rsidRPr="0046527C" w14:paraId="22569302" w14:textId="77777777" w:rsidTr="0031660A">
        <w:trPr>
          <w:trHeight w:val="469"/>
        </w:trPr>
        <w:tc>
          <w:tcPr>
            <w:tcW w:w="1242" w:type="dxa"/>
            <w:vMerge/>
            <w:shd w:val="clear" w:color="auto" w:fill="auto"/>
            <w:vAlign w:val="center"/>
          </w:tcPr>
          <w:p w14:paraId="7C4BE52B" w14:textId="77777777" w:rsidR="0046527C" w:rsidRPr="0046527C" w:rsidRDefault="0046527C" w:rsidP="0046527C">
            <w:pPr>
              <w:pStyle w:val="ad"/>
              <w:spacing w:after="0" w:line="240" w:lineRule="auto"/>
              <w:jc w:val="center"/>
              <w:rPr>
                <w:rFonts w:ascii="Times New Roman" w:hAnsi="Times New Roman"/>
                <w:sz w:val="24"/>
                <w:szCs w:val="24"/>
              </w:rPr>
            </w:pPr>
          </w:p>
        </w:tc>
        <w:tc>
          <w:tcPr>
            <w:tcW w:w="1701" w:type="dxa"/>
            <w:vMerge/>
            <w:shd w:val="clear" w:color="auto" w:fill="auto"/>
            <w:vAlign w:val="center"/>
          </w:tcPr>
          <w:p w14:paraId="06A39BA2" w14:textId="77777777" w:rsidR="0046527C" w:rsidRPr="0046527C" w:rsidRDefault="0046527C" w:rsidP="0046527C">
            <w:pPr>
              <w:pStyle w:val="ad"/>
              <w:spacing w:after="0" w:line="240" w:lineRule="auto"/>
              <w:jc w:val="center"/>
              <w:rPr>
                <w:rFonts w:ascii="Times New Roman" w:hAnsi="Times New Roman"/>
                <w:sz w:val="24"/>
                <w:szCs w:val="24"/>
              </w:rPr>
            </w:pPr>
          </w:p>
        </w:tc>
        <w:tc>
          <w:tcPr>
            <w:tcW w:w="1276" w:type="dxa"/>
            <w:shd w:val="clear" w:color="auto" w:fill="auto"/>
            <w:vAlign w:val="center"/>
          </w:tcPr>
          <w:p w14:paraId="4D9656D0" w14:textId="77777777" w:rsidR="0046527C" w:rsidRPr="0046527C" w:rsidRDefault="0046527C" w:rsidP="0046527C">
            <w:pPr>
              <w:pStyle w:val="ad"/>
              <w:spacing w:after="0" w:line="240" w:lineRule="auto"/>
              <w:jc w:val="center"/>
              <w:rPr>
                <w:rFonts w:ascii="Times New Roman" w:hAnsi="Times New Roman"/>
                <w:sz w:val="24"/>
                <w:szCs w:val="24"/>
              </w:rPr>
            </w:pPr>
            <w:r w:rsidRPr="0046527C">
              <w:rPr>
                <w:rFonts w:ascii="Times New Roman" w:hAnsi="Times New Roman"/>
                <w:sz w:val="24"/>
                <w:szCs w:val="24"/>
              </w:rPr>
              <w:t>вскрыши</w:t>
            </w:r>
          </w:p>
        </w:tc>
        <w:tc>
          <w:tcPr>
            <w:tcW w:w="1302" w:type="dxa"/>
            <w:shd w:val="clear" w:color="auto" w:fill="auto"/>
            <w:vAlign w:val="center"/>
          </w:tcPr>
          <w:p w14:paraId="1B8D55E9" w14:textId="77777777" w:rsidR="0046527C" w:rsidRPr="0046527C" w:rsidRDefault="0046527C" w:rsidP="0046527C">
            <w:pPr>
              <w:pStyle w:val="ad"/>
              <w:spacing w:after="0" w:line="240" w:lineRule="auto"/>
              <w:jc w:val="center"/>
              <w:rPr>
                <w:rFonts w:ascii="Times New Roman" w:hAnsi="Times New Roman"/>
                <w:sz w:val="24"/>
                <w:szCs w:val="24"/>
              </w:rPr>
            </w:pPr>
            <w:r w:rsidRPr="0046527C">
              <w:rPr>
                <w:rFonts w:ascii="Times New Roman" w:hAnsi="Times New Roman"/>
                <w:sz w:val="24"/>
                <w:szCs w:val="24"/>
              </w:rPr>
              <w:t>полезной толщи</w:t>
            </w:r>
          </w:p>
        </w:tc>
        <w:tc>
          <w:tcPr>
            <w:tcW w:w="1250" w:type="dxa"/>
            <w:shd w:val="clear" w:color="auto" w:fill="auto"/>
            <w:vAlign w:val="center"/>
          </w:tcPr>
          <w:p w14:paraId="18259826" w14:textId="77777777" w:rsidR="0046527C" w:rsidRPr="0046527C" w:rsidRDefault="0046527C" w:rsidP="0046527C">
            <w:pPr>
              <w:pStyle w:val="ad"/>
              <w:spacing w:after="0" w:line="240" w:lineRule="auto"/>
              <w:jc w:val="center"/>
              <w:rPr>
                <w:rFonts w:ascii="Times New Roman" w:hAnsi="Times New Roman"/>
                <w:sz w:val="24"/>
                <w:szCs w:val="24"/>
              </w:rPr>
            </w:pPr>
            <w:r w:rsidRPr="0046527C">
              <w:rPr>
                <w:rFonts w:ascii="Times New Roman" w:hAnsi="Times New Roman"/>
                <w:sz w:val="24"/>
                <w:szCs w:val="24"/>
              </w:rPr>
              <w:t>вскрыши</w:t>
            </w:r>
          </w:p>
        </w:tc>
        <w:tc>
          <w:tcPr>
            <w:tcW w:w="1275" w:type="dxa"/>
            <w:shd w:val="clear" w:color="auto" w:fill="auto"/>
            <w:vAlign w:val="center"/>
          </w:tcPr>
          <w:p w14:paraId="754AAEBC" w14:textId="77777777" w:rsidR="0046527C" w:rsidRPr="0046527C" w:rsidRDefault="0046527C" w:rsidP="0046527C">
            <w:pPr>
              <w:pStyle w:val="ad"/>
              <w:spacing w:after="0" w:line="240" w:lineRule="auto"/>
              <w:jc w:val="center"/>
              <w:rPr>
                <w:rFonts w:ascii="Times New Roman" w:hAnsi="Times New Roman"/>
                <w:sz w:val="24"/>
                <w:szCs w:val="24"/>
              </w:rPr>
            </w:pPr>
            <w:r w:rsidRPr="0046527C">
              <w:rPr>
                <w:rFonts w:ascii="Times New Roman" w:hAnsi="Times New Roman"/>
                <w:sz w:val="24"/>
                <w:szCs w:val="24"/>
              </w:rPr>
              <w:t>полезной толщи</w:t>
            </w:r>
          </w:p>
        </w:tc>
        <w:tc>
          <w:tcPr>
            <w:tcW w:w="1668" w:type="dxa"/>
            <w:vMerge/>
            <w:shd w:val="clear" w:color="auto" w:fill="auto"/>
            <w:vAlign w:val="center"/>
          </w:tcPr>
          <w:p w14:paraId="4D1E66B2" w14:textId="77777777" w:rsidR="0046527C" w:rsidRPr="0046527C" w:rsidRDefault="0046527C" w:rsidP="0046527C">
            <w:pPr>
              <w:pStyle w:val="ad"/>
              <w:spacing w:after="0" w:line="240" w:lineRule="auto"/>
              <w:jc w:val="center"/>
              <w:rPr>
                <w:rFonts w:ascii="Times New Roman" w:hAnsi="Times New Roman"/>
                <w:sz w:val="24"/>
                <w:szCs w:val="24"/>
              </w:rPr>
            </w:pPr>
          </w:p>
        </w:tc>
      </w:tr>
      <w:tr w:rsidR="0046527C" w:rsidRPr="0046527C" w14:paraId="3B6927DF" w14:textId="77777777" w:rsidTr="0031660A">
        <w:tc>
          <w:tcPr>
            <w:tcW w:w="1242" w:type="dxa"/>
            <w:shd w:val="clear" w:color="auto" w:fill="auto"/>
          </w:tcPr>
          <w:p w14:paraId="6E526D1E" w14:textId="77777777" w:rsidR="0046527C" w:rsidRPr="0046527C" w:rsidRDefault="0046527C" w:rsidP="0046527C">
            <w:pPr>
              <w:pStyle w:val="ad"/>
              <w:spacing w:after="0" w:line="240" w:lineRule="auto"/>
              <w:jc w:val="center"/>
              <w:rPr>
                <w:rFonts w:ascii="Times New Roman" w:hAnsi="Times New Roman"/>
                <w:b/>
                <w:sz w:val="24"/>
                <w:szCs w:val="24"/>
              </w:rPr>
            </w:pPr>
            <w:r w:rsidRPr="0046527C">
              <w:rPr>
                <w:rFonts w:ascii="Times New Roman" w:hAnsi="Times New Roman"/>
                <w:b/>
                <w:sz w:val="24"/>
                <w:szCs w:val="24"/>
              </w:rPr>
              <w:t>1</w:t>
            </w:r>
          </w:p>
        </w:tc>
        <w:tc>
          <w:tcPr>
            <w:tcW w:w="1701" w:type="dxa"/>
            <w:shd w:val="clear" w:color="auto" w:fill="auto"/>
          </w:tcPr>
          <w:p w14:paraId="6B311D58" w14:textId="77777777" w:rsidR="0046527C" w:rsidRPr="0046527C" w:rsidRDefault="0046527C" w:rsidP="0046527C">
            <w:pPr>
              <w:pStyle w:val="ad"/>
              <w:spacing w:after="0" w:line="240" w:lineRule="auto"/>
              <w:jc w:val="center"/>
              <w:rPr>
                <w:rFonts w:ascii="Times New Roman" w:hAnsi="Times New Roman"/>
                <w:b/>
                <w:sz w:val="24"/>
                <w:szCs w:val="24"/>
              </w:rPr>
            </w:pPr>
            <w:r w:rsidRPr="0046527C">
              <w:rPr>
                <w:rFonts w:ascii="Times New Roman" w:hAnsi="Times New Roman"/>
                <w:b/>
                <w:sz w:val="24"/>
                <w:szCs w:val="24"/>
              </w:rPr>
              <w:t>2</w:t>
            </w:r>
          </w:p>
        </w:tc>
        <w:tc>
          <w:tcPr>
            <w:tcW w:w="1276" w:type="dxa"/>
            <w:shd w:val="clear" w:color="auto" w:fill="auto"/>
          </w:tcPr>
          <w:p w14:paraId="563FA623" w14:textId="77777777" w:rsidR="0046527C" w:rsidRPr="0046527C" w:rsidRDefault="0046527C" w:rsidP="0046527C">
            <w:pPr>
              <w:pStyle w:val="ad"/>
              <w:spacing w:after="0" w:line="240" w:lineRule="auto"/>
              <w:jc w:val="center"/>
              <w:rPr>
                <w:rFonts w:ascii="Times New Roman" w:hAnsi="Times New Roman"/>
                <w:b/>
                <w:sz w:val="24"/>
                <w:szCs w:val="24"/>
              </w:rPr>
            </w:pPr>
            <w:r w:rsidRPr="0046527C">
              <w:rPr>
                <w:rFonts w:ascii="Times New Roman" w:hAnsi="Times New Roman"/>
                <w:b/>
                <w:sz w:val="24"/>
                <w:szCs w:val="24"/>
              </w:rPr>
              <w:t>3</w:t>
            </w:r>
          </w:p>
        </w:tc>
        <w:tc>
          <w:tcPr>
            <w:tcW w:w="1302" w:type="dxa"/>
            <w:shd w:val="clear" w:color="auto" w:fill="auto"/>
          </w:tcPr>
          <w:p w14:paraId="62D57F94" w14:textId="77777777" w:rsidR="0046527C" w:rsidRPr="0046527C" w:rsidRDefault="0046527C" w:rsidP="0046527C">
            <w:pPr>
              <w:pStyle w:val="ad"/>
              <w:spacing w:after="0" w:line="240" w:lineRule="auto"/>
              <w:jc w:val="center"/>
              <w:rPr>
                <w:rFonts w:ascii="Times New Roman" w:hAnsi="Times New Roman"/>
                <w:b/>
                <w:sz w:val="24"/>
                <w:szCs w:val="24"/>
              </w:rPr>
            </w:pPr>
            <w:r w:rsidRPr="0046527C">
              <w:rPr>
                <w:rFonts w:ascii="Times New Roman" w:hAnsi="Times New Roman"/>
                <w:b/>
                <w:sz w:val="24"/>
                <w:szCs w:val="24"/>
              </w:rPr>
              <w:t>4</w:t>
            </w:r>
          </w:p>
        </w:tc>
        <w:tc>
          <w:tcPr>
            <w:tcW w:w="1250" w:type="dxa"/>
            <w:shd w:val="clear" w:color="auto" w:fill="auto"/>
          </w:tcPr>
          <w:p w14:paraId="338C3C10" w14:textId="77777777" w:rsidR="0046527C" w:rsidRPr="0046527C" w:rsidRDefault="0046527C" w:rsidP="0046527C">
            <w:pPr>
              <w:pStyle w:val="ad"/>
              <w:spacing w:after="0" w:line="240" w:lineRule="auto"/>
              <w:jc w:val="center"/>
              <w:rPr>
                <w:rFonts w:ascii="Times New Roman" w:hAnsi="Times New Roman"/>
                <w:b/>
                <w:sz w:val="24"/>
                <w:szCs w:val="24"/>
              </w:rPr>
            </w:pPr>
            <w:r w:rsidRPr="0046527C">
              <w:rPr>
                <w:rFonts w:ascii="Times New Roman" w:hAnsi="Times New Roman"/>
                <w:b/>
                <w:sz w:val="24"/>
                <w:szCs w:val="24"/>
              </w:rPr>
              <w:t>5</w:t>
            </w:r>
          </w:p>
        </w:tc>
        <w:tc>
          <w:tcPr>
            <w:tcW w:w="1275" w:type="dxa"/>
            <w:shd w:val="clear" w:color="auto" w:fill="auto"/>
          </w:tcPr>
          <w:p w14:paraId="25E90FD9" w14:textId="77777777" w:rsidR="0046527C" w:rsidRPr="0046527C" w:rsidRDefault="0046527C" w:rsidP="0046527C">
            <w:pPr>
              <w:pStyle w:val="ad"/>
              <w:spacing w:after="0" w:line="240" w:lineRule="auto"/>
              <w:jc w:val="center"/>
              <w:rPr>
                <w:rFonts w:ascii="Times New Roman" w:hAnsi="Times New Roman"/>
                <w:b/>
                <w:sz w:val="24"/>
                <w:szCs w:val="24"/>
              </w:rPr>
            </w:pPr>
            <w:r w:rsidRPr="0046527C">
              <w:rPr>
                <w:rFonts w:ascii="Times New Roman" w:hAnsi="Times New Roman"/>
                <w:b/>
                <w:sz w:val="24"/>
                <w:szCs w:val="24"/>
              </w:rPr>
              <w:t>6</w:t>
            </w:r>
          </w:p>
        </w:tc>
        <w:tc>
          <w:tcPr>
            <w:tcW w:w="1668" w:type="dxa"/>
            <w:shd w:val="clear" w:color="auto" w:fill="auto"/>
          </w:tcPr>
          <w:p w14:paraId="7911D018" w14:textId="77777777" w:rsidR="0046527C" w:rsidRPr="0046527C" w:rsidRDefault="0046527C" w:rsidP="0046527C">
            <w:pPr>
              <w:pStyle w:val="ad"/>
              <w:spacing w:after="0" w:line="240" w:lineRule="auto"/>
              <w:jc w:val="center"/>
              <w:rPr>
                <w:rFonts w:ascii="Times New Roman" w:hAnsi="Times New Roman"/>
                <w:b/>
                <w:sz w:val="24"/>
                <w:szCs w:val="24"/>
              </w:rPr>
            </w:pPr>
            <w:r w:rsidRPr="0046527C">
              <w:rPr>
                <w:rFonts w:ascii="Times New Roman" w:hAnsi="Times New Roman"/>
                <w:b/>
                <w:sz w:val="24"/>
                <w:szCs w:val="24"/>
              </w:rPr>
              <w:t>7</w:t>
            </w:r>
          </w:p>
        </w:tc>
      </w:tr>
      <w:tr w:rsidR="0046527C" w:rsidRPr="0046527C" w14:paraId="49BBBC99" w14:textId="77777777" w:rsidTr="0031660A">
        <w:tc>
          <w:tcPr>
            <w:tcW w:w="1242" w:type="dxa"/>
            <w:shd w:val="clear" w:color="auto" w:fill="auto"/>
            <w:vAlign w:val="center"/>
          </w:tcPr>
          <w:p w14:paraId="4C2B794B" w14:textId="77777777" w:rsidR="0046527C" w:rsidRPr="0046527C" w:rsidRDefault="0046527C" w:rsidP="0046527C">
            <w:pPr>
              <w:pStyle w:val="ad"/>
              <w:spacing w:after="0" w:line="240" w:lineRule="auto"/>
              <w:jc w:val="center"/>
              <w:rPr>
                <w:rFonts w:ascii="Times New Roman" w:hAnsi="Times New Roman"/>
                <w:sz w:val="24"/>
                <w:szCs w:val="24"/>
              </w:rPr>
            </w:pPr>
            <w:r w:rsidRPr="0046527C">
              <w:rPr>
                <w:rFonts w:ascii="Times New Roman" w:hAnsi="Times New Roman"/>
                <w:sz w:val="24"/>
                <w:szCs w:val="24"/>
                <w:lang w:val="en-US"/>
              </w:rPr>
              <w:t>I-</w:t>
            </w:r>
            <w:r w:rsidRPr="0046527C">
              <w:rPr>
                <w:rFonts w:ascii="Times New Roman" w:hAnsi="Times New Roman"/>
                <w:sz w:val="24"/>
                <w:szCs w:val="24"/>
              </w:rPr>
              <w:t>С</w:t>
            </w:r>
            <w:r w:rsidRPr="0046527C">
              <w:rPr>
                <w:rFonts w:ascii="Times New Roman" w:hAnsi="Times New Roman"/>
                <w:sz w:val="24"/>
                <w:szCs w:val="24"/>
                <w:vertAlign w:val="subscript"/>
              </w:rPr>
              <w:t>1</w:t>
            </w:r>
          </w:p>
        </w:tc>
        <w:tc>
          <w:tcPr>
            <w:tcW w:w="1701" w:type="dxa"/>
            <w:shd w:val="clear" w:color="auto" w:fill="auto"/>
            <w:vAlign w:val="center"/>
          </w:tcPr>
          <w:p w14:paraId="3AD8FF93" w14:textId="77777777" w:rsidR="0046527C" w:rsidRPr="0046527C" w:rsidRDefault="0046527C" w:rsidP="0046527C">
            <w:pPr>
              <w:pStyle w:val="ad"/>
              <w:spacing w:after="0" w:line="240" w:lineRule="auto"/>
              <w:jc w:val="center"/>
              <w:rPr>
                <w:rFonts w:ascii="Times New Roman" w:hAnsi="Times New Roman"/>
                <w:b/>
                <w:sz w:val="24"/>
                <w:szCs w:val="24"/>
              </w:rPr>
            </w:pPr>
            <w:r w:rsidRPr="0046527C">
              <w:rPr>
                <w:rFonts w:ascii="Times New Roman" w:hAnsi="Times New Roman"/>
                <w:b/>
                <w:sz w:val="24"/>
                <w:szCs w:val="24"/>
              </w:rPr>
              <w:t>600000,0</w:t>
            </w:r>
          </w:p>
        </w:tc>
        <w:tc>
          <w:tcPr>
            <w:tcW w:w="1276" w:type="dxa"/>
            <w:shd w:val="clear" w:color="auto" w:fill="auto"/>
            <w:vAlign w:val="center"/>
          </w:tcPr>
          <w:p w14:paraId="31D16F43" w14:textId="77777777" w:rsidR="0046527C" w:rsidRPr="0046527C" w:rsidRDefault="0046527C" w:rsidP="0046527C">
            <w:pPr>
              <w:spacing w:after="0" w:line="240" w:lineRule="auto"/>
              <w:jc w:val="center"/>
              <w:rPr>
                <w:rFonts w:ascii="Times New Roman" w:hAnsi="Times New Roman"/>
                <w:b/>
                <w:sz w:val="24"/>
                <w:szCs w:val="24"/>
              </w:rPr>
            </w:pPr>
            <w:r w:rsidRPr="0046527C">
              <w:rPr>
                <w:rFonts w:ascii="Times New Roman" w:hAnsi="Times New Roman"/>
                <w:b/>
                <w:sz w:val="24"/>
                <w:szCs w:val="24"/>
              </w:rPr>
              <w:t>0,25</w:t>
            </w:r>
          </w:p>
        </w:tc>
        <w:tc>
          <w:tcPr>
            <w:tcW w:w="1302" w:type="dxa"/>
            <w:shd w:val="clear" w:color="auto" w:fill="auto"/>
            <w:vAlign w:val="center"/>
          </w:tcPr>
          <w:p w14:paraId="4AA63468" w14:textId="77777777" w:rsidR="0046527C" w:rsidRPr="0046527C" w:rsidRDefault="0046527C" w:rsidP="0046527C">
            <w:pPr>
              <w:spacing w:after="0" w:line="240" w:lineRule="auto"/>
              <w:jc w:val="center"/>
              <w:rPr>
                <w:rFonts w:ascii="Times New Roman" w:hAnsi="Times New Roman"/>
                <w:b/>
                <w:sz w:val="24"/>
                <w:szCs w:val="24"/>
              </w:rPr>
            </w:pPr>
            <w:r w:rsidRPr="0046527C">
              <w:rPr>
                <w:rFonts w:ascii="Times New Roman" w:hAnsi="Times New Roman"/>
                <w:b/>
                <w:sz w:val="24"/>
                <w:szCs w:val="24"/>
              </w:rPr>
              <w:t>2,98</w:t>
            </w:r>
          </w:p>
        </w:tc>
        <w:tc>
          <w:tcPr>
            <w:tcW w:w="1250" w:type="dxa"/>
            <w:shd w:val="clear" w:color="auto" w:fill="auto"/>
            <w:vAlign w:val="center"/>
          </w:tcPr>
          <w:p w14:paraId="6535562A" w14:textId="77777777" w:rsidR="0046527C" w:rsidRPr="0046527C" w:rsidRDefault="0046527C" w:rsidP="0046527C">
            <w:pPr>
              <w:spacing w:after="0" w:line="240" w:lineRule="auto"/>
              <w:jc w:val="center"/>
              <w:rPr>
                <w:rFonts w:ascii="Times New Roman" w:hAnsi="Times New Roman"/>
                <w:b/>
                <w:sz w:val="24"/>
                <w:szCs w:val="24"/>
              </w:rPr>
            </w:pPr>
            <w:r w:rsidRPr="0046527C">
              <w:rPr>
                <w:rFonts w:ascii="Times New Roman" w:hAnsi="Times New Roman"/>
                <w:b/>
                <w:sz w:val="24"/>
                <w:szCs w:val="24"/>
              </w:rPr>
              <w:t>150,0</w:t>
            </w:r>
          </w:p>
        </w:tc>
        <w:tc>
          <w:tcPr>
            <w:tcW w:w="1275" w:type="dxa"/>
            <w:shd w:val="clear" w:color="auto" w:fill="auto"/>
            <w:vAlign w:val="center"/>
          </w:tcPr>
          <w:p w14:paraId="4A378809" w14:textId="77777777" w:rsidR="0046527C" w:rsidRPr="0046527C" w:rsidRDefault="0046527C" w:rsidP="0046527C">
            <w:pPr>
              <w:spacing w:after="0" w:line="240" w:lineRule="auto"/>
              <w:jc w:val="center"/>
              <w:rPr>
                <w:rFonts w:ascii="Times New Roman" w:hAnsi="Times New Roman"/>
                <w:b/>
                <w:sz w:val="24"/>
                <w:szCs w:val="24"/>
              </w:rPr>
            </w:pPr>
            <w:r w:rsidRPr="0046527C">
              <w:rPr>
                <w:rFonts w:ascii="Times New Roman" w:hAnsi="Times New Roman"/>
                <w:b/>
                <w:sz w:val="24"/>
                <w:szCs w:val="24"/>
              </w:rPr>
              <w:t>1788,0</w:t>
            </w:r>
          </w:p>
        </w:tc>
        <w:tc>
          <w:tcPr>
            <w:tcW w:w="1668" w:type="dxa"/>
            <w:shd w:val="clear" w:color="auto" w:fill="auto"/>
            <w:vAlign w:val="center"/>
          </w:tcPr>
          <w:p w14:paraId="4F6AA7FF" w14:textId="77777777" w:rsidR="0046527C" w:rsidRPr="0046527C" w:rsidRDefault="0046527C" w:rsidP="0046527C">
            <w:pPr>
              <w:spacing w:after="0" w:line="240" w:lineRule="auto"/>
              <w:jc w:val="center"/>
              <w:rPr>
                <w:rFonts w:ascii="Times New Roman" w:hAnsi="Times New Roman"/>
                <w:b/>
                <w:sz w:val="24"/>
                <w:szCs w:val="24"/>
              </w:rPr>
            </w:pPr>
            <w:r w:rsidRPr="0046527C">
              <w:rPr>
                <w:rFonts w:ascii="Times New Roman" w:hAnsi="Times New Roman"/>
                <w:b/>
                <w:sz w:val="24"/>
                <w:szCs w:val="24"/>
              </w:rPr>
              <w:t>0,1</w:t>
            </w:r>
          </w:p>
        </w:tc>
      </w:tr>
    </w:tbl>
    <w:p w14:paraId="423F270D" w14:textId="77777777" w:rsidR="0046527C" w:rsidRPr="0046527C" w:rsidRDefault="0046527C" w:rsidP="0046527C">
      <w:pPr>
        <w:spacing w:after="0" w:line="240" w:lineRule="auto"/>
        <w:ind w:firstLine="709"/>
        <w:jc w:val="both"/>
        <w:rPr>
          <w:rFonts w:ascii="Times New Roman" w:hAnsi="Times New Roman"/>
          <w:sz w:val="24"/>
          <w:szCs w:val="24"/>
        </w:rPr>
      </w:pPr>
      <w:r w:rsidRPr="0046527C">
        <w:rPr>
          <w:rFonts w:ascii="Times New Roman" w:hAnsi="Times New Roman"/>
          <w:sz w:val="24"/>
          <w:szCs w:val="24"/>
        </w:rPr>
        <w:t xml:space="preserve">Добычу глинистых пород на месторождении предусмотрено начать в 2025г. </w:t>
      </w:r>
    </w:p>
    <w:p w14:paraId="3ADF4315" w14:textId="0BCA0607" w:rsidR="007D2FC5" w:rsidRPr="0046527C" w:rsidRDefault="007D2FC5" w:rsidP="0046527C">
      <w:pPr>
        <w:spacing w:after="0" w:line="240" w:lineRule="auto"/>
        <w:ind w:firstLine="709"/>
        <w:jc w:val="both"/>
        <w:rPr>
          <w:rFonts w:ascii="Times New Roman" w:hAnsi="Times New Roman"/>
          <w:sz w:val="24"/>
          <w:szCs w:val="24"/>
        </w:rPr>
      </w:pPr>
    </w:p>
    <w:p w14:paraId="3D394ABE" w14:textId="3882CC06" w:rsidR="007D2FC5" w:rsidRPr="00291AB9" w:rsidRDefault="007D2FC5" w:rsidP="007D2FC5">
      <w:pPr>
        <w:spacing w:after="0" w:line="240" w:lineRule="auto"/>
        <w:rPr>
          <w:rFonts w:ascii="Times New Roman" w:hAnsi="Times New Roman"/>
          <w:b/>
          <w:sz w:val="24"/>
          <w:szCs w:val="24"/>
        </w:rPr>
      </w:pPr>
      <w:r>
        <w:rPr>
          <w:rFonts w:ascii="Times New Roman" w:hAnsi="Times New Roman"/>
          <w:b/>
          <w:sz w:val="24"/>
          <w:szCs w:val="24"/>
        </w:rPr>
        <w:t>2.</w:t>
      </w:r>
      <w:r w:rsidR="00FD7921">
        <w:rPr>
          <w:rFonts w:ascii="Times New Roman" w:hAnsi="Times New Roman"/>
          <w:b/>
          <w:sz w:val="24"/>
          <w:szCs w:val="24"/>
        </w:rPr>
        <w:t>3</w:t>
      </w:r>
      <w:r>
        <w:rPr>
          <w:rFonts w:ascii="Times New Roman" w:hAnsi="Times New Roman"/>
          <w:b/>
          <w:sz w:val="24"/>
          <w:szCs w:val="24"/>
        </w:rPr>
        <w:t>.</w:t>
      </w:r>
      <w:r w:rsidRPr="00291AB9">
        <w:rPr>
          <w:rFonts w:ascii="Times New Roman" w:hAnsi="Times New Roman"/>
          <w:b/>
          <w:sz w:val="24"/>
          <w:szCs w:val="24"/>
        </w:rPr>
        <w:t xml:space="preserve"> Гидрогеологические условия разработки месторождения</w:t>
      </w:r>
    </w:p>
    <w:p w14:paraId="62211833" w14:textId="77777777" w:rsidR="0046527C" w:rsidRPr="0046527C" w:rsidRDefault="0046527C" w:rsidP="0046527C">
      <w:pPr>
        <w:pStyle w:val="21"/>
        <w:spacing w:after="0" w:line="240" w:lineRule="auto"/>
        <w:ind w:firstLine="708"/>
        <w:jc w:val="both"/>
        <w:rPr>
          <w:sz w:val="24"/>
          <w:szCs w:val="24"/>
        </w:rPr>
      </w:pPr>
      <w:r w:rsidRPr="0046527C">
        <w:rPr>
          <w:sz w:val="24"/>
          <w:szCs w:val="24"/>
        </w:rPr>
        <w:lastRenderedPageBreak/>
        <w:t>Гидрогеологические работы на участке заключаются в замерах уровня воды в скважинах. В процессе бурения водоносный горизонт не обнаружен, соответственно уровень грунтовых вод не замерялся.</w:t>
      </w:r>
    </w:p>
    <w:p w14:paraId="2AAA37DE" w14:textId="77777777" w:rsidR="0046527C" w:rsidRPr="0046527C" w:rsidRDefault="0046527C" w:rsidP="0046527C">
      <w:pPr>
        <w:pStyle w:val="21"/>
        <w:spacing w:after="0" w:line="240" w:lineRule="auto"/>
        <w:ind w:firstLine="708"/>
        <w:jc w:val="both"/>
        <w:rPr>
          <w:sz w:val="24"/>
          <w:szCs w:val="24"/>
        </w:rPr>
      </w:pPr>
      <w:r w:rsidRPr="0046527C">
        <w:rPr>
          <w:sz w:val="24"/>
          <w:szCs w:val="24"/>
        </w:rPr>
        <w:t>Таким образом, полезная толща не обводнена.</w:t>
      </w:r>
    </w:p>
    <w:p w14:paraId="5F2E033B" w14:textId="77777777" w:rsidR="0046527C" w:rsidRPr="0046527C" w:rsidRDefault="0046527C" w:rsidP="0046527C">
      <w:pPr>
        <w:pStyle w:val="21"/>
        <w:spacing w:after="0" w:line="240" w:lineRule="auto"/>
        <w:ind w:firstLine="708"/>
        <w:jc w:val="both"/>
        <w:rPr>
          <w:sz w:val="24"/>
          <w:szCs w:val="24"/>
        </w:rPr>
      </w:pPr>
      <w:r w:rsidRPr="0046527C">
        <w:rPr>
          <w:sz w:val="24"/>
          <w:szCs w:val="24"/>
        </w:rPr>
        <w:t>Участок будет отрабатываться одним карьером.</w:t>
      </w:r>
    </w:p>
    <w:p w14:paraId="033EE87F" w14:textId="77777777" w:rsidR="0046527C" w:rsidRPr="0046527C" w:rsidRDefault="0046527C" w:rsidP="0046527C">
      <w:pPr>
        <w:spacing w:after="0" w:line="240" w:lineRule="auto"/>
        <w:ind w:firstLine="708"/>
        <w:jc w:val="both"/>
        <w:rPr>
          <w:rFonts w:ascii="Times New Roman" w:hAnsi="Times New Roman"/>
          <w:sz w:val="24"/>
          <w:szCs w:val="24"/>
        </w:rPr>
      </w:pPr>
      <w:r w:rsidRPr="0046527C">
        <w:rPr>
          <w:rFonts w:ascii="Times New Roman" w:hAnsi="Times New Roman"/>
          <w:sz w:val="24"/>
          <w:szCs w:val="24"/>
        </w:rPr>
        <w:t xml:space="preserve">Исходя из площади карьера и среднего, многолетнего наблюдения за количеством осадков (не превышают </w:t>
      </w:r>
      <w:smartTag w:uri="urn:schemas-microsoft-com:office:smarttags" w:element="metricconverter">
        <w:smartTagPr>
          <w:attr w:name="ProductID" w:val="170 мм"/>
        </w:smartTagPr>
        <w:r w:rsidRPr="0046527C">
          <w:rPr>
            <w:rFonts w:ascii="Times New Roman" w:hAnsi="Times New Roman"/>
            <w:sz w:val="24"/>
            <w:szCs w:val="24"/>
          </w:rPr>
          <w:t>170 мм</w:t>
        </w:r>
      </w:smartTag>
      <w:r w:rsidRPr="0046527C">
        <w:rPr>
          <w:rFonts w:ascii="Times New Roman" w:hAnsi="Times New Roman"/>
          <w:sz w:val="24"/>
          <w:szCs w:val="24"/>
        </w:rPr>
        <w:t xml:space="preserve"> в год), ожидаемый водоприток в карьер, рассчитан следующий:</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2371"/>
        <w:gridCol w:w="2376"/>
        <w:gridCol w:w="2376"/>
      </w:tblGrid>
      <w:tr w:rsidR="0046527C" w:rsidRPr="0046527C" w14:paraId="056A67C0" w14:textId="77777777" w:rsidTr="0031660A">
        <w:tc>
          <w:tcPr>
            <w:tcW w:w="2392" w:type="dxa"/>
            <w:shd w:val="clear" w:color="auto" w:fill="auto"/>
            <w:vAlign w:val="center"/>
          </w:tcPr>
          <w:p w14:paraId="1F69FF7E" w14:textId="77777777" w:rsidR="0046527C" w:rsidRPr="0046527C" w:rsidRDefault="0046527C" w:rsidP="0046527C">
            <w:pPr>
              <w:spacing w:after="0" w:line="240" w:lineRule="auto"/>
              <w:jc w:val="center"/>
              <w:rPr>
                <w:rFonts w:ascii="Times New Roman" w:hAnsi="Times New Roman"/>
                <w:sz w:val="24"/>
                <w:szCs w:val="24"/>
              </w:rPr>
            </w:pPr>
            <w:r w:rsidRPr="0046527C">
              <w:rPr>
                <w:rFonts w:ascii="Times New Roman" w:hAnsi="Times New Roman"/>
                <w:sz w:val="24"/>
                <w:szCs w:val="24"/>
              </w:rPr>
              <w:t>Участок</w:t>
            </w:r>
          </w:p>
        </w:tc>
        <w:tc>
          <w:tcPr>
            <w:tcW w:w="2392" w:type="dxa"/>
            <w:shd w:val="clear" w:color="auto" w:fill="auto"/>
            <w:vAlign w:val="center"/>
          </w:tcPr>
          <w:p w14:paraId="407B56D3" w14:textId="77777777" w:rsidR="0046527C" w:rsidRPr="0046527C" w:rsidRDefault="0046527C" w:rsidP="0046527C">
            <w:pPr>
              <w:spacing w:after="0" w:line="240" w:lineRule="auto"/>
              <w:jc w:val="center"/>
              <w:rPr>
                <w:rFonts w:ascii="Times New Roman" w:hAnsi="Times New Roman"/>
                <w:sz w:val="24"/>
                <w:szCs w:val="24"/>
              </w:rPr>
            </w:pPr>
            <w:r w:rsidRPr="0046527C">
              <w:rPr>
                <w:rFonts w:ascii="Times New Roman" w:hAnsi="Times New Roman"/>
                <w:sz w:val="24"/>
                <w:szCs w:val="24"/>
              </w:rPr>
              <w:t>Площадь, м</w:t>
            </w:r>
            <w:r w:rsidRPr="0046527C">
              <w:rPr>
                <w:rFonts w:ascii="Times New Roman" w:hAnsi="Times New Roman"/>
                <w:sz w:val="24"/>
                <w:szCs w:val="24"/>
                <w:vertAlign w:val="superscript"/>
              </w:rPr>
              <w:t>2</w:t>
            </w:r>
          </w:p>
        </w:tc>
        <w:tc>
          <w:tcPr>
            <w:tcW w:w="2393" w:type="dxa"/>
            <w:shd w:val="clear" w:color="auto" w:fill="auto"/>
            <w:vAlign w:val="center"/>
          </w:tcPr>
          <w:p w14:paraId="56BEA329" w14:textId="77777777" w:rsidR="0046527C" w:rsidRPr="0046527C" w:rsidRDefault="0046527C" w:rsidP="0046527C">
            <w:pPr>
              <w:spacing w:after="0" w:line="240" w:lineRule="auto"/>
              <w:jc w:val="center"/>
              <w:rPr>
                <w:rFonts w:ascii="Times New Roman" w:hAnsi="Times New Roman"/>
                <w:sz w:val="24"/>
                <w:szCs w:val="24"/>
              </w:rPr>
            </w:pPr>
            <w:r w:rsidRPr="0046527C">
              <w:rPr>
                <w:rFonts w:ascii="Times New Roman" w:hAnsi="Times New Roman"/>
                <w:sz w:val="24"/>
                <w:szCs w:val="24"/>
              </w:rPr>
              <w:t>Количество осадков, м</w:t>
            </w:r>
          </w:p>
        </w:tc>
        <w:tc>
          <w:tcPr>
            <w:tcW w:w="2393" w:type="dxa"/>
            <w:shd w:val="clear" w:color="auto" w:fill="auto"/>
            <w:vAlign w:val="center"/>
          </w:tcPr>
          <w:p w14:paraId="6A8632CF" w14:textId="77777777" w:rsidR="0046527C" w:rsidRPr="0046527C" w:rsidRDefault="0046527C" w:rsidP="0046527C">
            <w:pPr>
              <w:spacing w:after="0" w:line="240" w:lineRule="auto"/>
              <w:jc w:val="center"/>
              <w:rPr>
                <w:rFonts w:ascii="Times New Roman" w:hAnsi="Times New Roman"/>
                <w:sz w:val="24"/>
                <w:szCs w:val="24"/>
              </w:rPr>
            </w:pPr>
            <w:r w:rsidRPr="0046527C">
              <w:rPr>
                <w:rFonts w:ascii="Times New Roman" w:hAnsi="Times New Roman"/>
                <w:sz w:val="24"/>
                <w:szCs w:val="24"/>
              </w:rPr>
              <w:t xml:space="preserve">Ожидаемый </w:t>
            </w:r>
          </w:p>
          <w:p w14:paraId="39582403" w14:textId="77777777" w:rsidR="0046527C" w:rsidRPr="0046527C" w:rsidRDefault="0046527C" w:rsidP="0046527C">
            <w:pPr>
              <w:spacing w:after="0" w:line="240" w:lineRule="auto"/>
              <w:jc w:val="center"/>
              <w:rPr>
                <w:rFonts w:ascii="Times New Roman" w:hAnsi="Times New Roman"/>
                <w:sz w:val="24"/>
                <w:szCs w:val="24"/>
              </w:rPr>
            </w:pPr>
            <w:r w:rsidRPr="0046527C">
              <w:rPr>
                <w:rFonts w:ascii="Times New Roman" w:hAnsi="Times New Roman"/>
                <w:sz w:val="24"/>
                <w:szCs w:val="24"/>
              </w:rPr>
              <w:t>водоприток, м</w:t>
            </w:r>
            <w:r w:rsidRPr="0046527C">
              <w:rPr>
                <w:rFonts w:ascii="Times New Roman" w:hAnsi="Times New Roman"/>
                <w:sz w:val="24"/>
                <w:szCs w:val="24"/>
                <w:vertAlign w:val="superscript"/>
              </w:rPr>
              <w:t>3</w:t>
            </w:r>
          </w:p>
        </w:tc>
      </w:tr>
      <w:tr w:rsidR="0046527C" w:rsidRPr="0046527C" w14:paraId="0C2441D5" w14:textId="77777777" w:rsidTr="0031660A">
        <w:tc>
          <w:tcPr>
            <w:tcW w:w="2392" w:type="dxa"/>
            <w:shd w:val="clear" w:color="auto" w:fill="auto"/>
            <w:vAlign w:val="center"/>
          </w:tcPr>
          <w:p w14:paraId="5E1AF05D" w14:textId="77777777" w:rsidR="0046527C" w:rsidRPr="0046527C" w:rsidRDefault="0046527C" w:rsidP="0046527C">
            <w:pPr>
              <w:spacing w:after="0" w:line="240" w:lineRule="auto"/>
              <w:jc w:val="center"/>
              <w:rPr>
                <w:rFonts w:ascii="Times New Roman" w:hAnsi="Times New Roman"/>
                <w:sz w:val="24"/>
                <w:szCs w:val="24"/>
              </w:rPr>
            </w:pPr>
            <w:r w:rsidRPr="0046527C">
              <w:rPr>
                <w:rFonts w:ascii="Times New Roman" w:hAnsi="Times New Roman"/>
                <w:sz w:val="24"/>
                <w:szCs w:val="24"/>
              </w:rPr>
              <w:t>Акжар-2</w:t>
            </w:r>
          </w:p>
        </w:tc>
        <w:tc>
          <w:tcPr>
            <w:tcW w:w="2392" w:type="dxa"/>
            <w:shd w:val="clear" w:color="auto" w:fill="auto"/>
            <w:vAlign w:val="center"/>
          </w:tcPr>
          <w:p w14:paraId="4A8401CB" w14:textId="77777777" w:rsidR="0046527C" w:rsidRPr="0046527C" w:rsidRDefault="0046527C" w:rsidP="0046527C">
            <w:pPr>
              <w:pStyle w:val="ad"/>
              <w:spacing w:after="0" w:line="240" w:lineRule="auto"/>
              <w:jc w:val="center"/>
              <w:rPr>
                <w:rFonts w:ascii="Times New Roman" w:hAnsi="Times New Roman"/>
                <w:sz w:val="24"/>
                <w:szCs w:val="24"/>
              </w:rPr>
            </w:pPr>
            <w:r w:rsidRPr="0046527C">
              <w:rPr>
                <w:rFonts w:ascii="Times New Roman" w:hAnsi="Times New Roman"/>
                <w:sz w:val="24"/>
                <w:szCs w:val="24"/>
              </w:rPr>
              <w:t>600000</w:t>
            </w:r>
          </w:p>
        </w:tc>
        <w:tc>
          <w:tcPr>
            <w:tcW w:w="2393" w:type="dxa"/>
            <w:shd w:val="clear" w:color="auto" w:fill="auto"/>
            <w:vAlign w:val="center"/>
          </w:tcPr>
          <w:p w14:paraId="454592B3" w14:textId="77777777" w:rsidR="0046527C" w:rsidRPr="0046527C" w:rsidRDefault="0046527C" w:rsidP="0046527C">
            <w:pPr>
              <w:spacing w:after="0" w:line="240" w:lineRule="auto"/>
              <w:jc w:val="center"/>
              <w:rPr>
                <w:rFonts w:ascii="Times New Roman" w:hAnsi="Times New Roman"/>
                <w:sz w:val="24"/>
                <w:szCs w:val="24"/>
              </w:rPr>
            </w:pPr>
            <w:r w:rsidRPr="0046527C">
              <w:rPr>
                <w:rFonts w:ascii="Times New Roman" w:hAnsi="Times New Roman"/>
                <w:sz w:val="24"/>
                <w:szCs w:val="24"/>
              </w:rPr>
              <w:t>0,17</w:t>
            </w:r>
          </w:p>
        </w:tc>
        <w:tc>
          <w:tcPr>
            <w:tcW w:w="2393" w:type="dxa"/>
            <w:shd w:val="clear" w:color="auto" w:fill="auto"/>
            <w:vAlign w:val="center"/>
          </w:tcPr>
          <w:p w14:paraId="1919C195" w14:textId="77777777" w:rsidR="0046527C" w:rsidRPr="0046527C" w:rsidRDefault="0046527C" w:rsidP="0046527C">
            <w:pPr>
              <w:spacing w:after="0" w:line="240" w:lineRule="auto"/>
              <w:jc w:val="center"/>
              <w:rPr>
                <w:rFonts w:ascii="Times New Roman" w:hAnsi="Times New Roman"/>
                <w:sz w:val="24"/>
                <w:szCs w:val="24"/>
              </w:rPr>
            </w:pPr>
            <w:r w:rsidRPr="0046527C">
              <w:rPr>
                <w:rFonts w:ascii="Times New Roman" w:hAnsi="Times New Roman"/>
                <w:sz w:val="24"/>
                <w:szCs w:val="24"/>
              </w:rPr>
              <w:t>102000,0</w:t>
            </w:r>
          </w:p>
        </w:tc>
      </w:tr>
    </w:tbl>
    <w:p w14:paraId="65FE2D8B" w14:textId="77777777" w:rsidR="0046527C" w:rsidRPr="0046527C" w:rsidRDefault="0046527C" w:rsidP="0046527C">
      <w:pPr>
        <w:spacing w:after="0" w:line="240" w:lineRule="auto"/>
        <w:ind w:firstLine="851"/>
        <w:jc w:val="both"/>
        <w:rPr>
          <w:rFonts w:ascii="Times New Roman" w:hAnsi="Times New Roman"/>
          <w:sz w:val="24"/>
          <w:szCs w:val="24"/>
        </w:rPr>
      </w:pPr>
      <w:r w:rsidRPr="0046527C">
        <w:rPr>
          <w:rFonts w:ascii="Times New Roman" w:hAnsi="Times New Roman"/>
          <w:sz w:val="24"/>
          <w:szCs w:val="24"/>
        </w:rPr>
        <w:t>Водопонижающие мероприятия не предусматриваются, так как в условиях резко континентального климата инсоляция преобладает над количеством выпавших осадков. Кроме того, в бортах карьера - водопроницаемые породы и атмосферные воды, поступающие в карьер, будут быстро дренироваться.</w:t>
      </w:r>
    </w:p>
    <w:p w14:paraId="221D4C94" w14:textId="530C1C9D" w:rsidR="007D2FC5" w:rsidRPr="00295382" w:rsidRDefault="007D2FC5" w:rsidP="0046527C">
      <w:pPr>
        <w:ind w:firstLine="708"/>
        <w:jc w:val="both"/>
        <w:rPr>
          <w:rFonts w:ascii="Times New Roman" w:hAnsi="Times New Roman"/>
          <w:b/>
          <w:sz w:val="24"/>
          <w:szCs w:val="24"/>
        </w:rPr>
      </w:pPr>
    </w:p>
    <w:p w14:paraId="659BFCFA" w14:textId="1B818D03" w:rsidR="007D2FC5" w:rsidRPr="007D2FC5" w:rsidRDefault="007D2FC5" w:rsidP="00C50E76">
      <w:pPr>
        <w:spacing w:after="0" w:line="240" w:lineRule="auto"/>
        <w:jc w:val="both"/>
        <w:rPr>
          <w:rFonts w:ascii="Times New Roman" w:hAnsi="Times New Roman"/>
          <w:b/>
          <w:bCs/>
          <w:iCs/>
          <w:sz w:val="24"/>
          <w:szCs w:val="24"/>
        </w:rPr>
      </w:pPr>
      <w:r>
        <w:rPr>
          <w:rFonts w:ascii="Times New Roman" w:hAnsi="Times New Roman"/>
          <w:b/>
          <w:bCs/>
          <w:iCs/>
          <w:sz w:val="24"/>
          <w:szCs w:val="24"/>
        </w:rPr>
        <w:t>2.</w:t>
      </w:r>
      <w:r w:rsidR="00FD7921">
        <w:rPr>
          <w:rFonts w:ascii="Times New Roman" w:hAnsi="Times New Roman"/>
          <w:b/>
          <w:bCs/>
          <w:iCs/>
          <w:sz w:val="24"/>
          <w:szCs w:val="24"/>
        </w:rPr>
        <w:t>4</w:t>
      </w:r>
      <w:r>
        <w:rPr>
          <w:rFonts w:ascii="Times New Roman" w:hAnsi="Times New Roman"/>
          <w:b/>
          <w:bCs/>
          <w:iCs/>
          <w:sz w:val="24"/>
          <w:szCs w:val="24"/>
        </w:rPr>
        <w:t>.</w:t>
      </w:r>
      <w:r w:rsidRPr="007D2FC5">
        <w:rPr>
          <w:rFonts w:ascii="Times New Roman" w:hAnsi="Times New Roman"/>
          <w:b/>
          <w:bCs/>
          <w:iCs/>
          <w:sz w:val="24"/>
          <w:szCs w:val="24"/>
        </w:rPr>
        <w:t xml:space="preserve">Растительный мир </w:t>
      </w:r>
    </w:p>
    <w:p w14:paraId="29F97566" w14:textId="6AB8B560" w:rsidR="007D2FC5" w:rsidRPr="00291AB9" w:rsidRDefault="001A0845" w:rsidP="001A0845">
      <w:pPr>
        <w:spacing w:after="0" w:line="240" w:lineRule="auto"/>
        <w:ind w:firstLine="720"/>
        <w:jc w:val="both"/>
        <w:rPr>
          <w:rFonts w:ascii="Times New Roman" w:hAnsi="Times New Roman"/>
          <w:sz w:val="24"/>
          <w:szCs w:val="24"/>
        </w:rPr>
      </w:pPr>
      <w:r w:rsidRPr="001A0845">
        <w:rPr>
          <w:rFonts w:ascii="Times New Roman" w:hAnsi="Times New Roman"/>
          <w:sz w:val="24"/>
          <w:szCs w:val="24"/>
        </w:rPr>
        <w:t>Почвы и растительность скудная, представлена в основном дикими многолетними засухоустойчивыми травами. Среди почв преобладают солонцы и солончаки, на которых произрастают биюргун и полынь, лишь на периферии соров встречаются сарсазан, кермек и солончаковая полынь. В восточной части района развиты песчаные и супесчаные почвы со злаковой растительностью – киях, житняк, типчак и др.</w:t>
      </w:r>
    </w:p>
    <w:p w14:paraId="4BBFB841" w14:textId="77777777" w:rsidR="007D2FC5" w:rsidRDefault="007D2FC5" w:rsidP="007D2FC5">
      <w:pPr>
        <w:spacing w:after="0" w:line="240" w:lineRule="auto"/>
        <w:jc w:val="both"/>
        <w:rPr>
          <w:rFonts w:ascii="Times New Roman" w:hAnsi="Times New Roman"/>
          <w:i/>
          <w:sz w:val="28"/>
          <w:szCs w:val="28"/>
        </w:rPr>
      </w:pPr>
    </w:p>
    <w:p w14:paraId="706603C5" w14:textId="52ABD75D" w:rsidR="007D2FC5" w:rsidRPr="007D2FC5" w:rsidRDefault="007D2FC5" w:rsidP="007D2FC5">
      <w:pPr>
        <w:spacing w:after="0" w:line="240" w:lineRule="auto"/>
        <w:jc w:val="both"/>
        <w:rPr>
          <w:rFonts w:ascii="Times New Roman" w:hAnsi="Times New Roman"/>
          <w:b/>
          <w:bCs/>
          <w:iCs/>
          <w:sz w:val="24"/>
          <w:szCs w:val="24"/>
        </w:rPr>
      </w:pPr>
      <w:r w:rsidRPr="007D2FC5">
        <w:rPr>
          <w:rFonts w:ascii="Times New Roman" w:hAnsi="Times New Roman"/>
          <w:b/>
          <w:bCs/>
          <w:iCs/>
          <w:sz w:val="24"/>
          <w:szCs w:val="24"/>
        </w:rPr>
        <w:t>2.</w:t>
      </w:r>
      <w:r w:rsidR="00FD7921">
        <w:rPr>
          <w:rFonts w:ascii="Times New Roman" w:hAnsi="Times New Roman"/>
          <w:b/>
          <w:bCs/>
          <w:iCs/>
          <w:sz w:val="24"/>
          <w:szCs w:val="24"/>
        </w:rPr>
        <w:t>5</w:t>
      </w:r>
      <w:r w:rsidRPr="007D2FC5">
        <w:rPr>
          <w:rFonts w:ascii="Times New Roman" w:hAnsi="Times New Roman"/>
          <w:b/>
          <w:bCs/>
          <w:iCs/>
          <w:sz w:val="24"/>
          <w:szCs w:val="24"/>
        </w:rPr>
        <w:t xml:space="preserve">.Животный мир </w:t>
      </w:r>
    </w:p>
    <w:p w14:paraId="6A8D941C" w14:textId="77777777" w:rsidR="0046527C" w:rsidRDefault="0046527C" w:rsidP="0046527C">
      <w:pPr>
        <w:pStyle w:val="ad"/>
        <w:spacing w:line="240" w:lineRule="auto"/>
        <w:ind w:firstLine="708"/>
        <w:jc w:val="both"/>
      </w:pPr>
      <w:r w:rsidRPr="0046527C">
        <w:rPr>
          <w:rFonts w:ascii="Times New Roman" w:hAnsi="Times New Roman"/>
          <w:sz w:val="24"/>
          <w:szCs w:val="24"/>
        </w:rPr>
        <w:t>Животный мир типичен для полупустынно-степной зоны: изобилует грызунами различных семейств, степными и морскими птицами (орлы, утки, пеликаны, степные дрофы, куропатки и др.). В районе обитают небольшие стада сайгаков, которые в паводковый период года заходят на водопой к р. Урал. Из пресмыкающихся встречаются различные виды ящериц и змей, из крупных хищников – лисы и степные волки, популяция которых в последнее время заметно возросла</w:t>
      </w:r>
      <w:r>
        <w:t>.</w:t>
      </w:r>
    </w:p>
    <w:p w14:paraId="4B9E8862" w14:textId="77777777" w:rsidR="001A0845" w:rsidRDefault="001A0845" w:rsidP="007D2FC5">
      <w:pPr>
        <w:autoSpaceDE w:val="0"/>
        <w:autoSpaceDN w:val="0"/>
        <w:adjustRightInd w:val="0"/>
        <w:spacing w:after="0" w:line="240" w:lineRule="auto"/>
        <w:rPr>
          <w:rFonts w:ascii="Times New Roman" w:eastAsiaTheme="minorHAnsi" w:hAnsi="Times New Roman"/>
          <w:b/>
          <w:bCs/>
          <w:color w:val="000000"/>
          <w:sz w:val="24"/>
          <w:szCs w:val="24"/>
          <w:lang w:eastAsia="en-US"/>
        </w:rPr>
      </w:pPr>
    </w:p>
    <w:p w14:paraId="5DC64A3F" w14:textId="4CF7705D" w:rsidR="007D2FC5" w:rsidRPr="007D2FC5" w:rsidRDefault="007D2FC5" w:rsidP="007D2FC5">
      <w:pPr>
        <w:autoSpaceDE w:val="0"/>
        <w:autoSpaceDN w:val="0"/>
        <w:adjustRightInd w:val="0"/>
        <w:spacing w:after="0" w:line="240" w:lineRule="auto"/>
        <w:rPr>
          <w:rFonts w:ascii="Times New Roman" w:eastAsiaTheme="minorHAnsi" w:hAnsi="Times New Roman"/>
          <w:color w:val="000000"/>
          <w:sz w:val="24"/>
          <w:szCs w:val="24"/>
          <w:lang w:eastAsia="en-US"/>
        </w:rPr>
      </w:pPr>
      <w:r w:rsidRPr="007D2FC5">
        <w:rPr>
          <w:rFonts w:ascii="Times New Roman" w:eastAsiaTheme="minorHAnsi" w:hAnsi="Times New Roman"/>
          <w:b/>
          <w:bCs/>
          <w:color w:val="000000"/>
          <w:sz w:val="24"/>
          <w:szCs w:val="24"/>
          <w:lang w:eastAsia="en-US"/>
        </w:rPr>
        <w:t>2.</w:t>
      </w:r>
      <w:r w:rsidR="00FD7921">
        <w:rPr>
          <w:rFonts w:ascii="Times New Roman" w:eastAsiaTheme="minorHAnsi" w:hAnsi="Times New Roman"/>
          <w:b/>
          <w:bCs/>
          <w:color w:val="000000"/>
          <w:sz w:val="24"/>
          <w:szCs w:val="24"/>
          <w:lang w:eastAsia="en-US"/>
        </w:rPr>
        <w:t>6</w:t>
      </w:r>
      <w:r w:rsidRPr="007D2FC5">
        <w:rPr>
          <w:rFonts w:ascii="Times New Roman" w:eastAsiaTheme="minorHAnsi" w:hAnsi="Times New Roman"/>
          <w:b/>
          <w:bCs/>
          <w:color w:val="000000"/>
          <w:sz w:val="24"/>
          <w:szCs w:val="24"/>
          <w:lang w:eastAsia="en-US"/>
        </w:rPr>
        <w:t xml:space="preserve"> Ландшафт </w:t>
      </w:r>
    </w:p>
    <w:p w14:paraId="097BF87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i/>
          <w:sz w:val="24"/>
          <w:szCs w:val="24"/>
        </w:rPr>
        <w:t>Флора</w:t>
      </w:r>
      <w:r w:rsidRPr="009B68F2">
        <w:rPr>
          <w:rFonts w:ascii="Times New Roman" w:hAnsi="Times New Roman"/>
          <w:sz w:val="24"/>
          <w:szCs w:val="24"/>
        </w:rPr>
        <w:t xml:space="preserve"> – скудная, представлена в основном дикими многолетними засухоустойчивыми травами. Среди почв преобладают солонцы и солончаки, на которых произрастают биюргун и полынь. В восточной части района развиты песчаные почвы со злаковой растительностью – (киях, житняк, типчак и др).</w:t>
      </w:r>
    </w:p>
    <w:p w14:paraId="220E7D47" w14:textId="20E8CF7B" w:rsidR="00A00894" w:rsidRDefault="00A00894" w:rsidP="007D2FC5">
      <w:pPr>
        <w:spacing w:after="0" w:line="240" w:lineRule="auto"/>
        <w:ind w:firstLine="709"/>
        <w:jc w:val="both"/>
        <w:rPr>
          <w:rFonts w:ascii="Times New Roman" w:eastAsiaTheme="minorHAnsi" w:hAnsi="Times New Roman"/>
          <w:color w:val="000000"/>
          <w:sz w:val="23"/>
          <w:szCs w:val="23"/>
          <w:lang w:eastAsia="en-US"/>
        </w:rPr>
      </w:pPr>
    </w:p>
    <w:p w14:paraId="1E6C6E7D" w14:textId="42DBB60B" w:rsidR="00A00894" w:rsidRDefault="00A00894" w:rsidP="00A00894">
      <w:pPr>
        <w:spacing w:after="0" w:line="240" w:lineRule="auto"/>
        <w:jc w:val="both"/>
        <w:rPr>
          <w:rFonts w:ascii="Times New Roman" w:hAnsi="Times New Roman"/>
          <w:b/>
          <w:bCs/>
          <w:sz w:val="24"/>
          <w:szCs w:val="24"/>
        </w:rPr>
      </w:pPr>
      <w:r w:rsidRPr="00A00894">
        <w:rPr>
          <w:rFonts w:ascii="Times New Roman" w:hAnsi="Times New Roman"/>
          <w:b/>
          <w:bCs/>
          <w:sz w:val="24"/>
          <w:szCs w:val="24"/>
        </w:rPr>
        <w:t>2.</w:t>
      </w:r>
      <w:r w:rsidR="00FD7921">
        <w:rPr>
          <w:rFonts w:ascii="Times New Roman" w:hAnsi="Times New Roman"/>
          <w:b/>
          <w:bCs/>
          <w:sz w:val="24"/>
          <w:szCs w:val="24"/>
        </w:rPr>
        <w:t>7</w:t>
      </w:r>
      <w:r w:rsidRPr="00A00894">
        <w:rPr>
          <w:rFonts w:ascii="Times New Roman" w:hAnsi="Times New Roman"/>
          <w:b/>
          <w:bCs/>
          <w:sz w:val="24"/>
          <w:szCs w:val="24"/>
        </w:rPr>
        <w:t xml:space="preserve"> Состояние почвенного покрова</w:t>
      </w:r>
    </w:p>
    <w:p w14:paraId="5515E8F0" w14:textId="77777777" w:rsidR="009B68F2" w:rsidRPr="009B68F2" w:rsidRDefault="00A00894"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 </w:t>
      </w:r>
      <w:r w:rsidR="001A0845" w:rsidRPr="009B68F2">
        <w:rPr>
          <w:rFonts w:ascii="Times New Roman" w:hAnsi="Times New Roman"/>
          <w:sz w:val="24"/>
          <w:szCs w:val="24"/>
          <w:lang w:val="kk-KZ"/>
        </w:rPr>
        <w:t xml:space="preserve"> </w:t>
      </w:r>
      <w:r w:rsidR="009B68F2" w:rsidRPr="009B68F2">
        <w:rPr>
          <w:rFonts w:ascii="Times New Roman" w:hAnsi="Times New Roman"/>
          <w:sz w:val="24"/>
          <w:szCs w:val="24"/>
        </w:rPr>
        <w:t xml:space="preserve"> Вскрышными породами на месторождении являются почвенно-растительный слой и породы зачистки кровли, которые представлены суглинком. Мощность зачистки кровли до 0,05 м. </w:t>
      </w:r>
    </w:p>
    <w:p w14:paraId="449620A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Объем вскрышных пород с учетом пород зачистки по участку равен 180,0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w:t>
      </w:r>
    </w:p>
    <w:p w14:paraId="4E702606"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Вскрышные породы разрабатываются в следующей последовательности: </w:t>
      </w:r>
    </w:p>
    <w:p w14:paraId="3F6F8F3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 ПРС перемещается бульдозером в навалы, расстояние перемещения до 30 м, затем после завершения добычных работ, бульдозером распределяется на поверхность отработанной площадки. </w:t>
      </w:r>
    </w:p>
    <w:p w14:paraId="35D6256C"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По трудности разработки бульдозером вскрышные породы относятся ко второй категории. </w:t>
      </w:r>
    </w:p>
    <w:p w14:paraId="468B7F03" w14:textId="73665E0C" w:rsidR="001A0845"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lastRenderedPageBreak/>
        <w:t>Производительность бульдозера по перемещению пород в смену на расстоянии до 30 метров составляет 3000 м</w:t>
      </w:r>
      <w:r w:rsidRPr="009B68F2">
        <w:rPr>
          <w:rFonts w:ascii="Times New Roman" w:hAnsi="Times New Roman"/>
          <w:sz w:val="24"/>
          <w:szCs w:val="24"/>
          <w:vertAlign w:val="superscript"/>
        </w:rPr>
        <w:t>3</w:t>
      </w:r>
      <w:r w:rsidRPr="009B68F2">
        <w:rPr>
          <w:rFonts w:ascii="Times New Roman" w:hAnsi="Times New Roman"/>
          <w:sz w:val="24"/>
          <w:szCs w:val="24"/>
        </w:rPr>
        <w:t>. Весь объем вскрышных работ будет выполнен за 180,0:3,0= 60мш/см</w:t>
      </w:r>
    </w:p>
    <w:p w14:paraId="67243A3C" w14:textId="70947399" w:rsidR="00A00894" w:rsidRPr="001A0845" w:rsidRDefault="00A00894" w:rsidP="001A0845">
      <w:pPr>
        <w:spacing w:after="0" w:line="240" w:lineRule="auto"/>
        <w:ind w:firstLine="708"/>
        <w:jc w:val="both"/>
        <w:rPr>
          <w:rFonts w:ascii="Times New Roman" w:hAnsi="Times New Roman"/>
          <w:sz w:val="24"/>
          <w:szCs w:val="24"/>
        </w:rPr>
      </w:pPr>
    </w:p>
    <w:p w14:paraId="0A42BD5D" w14:textId="77777777" w:rsidR="001F037E" w:rsidRPr="001F037E" w:rsidRDefault="001F037E" w:rsidP="001F037E">
      <w:pPr>
        <w:autoSpaceDE w:val="0"/>
        <w:autoSpaceDN w:val="0"/>
        <w:adjustRightInd w:val="0"/>
        <w:spacing w:after="0" w:line="240" w:lineRule="auto"/>
        <w:rPr>
          <w:rFonts w:ascii="Times New Roman" w:eastAsiaTheme="minorHAnsi" w:hAnsi="Times New Roman"/>
          <w:color w:val="000000"/>
          <w:sz w:val="24"/>
          <w:szCs w:val="24"/>
          <w:lang w:eastAsia="en-US"/>
        </w:rPr>
      </w:pPr>
      <w:r w:rsidRPr="001F037E">
        <w:rPr>
          <w:rFonts w:ascii="Times New Roman" w:eastAsiaTheme="minorHAnsi" w:hAnsi="Times New Roman"/>
          <w:b/>
          <w:bCs/>
          <w:color w:val="000000"/>
          <w:sz w:val="24"/>
          <w:szCs w:val="24"/>
          <w:lang w:eastAsia="en-US"/>
        </w:rPr>
        <w:t xml:space="preserve">3. ОПИСАНИЕ ИЗМЕНЕНИЙ ОКРУЖАЮЩЕЙ СРЕДЫ, КОТОРЫЕ МОГУТ ПРОИЗОЙТИ В СЛУЧАЕ ОТКАЗА ОТ НАЧАЛА НАМЕЧАЕМОЙ ДЕЯТЕЛЬНОСТИ </w:t>
      </w:r>
    </w:p>
    <w:p w14:paraId="4BF9C9CD" w14:textId="77777777" w:rsidR="001F037E" w:rsidRDefault="001F037E" w:rsidP="001F037E">
      <w:pPr>
        <w:autoSpaceDE w:val="0"/>
        <w:autoSpaceDN w:val="0"/>
        <w:adjustRightInd w:val="0"/>
        <w:spacing w:after="0" w:line="240" w:lineRule="auto"/>
        <w:rPr>
          <w:rFonts w:ascii="Times New Roman" w:eastAsiaTheme="minorHAnsi" w:hAnsi="Times New Roman"/>
          <w:color w:val="000000"/>
          <w:sz w:val="24"/>
          <w:szCs w:val="24"/>
          <w:lang w:eastAsia="en-US"/>
        </w:rPr>
      </w:pPr>
    </w:p>
    <w:p w14:paraId="3D6741EC" w14:textId="001F7C2A" w:rsidR="001F037E" w:rsidRPr="001F037E" w:rsidRDefault="001F037E" w:rsidP="00226C9E">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041A26">
        <w:rPr>
          <w:rFonts w:ascii="Times New Roman" w:eastAsiaTheme="minorHAnsi" w:hAnsi="Times New Roman"/>
          <w:color w:val="000000"/>
          <w:sz w:val="24"/>
          <w:szCs w:val="24"/>
          <w:lang w:eastAsia="en-US"/>
        </w:rPr>
        <w:t xml:space="preserve">Ближайшая селитебная зона (жилые дома) </w:t>
      </w:r>
      <w:r w:rsidR="00041A26">
        <w:rPr>
          <w:rFonts w:ascii="Times New Roman" w:eastAsiaTheme="minorHAnsi" w:hAnsi="Times New Roman"/>
          <w:color w:val="000000"/>
          <w:sz w:val="24"/>
          <w:szCs w:val="24"/>
          <w:lang w:eastAsia="en-US"/>
        </w:rPr>
        <w:t>поселок Акжар</w:t>
      </w:r>
      <w:r w:rsidR="00F945F8" w:rsidRPr="00041A26">
        <w:rPr>
          <w:rFonts w:ascii="Times New Roman" w:eastAsiaTheme="minorHAnsi" w:hAnsi="Times New Roman"/>
          <w:color w:val="000000"/>
          <w:sz w:val="24"/>
          <w:szCs w:val="24"/>
          <w:lang w:eastAsia="en-US"/>
        </w:rPr>
        <w:t xml:space="preserve"> на расстоянии </w:t>
      </w:r>
      <w:r w:rsidR="00041A26">
        <w:rPr>
          <w:rFonts w:ascii="Times New Roman" w:eastAsiaTheme="minorHAnsi" w:hAnsi="Times New Roman"/>
          <w:color w:val="000000"/>
          <w:sz w:val="24"/>
          <w:szCs w:val="24"/>
          <w:lang w:eastAsia="en-US"/>
        </w:rPr>
        <w:t>3,2</w:t>
      </w:r>
      <w:r w:rsidR="00F945F8" w:rsidRPr="00041A26">
        <w:rPr>
          <w:rFonts w:ascii="Times New Roman" w:eastAsiaTheme="minorHAnsi" w:hAnsi="Times New Roman"/>
          <w:color w:val="000000"/>
          <w:sz w:val="24"/>
          <w:szCs w:val="24"/>
          <w:lang w:eastAsia="en-US"/>
        </w:rPr>
        <w:t xml:space="preserve"> км</w:t>
      </w:r>
      <w:r w:rsidR="00041A26">
        <w:rPr>
          <w:rFonts w:ascii="Times New Roman" w:eastAsiaTheme="minorHAnsi" w:hAnsi="Times New Roman"/>
          <w:color w:val="000000"/>
          <w:sz w:val="24"/>
          <w:szCs w:val="24"/>
          <w:lang w:eastAsia="en-US"/>
        </w:rPr>
        <w:t xml:space="preserve">. </w:t>
      </w:r>
      <w:r w:rsidR="00F945F8">
        <w:rPr>
          <w:rFonts w:ascii="Times New Roman" w:eastAsiaTheme="minorHAnsi" w:hAnsi="Times New Roman"/>
          <w:color w:val="000000"/>
          <w:sz w:val="24"/>
          <w:szCs w:val="24"/>
          <w:lang w:eastAsia="en-US"/>
        </w:rPr>
        <w:t xml:space="preserve"> </w:t>
      </w:r>
      <w:r w:rsidRPr="001F037E">
        <w:rPr>
          <w:rFonts w:ascii="Times New Roman" w:eastAsiaTheme="minorHAnsi" w:hAnsi="Times New Roman"/>
          <w:color w:val="000000"/>
          <w:sz w:val="24"/>
          <w:szCs w:val="24"/>
          <w:lang w:eastAsia="en-US"/>
        </w:rPr>
        <w:t xml:space="preserve"> </w:t>
      </w:r>
    </w:p>
    <w:p w14:paraId="3D58C9DC" w14:textId="03B331A2" w:rsidR="001F037E" w:rsidRPr="001F037E" w:rsidRDefault="001F037E" w:rsidP="00654A07">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1F037E">
        <w:rPr>
          <w:rFonts w:ascii="Times New Roman" w:eastAsiaTheme="minorHAnsi" w:hAnsi="Times New Roman"/>
          <w:color w:val="000000"/>
          <w:sz w:val="24"/>
          <w:szCs w:val="24"/>
          <w:lang w:eastAsia="en-US"/>
        </w:rPr>
        <w:t xml:space="preserve">Состояние окружающей среды не подвергнется значительному изменению, так как предполагаемое место осуществления намечаемой деятельности расположено в степной местности. Жилые дома, курортные зоны, историко-культурные памятники на участке </w:t>
      </w:r>
      <w:r w:rsidR="00F945F8">
        <w:rPr>
          <w:rFonts w:ascii="Times New Roman" w:eastAsiaTheme="minorHAnsi" w:hAnsi="Times New Roman"/>
          <w:color w:val="000000"/>
          <w:sz w:val="24"/>
          <w:szCs w:val="24"/>
          <w:lang w:eastAsia="en-US"/>
        </w:rPr>
        <w:t>месторождения</w:t>
      </w:r>
      <w:r w:rsidRPr="001F037E">
        <w:rPr>
          <w:rFonts w:ascii="Times New Roman" w:eastAsiaTheme="minorHAnsi" w:hAnsi="Times New Roman"/>
          <w:color w:val="000000"/>
          <w:sz w:val="24"/>
          <w:szCs w:val="24"/>
          <w:lang w:eastAsia="en-US"/>
        </w:rPr>
        <w:t xml:space="preserve"> работ отсутствуют. </w:t>
      </w:r>
    </w:p>
    <w:p w14:paraId="7C4A2522" w14:textId="437F79BE" w:rsidR="001F037E" w:rsidRPr="00C50E76" w:rsidRDefault="001F037E" w:rsidP="001F037E">
      <w:pPr>
        <w:spacing w:after="0" w:line="240" w:lineRule="auto"/>
        <w:ind w:firstLine="708"/>
        <w:jc w:val="both"/>
        <w:rPr>
          <w:rFonts w:ascii="Times New Roman" w:eastAsiaTheme="minorHAnsi" w:hAnsi="Times New Roman"/>
          <w:color w:val="000000"/>
          <w:sz w:val="24"/>
          <w:szCs w:val="24"/>
          <w:lang w:eastAsia="en-US"/>
        </w:rPr>
      </w:pPr>
    </w:p>
    <w:p w14:paraId="31A5773F" w14:textId="77777777" w:rsidR="00226C9E" w:rsidRDefault="00310F1E" w:rsidP="00226C9E">
      <w:pPr>
        <w:spacing w:after="0" w:line="240" w:lineRule="auto"/>
        <w:jc w:val="both"/>
        <w:rPr>
          <w:rFonts w:ascii="Times New Roman" w:hAnsi="Times New Roman"/>
          <w:b/>
          <w:bCs/>
          <w:sz w:val="24"/>
          <w:szCs w:val="24"/>
        </w:rPr>
      </w:pPr>
      <w:r w:rsidRPr="00C50E76">
        <w:rPr>
          <w:rFonts w:ascii="Times New Roman" w:hAnsi="Times New Roman"/>
          <w:b/>
          <w:bCs/>
          <w:sz w:val="24"/>
          <w:szCs w:val="24"/>
        </w:rPr>
        <w:t>4.</w:t>
      </w:r>
      <w:r w:rsidR="001F037E" w:rsidRPr="00C50E76">
        <w:rPr>
          <w:rFonts w:ascii="Times New Roman" w:hAnsi="Times New Roman"/>
          <w:b/>
          <w:bCs/>
          <w:sz w:val="24"/>
          <w:szCs w:val="24"/>
        </w:rPr>
        <w:t>ИНФОРМАЦИЯ О КАТЕГОРИИ ЗЕМЕЛЬ И ЦЕЛЯХ ИСПОЛЬЗОВАНИЯ ЗЕМЕЛЬ В ХОДЕ СТРОИТЕЛЬСТВА И ЭКСПЛУАТАЦИИ ОБЪЕКТОВ, НЕОБХОДИМЫХ ДЛЯ ОСУЩЕСТВЛЕНИЯ НАМЕЧАЕМОЙ ДЕЯТЕЛЬНОСТИ</w:t>
      </w:r>
    </w:p>
    <w:p w14:paraId="0527AF6F" w14:textId="1814EA04" w:rsidR="001F037E" w:rsidRPr="00226C9E" w:rsidRDefault="00226C9E" w:rsidP="00226C9E">
      <w:pPr>
        <w:spacing w:after="0" w:line="240" w:lineRule="auto"/>
        <w:jc w:val="both"/>
        <w:rPr>
          <w:rFonts w:ascii="Times New Roman" w:hAnsi="Times New Roman"/>
          <w:i/>
          <w:sz w:val="24"/>
          <w:szCs w:val="24"/>
        </w:rPr>
      </w:pPr>
      <w:r>
        <w:rPr>
          <w:rFonts w:ascii="Times New Roman" w:eastAsiaTheme="minorHAnsi" w:hAnsi="Times New Roman"/>
          <w:color w:val="000000"/>
          <w:sz w:val="24"/>
          <w:szCs w:val="24"/>
          <w:lang w:eastAsia="en-US"/>
        </w:rPr>
        <w:t xml:space="preserve"> Добычные </w:t>
      </w:r>
      <w:r w:rsidRPr="00226C9E">
        <w:rPr>
          <w:rFonts w:ascii="Times New Roman" w:eastAsiaTheme="minorHAnsi" w:hAnsi="Times New Roman"/>
          <w:color w:val="000000"/>
          <w:sz w:val="24"/>
          <w:szCs w:val="24"/>
          <w:lang w:eastAsia="en-US"/>
        </w:rPr>
        <w:t>работы</w:t>
      </w:r>
      <w:r w:rsidR="001F037E" w:rsidRPr="00226C9E">
        <w:rPr>
          <w:rFonts w:ascii="Times New Roman" w:eastAsiaTheme="minorHAnsi" w:hAnsi="Times New Roman"/>
          <w:color w:val="000000"/>
          <w:sz w:val="24"/>
          <w:szCs w:val="24"/>
          <w:lang w:eastAsia="en-US"/>
        </w:rPr>
        <w:t xml:space="preserve"> планируются произвести с 20</w:t>
      </w:r>
      <w:r>
        <w:rPr>
          <w:rFonts w:ascii="Times New Roman" w:eastAsiaTheme="minorHAnsi" w:hAnsi="Times New Roman"/>
          <w:color w:val="000000"/>
          <w:sz w:val="24"/>
          <w:szCs w:val="24"/>
          <w:lang w:eastAsia="en-US"/>
        </w:rPr>
        <w:t>25</w:t>
      </w:r>
      <w:r w:rsidR="001F037E" w:rsidRPr="00226C9E">
        <w:rPr>
          <w:rFonts w:ascii="Times New Roman" w:eastAsiaTheme="minorHAnsi" w:hAnsi="Times New Roman"/>
          <w:color w:val="000000"/>
          <w:sz w:val="24"/>
          <w:szCs w:val="24"/>
          <w:lang w:eastAsia="en-US"/>
        </w:rPr>
        <w:t xml:space="preserve"> года по 203</w:t>
      </w:r>
      <w:r>
        <w:rPr>
          <w:rFonts w:ascii="Times New Roman" w:eastAsiaTheme="minorHAnsi" w:hAnsi="Times New Roman"/>
          <w:color w:val="000000"/>
          <w:sz w:val="24"/>
          <w:szCs w:val="24"/>
          <w:lang w:eastAsia="en-US"/>
        </w:rPr>
        <w:t>4</w:t>
      </w:r>
      <w:r w:rsidR="001F037E" w:rsidRPr="00226C9E">
        <w:rPr>
          <w:rFonts w:ascii="Times New Roman" w:eastAsiaTheme="minorHAnsi" w:hAnsi="Times New Roman"/>
          <w:color w:val="000000"/>
          <w:sz w:val="24"/>
          <w:szCs w:val="24"/>
          <w:lang w:eastAsia="en-US"/>
        </w:rPr>
        <w:t xml:space="preserve"> год включительно.</w:t>
      </w:r>
    </w:p>
    <w:p w14:paraId="0788354E" w14:textId="0F71B500" w:rsidR="001F037E" w:rsidRPr="00C50E76" w:rsidRDefault="001F037E" w:rsidP="004209B8">
      <w:pPr>
        <w:spacing w:after="0" w:line="240" w:lineRule="auto"/>
        <w:jc w:val="both"/>
        <w:rPr>
          <w:rFonts w:ascii="Times New Roman" w:hAnsi="Times New Roman"/>
          <w:i/>
          <w:sz w:val="24"/>
          <w:szCs w:val="24"/>
        </w:rPr>
      </w:pPr>
    </w:p>
    <w:p w14:paraId="1839754D" w14:textId="4F3673BA" w:rsidR="001F037E" w:rsidRPr="00C50E76" w:rsidRDefault="00310F1E" w:rsidP="004209B8">
      <w:pPr>
        <w:spacing w:after="0" w:line="240" w:lineRule="auto"/>
        <w:jc w:val="both"/>
        <w:rPr>
          <w:rFonts w:ascii="Times New Roman" w:hAnsi="Times New Roman"/>
          <w:i/>
          <w:sz w:val="24"/>
          <w:szCs w:val="24"/>
        </w:rPr>
      </w:pPr>
      <w:r w:rsidRPr="00C50E76">
        <w:rPr>
          <w:rFonts w:ascii="Times New Roman" w:hAnsi="Times New Roman"/>
          <w:b/>
          <w:bCs/>
          <w:sz w:val="24"/>
          <w:szCs w:val="24"/>
        </w:rPr>
        <w:t>5 ИНФОРМАЦИЯ О ПОКАЗАТЕЛЯХ ОБЪЕКТОВ, НЕОБХОДИМЫХ ДЛЯ ОСУЩЕСТВЛЕНИЯ НАМЕЧАЕМОЙ ДЕЯТЕЛЬНОСТИ, ВКЛЮЧАЯ ИХ МОЩНОСТЬ, ГАБАРИТЫ</w:t>
      </w:r>
    </w:p>
    <w:p w14:paraId="03D47B44" w14:textId="77777777" w:rsidR="00310F1E" w:rsidRPr="00C50E76" w:rsidRDefault="00310F1E" w:rsidP="004209B8">
      <w:pPr>
        <w:spacing w:after="0" w:line="240" w:lineRule="auto"/>
        <w:jc w:val="both"/>
        <w:rPr>
          <w:rFonts w:ascii="Times New Roman" w:eastAsiaTheme="minorHAnsi" w:hAnsi="Times New Roman"/>
          <w:b/>
          <w:bCs/>
          <w:color w:val="000000"/>
          <w:sz w:val="24"/>
          <w:szCs w:val="24"/>
          <w:lang w:eastAsia="en-US"/>
        </w:rPr>
      </w:pPr>
    </w:p>
    <w:p w14:paraId="4F838C82" w14:textId="6FF96017" w:rsidR="00202FA9" w:rsidRPr="00202FA9" w:rsidRDefault="00202FA9" w:rsidP="00202FA9">
      <w:pPr>
        <w:spacing w:after="0" w:line="240" w:lineRule="auto"/>
        <w:rPr>
          <w:rFonts w:ascii="Times New Roman" w:hAnsi="Times New Roman"/>
          <w:b/>
          <w:sz w:val="24"/>
          <w:szCs w:val="24"/>
        </w:rPr>
      </w:pPr>
      <w:r w:rsidRPr="00202FA9">
        <w:rPr>
          <w:rFonts w:ascii="Times New Roman" w:hAnsi="Times New Roman"/>
          <w:b/>
          <w:sz w:val="24"/>
          <w:szCs w:val="24"/>
        </w:rPr>
        <w:t>Краткая геологическая характеристика месторождения</w:t>
      </w:r>
    </w:p>
    <w:p w14:paraId="2045A865" w14:textId="77777777" w:rsidR="009B68F2" w:rsidRPr="009B68F2" w:rsidRDefault="009B68F2" w:rsidP="009B68F2">
      <w:pPr>
        <w:pStyle w:val="ad"/>
        <w:spacing w:after="0" w:line="240" w:lineRule="auto"/>
        <w:ind w:firstLine="708"/>
        <w:jc w:val="both"/>
        <w:rPr>
          <w:rFonts w:ascii="Times New Roman" w:hAnsi="Times New Roman"/>
          <w:sz w:val="24"/>
          <w:szCs w:val="24"/>
        </w:rPr>
      </w:pPr>
      <w:r w:rsidRPr="009B68F2">
        <w:rPr>
          <w:rFonts w:ascii="Times New Roman" w:hAnsi="Times New Roman"/>
          <w:sz w:val="24"/>
          <w:szCs w:val="24"/>
        </w:rPr>
        <w:t>Месторождени</w:t>
      </w:r>
      <w:r w:rsidRPr="009B68F2">
        <w:rPr>
          <w:rFonts w:ascii="Times New Roman" w:hAnsi="Times New Roman"/>
          <w:sz w:val="24"/>
          <w:szCs w:val="24"/>
          <w:lang w:val="kk-KZ"/>
        </w:rPr>
        <w:t>е</w:t>
      </w:r>
      <w:r w:rsidRPr="009B68F2">
        <w:rPr>
          <w:rFonts w:ascii="Times New Roman" w:hAnsi="Times New Roman"/>
          <w:sz w:val="24"/>
          <w:szCs w:val="24"/>
        </w:rPr>
        <w:t xml:space="preserve"> глинистых пород «Акжар-2» расположено в пригородной зоне г. Атырау Атырауской области, в 8 км на северо-восток от г. Атырау. Продуктивная толща участка приурочена к четвертичным дельтовым отложениям новокаспийского горизонта (Q</w:t>
      </w:r>
      <w:r w:rsidRPr="009B68F2">
        <w:rPr>
          <w:rFonts w:ascii="Times New Roman" w:hAnsi="Times New Roman"/>
          <w:sz w:val="24"/>
          <w:szCs w:val="24"/>
          <w:vertAlign w:val="subscript"/>
          <w:lang w:val="en-US"/>
        </w:rPr>
        <w:t>IV</w:t>
      </w:r>
      <w:r w:rsidRPr="009B68F2">
        <w:rPr>
          <w:rFonts w:ascii="Times New Roman" w:hAnsi="Times New Roman"/>
          <w:i/>
          <w:sz w:val="24"/>
          <w:szCs w:val="24"/>
          <w:lang w:val="en-US"/>
        </w:rPr>
        <w:t>nk</w:t>
      </w:r>
      <w:r w:rsidRPr="009B68F2">
        <w:rPr>
          <w:rFonts w:ascii="Times New Roman" w:hAnsi="Times New Roman"/>
          <w:i/>
          <w:sz w:val="24"/>
          <w:szCs w:val="24"/>
          <w:vertAlign w:val="subscript"/>
        </w:rPr>
        <w:t>2</w:t>
      </w:r>
      <w:r w:rsidRPr="009B68F2">
        <w:rPr>
          <w:rFonts w:ascii="Times New Roman" w:hAnsi="Times New Roman"/>
          <w:sz w:val="24"/>
          <w:szCs w:val="24"/>
        </w:rPr>
        <w:t>) и представлена супесью светло-коричневого цвета.</w:t>
      </w:r>
    </w:p>
    <w:p w14:paraId="2B59E24A"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Вскрышными породами на участке является почвенно-растительный слой. Мощность вскрыши варьирует от 0,2 до 0,3 м при среднем значении 0,25 м.</w:t>
      </w:r>
    </w:p>
    <w:p w14:paraId="324B022E"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Морфологически полезная толща в контуре разведанного участка представлена пластообразной залежью дельтовых отложений, выдержанной по мощности и качеству слагающих пород, как по горизонтали, так и по вертикали.</w:t>
      </w:r>
    </w:p>
    <w:p w14:paraId="029F7BA0"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 xml:space="preserve">Полезная толща представлена супесью светло-коричневого цвета. Мощность полезной толщи в контуре разведанного участка «Акжар-2» изменяется от 2,7 м до 3,3 м, при среднем значении 2,98 м. </w:t>
      </w:r>
    </w:p>
    <w:p w14:paraId="3B566598"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Подстилающей породой является глина темно-</w:t>
      </w:r>
      <w:r w:rsidRPr="009B68F2">
        <w:rPr>
          <w:rFonts w:ascii="Times New Roman" w:hAnsi="Times New Roman"/>
          <w:sz w:val="24"/>
          <w:szCs w:val="24"/>
          <w:lang w:val="kk-KZ"/>
        </w:rPr>
        <w:t>серого</w:t>
      </w:r>
      <w:r w:rsidRPr="009B68F2">
        <w:rPr>
          <w:rFonts w:ascii="Times New Roman" w:hAnsi="Times New Roman"/>
          <w:sz w:val="24"/>
          <w:szCs w:val="24"/>
        </w:rPr>
        <w:t xml:space="preserve"> цвета. Мощность подстилающей породы варьирует от 1,5 до 2,0 м при среднем значении 1,77 м.</w:t>
      </w:r>
    </w:p>
    <w:p w14:paraId="7C844219"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Разновидность глинистых пород классифицирована по ГОСТ 25100-2020 как супесь песчанистая, твердая, ненабухающая, слабоводопроницаемая, незасоленная и нерадиационная.</w:t>
      </w:r>
    </w:p>
    <w:p w14:paraId="78E8ADAB" w14:textId="77777777" w:rsidR="009B68F2" w:rsidRPr="009B68F2" w:rsidRDefault="009B68F2" w:rsidP="009B68F2">
      <w:pPr>
        <w:pStyle w:val="ad"/>
        <w:spacing w:after="0" w:line="240" w:lineRule="auto"/>
        <w:ind w:firstLine="709"/>
        <w:jc w:val="both"/>
        <w:rPr>
          <w:rFonts w:ascii="Times New Roman" w:hAnsi="Times New Roman"/>
          <w:sz w:val="24"/>
          <w:szCs w:val="24"/>
        </w:rPr>
      </w:pPr>
      <w:r w:rsidRPr="009B68F2">
        <w:rPr>
          <w:rFonts w:ascii="Times New Roman" w:hAnsi="Times New Roman"/>
          <w:sz w:val="24"/>
          <w:szCs w:val="24"/>
        </w:rPr>
        <w:t xml:space="preserve">Высотные отметки поверхности в контуре разведанного участка изменяются от минус 23,8 м до минус 23,0 м. </w:t>
      </w:r>
    </w:p>
    <w:p w14:paraId="115B6B3D" w14:textId="77777777" w:rsidR="009B68F2" w:rsidRPr="009B68F2" w:rsidRDefault="009B68F2" w:rsidP="009B68F2">
      <w:pPr>
        <w:pStyle w:val="ad"/>
        <w:spacing w:after="0" w:line="240" w:lineRule="auto"/>
        <w:ind w:firstLine="709"/>
        <w:jc w:val="both"/>
        <w:rPr>
          <w:rFonts w:ascii="Times New Roman" w:hAnsi="Times New Roman"/>
          <w:sz w:val="24"/>
          <w:szCs w:val="24"/>
        </w:rPr>
      </w:pPr>
      <w:r w:rsidRPr="009B68F2">
        <w:rPr>
          <w:rFonts w:ascii="Times New Roman" w:hAnsi="Times New Roman"/>
          <w:sz w:val="24"/>
          <w:szCs w:val="24"/>
        </w:rPr>
        <w:t>Площадь территории, предоставленного для проведения горных работ месторождения глинистых пород «Акжар-2» составляет 60,0 га.</w:t>
      </w:r>
    </w:p>
    <w:p w14:paraId="7B2DCF36"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Разведанность запасов</w:t>
      </w:r>
      <w:r w:rsidRPr="009B68F2">
        <w:rPr>
          <w:rFonts w:ascii="Times New Roman" w:hAnsi="Times New Roman"/>
          <w:sz w:val="24"/>
          <w:szCs w:val="24"/>
        </w:rPr>
        <w:t xml:space="preserve"> – достаточная для промышленного освоения. Подсчет запасов месторождения глинистых пород «Акжар-2» рассмотрен ПОНЕН и утверждены Комитетом геологии, в количестве 1728,0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по состоянию на 01.01.2024г. </w:t>
      </w:r>
    </w:p>
    <w:p w14:paraId="27733278"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Метод, применённый при подсчёте запасов, определен условиями геологического задания ТОО «ОНЛАЙН ОЙЛ»:</w:t>
      </w:r>
    </w:p>
    <w:p w14:paraId="0963F625"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1. Основной вид полезного ископаемого – глинистые породы (супесь);</w:t>
      </w:r>
    </w:p>
    <w:p w14:paraId="5AE6A708"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2. Глубина подсчёта запасов – не более 5,0 м;</w:t>
      </w:r>
    </w:p>
    <w:p w14:paraId="5DA2C395"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3. Мощность наносов вскрыши – не более 0,3 м;</w:t>
      </w:r>
    </w:p>
    <w:p w14:paraId="483617A0"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lastRenderedPageBreak/>
        <w:t>4. Мощность полезной толщи – не менее 2,7 м;</w:t>
      </w:r>
    </w:p>
    <w:p w14:paraId="5E352F90"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 xml:space="preserve">5. Качество запасов – оценить по ГОСТ 25100-2020 «Грунты. Классификация». </w:t>
      </w:r>
    </w:p>
    <w:p w14:paraId="396E8A5E"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6. Обводнённость запасов – не допускается.</w:t>
      </w:r>
    </w:p>
    <w:p w14:paraId="60BF16EE" w14:textId="77777777" w:rsidR="009B68F2" w:rsidRPr="009B68F2" w:rsidRDefault="009B68F2" w:rsidP="009B68F2">
      <w:pPr>
        <w:pStyle w:val="ad"/>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По своим морфологическим признакам, выдержанности вещественного состава и мощности полезной толщи </w:t>
      </w:r>
      <w:r w:rsidRPr="009B68F2">
        <w:rPr>
          <w:rFonts w:ascii="Times New Roman" w:hAnsi="Times New Roman"/>
          <w:sz w:val="24"/>
          <w:szCs w:val="24"/>
          <w:lang w:val="kk-KZ"/>
        </w:rPr>
        <w:t xml:space="preserve">участок </w:t>
      </w:r>
      <w:r w:rsidRPr="009B68F2">
        <w:rPr>
          <w:rFonts w:ascii="Times New Roman" w:hAnsi="Times New Roman"/>
          <w:sz w:val="24"/>
          <w:szCs w:val="24"/>
        </w:rPr>
        <w:t>глинистых пород «Акжар-2» отнесено ко 2-й подгруппе, 1-й группы «Классификации запасов месторождений глинистого сырья».</w:t>
      </w:r>
      <w:r w:rsidRPr="009B68F2">
        <w:rPr>
          <w:rFonts w:ascii="Times New Roman" w:hAnsi="Times New Roman"/>
          <w:sz w:val="24"/>
          <w:szCs w:val="24"/>
          <w:vertAlign w:val="superscript"/>
        </w:rPr>
        <w:t xml:space="preserve"> </w:t>
      </w:r>
      <w:r w:rsidRPr="009B68F2">
        <w:rPr>
          <w:rFonts w:ascii="Times New Roman" w:hAnsi="Times New Roman"/>
          <w:sz w:val="24"/>
          <w:szCs w:val="24"/>
        </w:rPr>
        <w:t>Рекомендуемая плотность сети разведочных выработок для запасов категории С</w:t>
      </w:r>
      <w:r w:rsidRPr="009B68F2">
        <w:rPr>
          <w:rFonts w:ascii="Times New Roman" w:hAnsi="Times New Roman"/>
          <w:sz w:val="24"/>
          <w:szCs w:val="24"/>
          <w:vertAlign w:val="subscript"/>
        </w:rPr>
        <w:t>1</w:t>
      </w:r>
      <w:r w:rsidRPr="009B68F2">
        <w:rPr>
          <w:rFonts w:ascii="Times New Roman" w:hAnsi="Times New Roman"/>
          <w:sz w:val="24"/>
          <w:szCs w:val="24"/>
        </w:rPr>
        <w:t xml:space="preserve"> этой группы месторождений составляет 300х200 м. Фактически расстояние между разведочными профилями в среднем составило 200 м, расстояние между скважинами в профилях – 200.</w:t>
      </w:r>
    </w:p>
    <w:p w14:paraId="1DDFA00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Площадь блока </w:t>
      </w:r>
      <w:r w:rsidRPr="009B68F2">
        <w:rPr>
          <w:rFonts w:ascii="Times New Roman" w:hAnsi="Times New Roman"/>
          <w:sz w:val="24"/>
          <w:szCs w:val="24"/>
          <w:lang w:val="en-US"/>
        </w:rPr>
        <w:t>I</w:t>
      </w:r>
      <w:r w:rsidRPr="009B68F2">
        <w:rPr>
          <w:rFonts w:ascii="Times New Roman" w:hAnsi="Times New Roman"/>
          <w:sz w:val="24"/>
          <w:szCs w:val="24"/>
        </w:rPr>
        <w:t>-С</w:t>
      </w:r>
      <w:r w:rsidRPr="009B68F2">
        <w:rPr>
          <w:rFonts w:ascii="Times New Roman" w:hAnsi="Times New Roman"/>
          <w:sz w:val="24"/>
          <w:szCs w:val="24"/>
          <w:vertAlign w:val="subscript"/>
        </w:rPr>
        <w:t>1</w:t>
      </w:r>
      <w:r w:rsidRPr="009B68F2">
        <w:rPr>
          <w:rFonts w:ascii="Times New Roman" w:hAnsi="Times New Roman"/>
          <w:sz w:val="24"/>
          <w:szCs w:val="24"/>
        </w:rPr>
        <w:t xml:space="preserve"> ограничена следующими скважинами: на севере – скв. №1.1, 1.2, 1.3, 1.4, 1.5, 1.6; на востоке – скв. №№1.6, 2.6, 3.6, 4.6; на юге – скв. №№4.1, 4.2, 4.3, 4.4, 4.5, 4.6; на западе – скв. №№1.1, 2.1, 3.1, 4.1.</w:t>
      </w:r>
    </w:p>
    <w:p w14:paraId="270BC24E"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По состоянию на 01.01.2024г. запасы глинистых пород на участке глинистых пород «Акжар-2» подсчитаны в объеме 1728,0 тыс.м</w:t>
      </w:r>
      <w:r w:rsidRPr="009B68F2">
        <w:rPr>
          <w:rFonts w:ascii="Times New Roman" w:hAnsi="Times New Roman"/>
          <w:sz w:val="24"/>
          <w:szCs w:val="24"/>
          <w:vertAlign w:val="superscript"/>
        </w:rPr>
        <w:t>3</w:t>
      </w:r>
      <w:r w:rsidRPr="009B68F2">
        <w:rPr>
          <w:rFonts w:ascii="Times New Roman" w:hAnsi="Times New Roman"/>
          <w:sz w:val="24"/>
          <w:szCs w:val="24"/>
        </w:rPr>
        <w:t>.</w:t>
      </w:r>
    </w:p>
    <w:p w14:paraId="0929EAEE" w14:textId="77777777" w:rsidR="009B68F2" w:rsidRPr="009B68F2" w:rsidRDefault="009B68F2" w:rsidP="009B68F2">
      <w:pPr>
        <w:pStyle w:val="afff4"/>
        <w:spacing w:before="0" w:beforeAutospacing="0" w:after="0" w:afterAutospacing="0"/>
        <w:ind w:firstLine="708"/>
        <w:jc w:val="both"/>
      </w:pPr>
      <w:r w:rsidRPr="009B68F2">
        <w:t xml:space="preserve">Запасы глинистых грунтов и объемы вскрышных пород по блокам посчитаны по формуле: </w:t>
      </w:r>
      <w:r w:rsidRPr="009B68F2">
        <w:rPr>
          <w:lang w:val="en-US"/>
        </w:rPr>
        <w:t>Q</w:t>
      </w:r>
      <w:r w:rsidRPr="009B68F2">
        <w:t xml:space="preserve"> = </w:t>
      </w:r>
      <w:r w:rsidRPr="009B68F2">
        <w:rPr>
          <w:lang w:val="en-US"/>
        </w:rPr>
        <w:t>S</w:t>
      </w:r>
      <w:r w:rsidRPr="009B68F2">
        <w:t xml:space="preserve"> </w:t>
      </w:r>
      <w:r w:rsidRPr="009B68F2">
        <w:rPr>
          <w:lang w:val="en-US"/>
        </w:rPr>
        <w:t>x</w:t>
      </w:r>
      <w:r w:rsidRPr="009B68F2">
        <w:t xml:space="preserve"> </w:t>
      </w:r>
      <w:r w:rsidRPr="009B68F2">
        <w:rPr>
          <w:lang w:val="en-US"/>
        </w:rPr>
        <w:t>m</w:t>
      </w:r>
      <w:r w:rsidRPr="009B68F2">
        <w:rPr>
          <w:vertAlign w:val="subscript"/>
        </w:rPr>
        <w:t>ср</w:t>
      </w:r>
      <w:r w:rsidRPr="009B68F2">
        <w:t>;</w:t>
      </w:r>
    </w:p>
    <w:p w14:paraId="28264F9B" w14:textId="77777777" w:rsidR="009B68F2" w:rsidRPr="009B68F2" w:rsidRDefault="009B68F2" w:rsidP="009B68F2">
      <w:pPr>
        <w:pStyle w:val="afff4"/>
        <w:spacing w:before="0" w:beforeAutospacing="0" w:after="0" w:afterAutospacing="0"/>
        <w:jc w:val="both"/>
      </w:pPr>
      <w:r w:rsidRPr="009B68F2">
        <w:t xml:space="preserve">где:   </w:t>
      </w:r>
      <w:r w:rsidRPr="009B68F2">
        <w:rPr>
          <w:lang w:val="en-US"/>
        </w:rPr>
        <w:t>Q</w:t>
      </w:r>
      <w:r w:rsidRPr="009B68F2">
        <w:t xml:space="preserve"> – объемы полезной толщи, вскрышных пород, м</w:t>
      </w:r>
      <w:r w:rsidRPr="009B68F2">
        <w:rPr>
          <w:vertAlign w:val="superscript"/>
        </w:rPr>
        <w:t>3</w:t>
      </w:r>
      <w:r w:rsidRPr="009B68F2">
        <w:t>.</w:t>
      </w:r>
    </w:p>
    <w:p w14:paraId="60C8A80D" w14:textId="77777777" w:rsidR="009B68F2" w:rsidRPr="009B68F2" w:rsidRDefault="009B68F2" w:rsidP="009B68F2">
      <w:pPr>
        <w:pStyle w:val="afff4"/>
        <w:spacing w:before="0" w:beforeAutospacing="0" w:after="0" w:afterAutospacing="0"/>
        <w:jc w:val="both"/>
      </w:pPr>
      <w:r w:rsidRPr="009B68F2">
        <w:tab/>
      </w:r>
      <w:r w:rsidRPr="009B68F2">
        <w:rPr>
          <w:lang w:val="en-US"/>
        </w:rPr>
        <w:t>S</w:t>
      </w:r>
      <w:r w:rsidRPr="009B68F2">
        <w:t xml:space="preserve"> – площадь подсчетного блока, м</w:t>
      </w:r>
      <w:r w:rsidRPr="009B68F2">
        <w:rPr>
          <w:vertAlign w:val="superscript"/>
        </w:rPr>
        <w:t>2</w:t>
      </w:r>
      <w:r w:rsidRPr="009B68F2">
        <w:t>.</w:t>
      </w:r>
    </w:p>
    <w:p w14:paraId="0CE3E426" w14:textId="77777777" w:rsidR="009B68F2" w:rsidRPr="009B68F2" w:rsidRDefault="009B68F2" w:rsidP="009B68F2">
      <w:pPr>
        <w:pStyle w:val="afff4"/>
        <w:spacing w:before="0" w:beforeAutospacing="0" w:after="0" w:afterAutospacing="0"/>
        <w:jc w:val="both"/>
      </w:pPr>
      <w:r w:rsidRPr="009B68F2">
        <w:tab/>
      </w:r>
      <w:r w:rsidRPr="009B68F2">
        <w:rPr>
          <w:lang w:val="en-US"/>
        </w:rPr>
        <w:t>m</w:t>
      </w:r>
      <w:r w:rsidRPr="009B68F2">
        <w:rPr>
          <w:vertAlign w:val="subscript"/>
        </w:rPr>
        <w:t>ср</w:t>
      </w:r>
      <w:r w:rsidRPr="009B68F2">
        <w:t xml:space="preserve"> – средняя мощность полезной толщи и вскрышных пород, м.</w:t>
      </w:r>
    </w:p>
    <w:p w14:paraId="1DB44F16" w14:textId="77777777" w:rsidR="009B68F2" w:rsidRPr="009B68F2" w:rsidRDefault="009B68F2" w:rsidP="009B68F2">
      <w:pPr>
        <w:pStyle w:val="afff4"/>
        <w:spacing w:before="0" w:beforeAutospacing="0" w:after="0" w:afterAutospacing="0"/>
        <w:ind w:firstLine="720"/>
        <w:jc w:val="both"/>
      </w:pPr>
      <w:r w:rsidRPr="009B68F2">
        <w:t>Объемы полезной толщи и вскрышных пород, подсчитаны методом геологических блоков и по состоянию на 01.01.2024г. составили:</w:t>
      </w:r>
    </w:p>
    <w:p w14:paraId="294ACB32" w14:textId="77777777" w:rsidR="009B68F2" w:rsidRPr="009B68F2" w:rsidRDefault="009B68F2" w:rsidP="009B68F2">
      <w:pPr>
        <w:pStyle w:val="2"/>
        <w:tabs>
          <w:tab w:val="left" w:pos="9639"/>
        </w:tabs>
        <w:spacing w:before="0" w:after="0"/>
        <w:rPr>
          <w:rFonts w:ascii="Times New Roman" w:hAnsi="Times New Roman" w:cs="Times New Roman"/>
          <w:sz w:val="24"/>
          <w:szCs w:val="24"/>
        </w:rPr>
      </w:pPr>
      <w:r w:rsidRPr="009B68F2">
        <w:rPr>
          <w:rFonts w:ascii="Times New Roman" w:hAnsi="Times New Roman" w:cs="Times New Roman"/>
          <w:sz w:val="24"/>
          <w:szCs w:val="24"/>
        </w:rPr>
        <w:t>Таблица 1.2</w:t>
      </w:r>
    </w:p>
    <w:tbl>
      <w:tblPr>
        <w:tblW w:w="97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701"/>
        <w:gridCol w:w="1276"/>
        <w:gridCol w:w="1302"/>
        <w:gridCol w:w="1250"/>
        <w:gridCol w:w="1275"/>
        <w:gridCol w:w="1668"/>
      </w:tblGrid>
      <w:tr w:rsidR="009B68F2" w:rsidRPr="009B68F2" w14:paraId="6E9F2BC3" w14:textId="77777777" w:rsidTr="0031660A">
        <w:trPr>
          <w:trHeight w:val="485"/>
        </w:trPr>
        <w:tc>
          <w:tcPr>
            <w:tcW w:w="1242" w:type="dxa"/>
            <w:vMerge w:val="restart"/>
            <w:shd w:val="clear" w:color="auto" w:fill="auto"/>
          </w:tcPr>
          <w:p w14:paraId="35620C97" w14:textId="77777777" w:rsidR="009B68F2" w:rsidRPr="009B68F2" w:rsidRDefault="009B68F2" w:rsidP="009B68F2">
            <w:pPr>
              <w:pStyle w:val="ad"/>
              <w:spacing w:after="0" w:line="240" w:lineRule="auto"/>
              <w:jc w:val="center"/>
              <w:rPr>
                <w:rFonts w:ascii="Times New Roman" w:hAnsi="Times New Roman"/>
                <w:sz w:val="24"/>
                <w:szCs w:val="24"/>
                <w:lang w:eastAsia="x-none"/>
              </w:rPr>
            </w:pPr>
            <w:r w:rsidRPr="009B68F2">
              <w:rPr>
                <w:rFonts w:ascii="Times New Roman" w:hAnsi="Times New Roman"/>
                <w:sz w:val="24"/>
                <w:szCs w:val="24"/>
              </w:rPr>
              <w:t>№ блока и категория запасов</w:t>
            </w:r>
          </w:p>
        </w:tc>
        <w:tc>
          <w:tcPr>
            <w:tcW w:w="1701" w:type="dxa"/>
            <w:vMerge w:val="restart"/>
            <w:shd w:val="clear" w:color="auto" w:fill="auto"/>
          </w:tcPr>
          <w:p w14:paraId="0D89C504" w14:textId="77777777" w:rsidR="009B68F2" w:rsidRPr="009B68F2" w:rsidRDefault="009B68F2" w:rsidP="009B68F2">
            <w:pPr>
              <w:pStyle w:val="ad"/>
              <w:spacing w:after="0" w:line="240" w:lineRule="auto"/>
              <w:jc w:val="center"/>
              <w:rPr>
                <w:rFonts w:ascii="Times New Roman" w:hAnsi="Times New Roman"/>
                <w:sz w:val="24"/>
                <w:szCs w:val="24"/>
              </w:rPr>
            </w:pPr>
            <w:r w:rsidRPr="009B68F2">
              <w:rPr>
                <w:rFonts w:ascii="Times New Roman" w:hAnsi="Times New Roman"/>
                <w:sz w:val="24"/>
                <w:szCs w:val="24"/>
              </w:rPr>
              <w:t>Площадь</w:t>
            </w:r>
          </w:p>
          <w:p w14:paraId="7957DADB" w14:textId="77777777" w:rsidR="009B68F2" w:rsidRPr="009B68F2" w:rsidRDefault="009B68F2" w:rsidP="009B68F2">
            <w:pPr>
              <w:spacing w:after="0" w:line="240" w:lineRule="auto"/>
              <w:jc w:val="center"/>
              <w:rPr>
                <w:rFonts w:ascii="Times New Roman" w:hAnsi="Times New Roman"/>
                <w:sz w:val="24"/>
                <w:szCs w:val="24"/>
                <w:lang w:eastAsia="x-none"/>
              </w:rPr>
            </w:pPr>
            <w:r w:rsidRPr="009B68F2">
              <w:rPr>
                <w:rFonts w:ascii="Times New Roman" w:hAnsi="Times New Roman"/>
                <w:sz w:val="24"/>
                <w:szCs w:val="24"/>
              </w:rPr>
              <w:t>блока в м</w:t>
            </w:r>
            <w:r w:rsidRPr="009B68F2">
              <w:rPr>
                <w:rFonts w:ascii="Times New Roman" w:hAnsi="Times New Roman"/>
                <w:sz w:val="24"/>
                <w:szCs w:val="24"/>
                <w:vertAlign w:val="superscript"/>
              </w:rPr>
              <w:t>2</w:t>
            </w:r>
          </w:p>
        </w:tc>
        <w:tc>
          <w:tcPr>
            <w:tcW w:w="2578" w:type="dxa"/>
            <w:gridSpan w:val="2"/>
            <w:shd w:val="clear" w:color="auto" w:fill="auto"/>
            <w:vAlign w:val="center"/>
          </w:tcPr>
          <w:p w14:paraId="3A73EA70" w14:textId="77777777" w:rsidR="009B68F2" w:rsidRPr="009B68F2" w:rsidRDefault="009B68F2" w:rsidP="009B68F2">
            <w:pPr>
              <w:spacing w:after="0" w:line="240" w:lineRule="auto"/>
              <w:jc w:val="center"/>
              <w:rPr>
                <w:rFonts w:ascii="Times New Roman" w:hAnsi="Times New Roman"/>
                <w:sz w:val="24"/>
                <w:szCs w:val="24"/>
                <w:lang w:eastAsia="x-none"/>
              </w:rPr>
            </w:pPr>
            <w:r w:rsidRPr="009B68F2">
              <w:rPr>
                <w:rFonts w:ascii="Times New Roman" w:hAnsi="Times New Roman"/>
                <w:sz w:val="24"/>
                <w:szCs w:val="24"/>
              </w:rPr>
              <w:t>Средняя мощность, м</w:t>
            </w:r>
          </w:p>
        </w:tc>
        <w:tc>
          <w:tcPr>
            <w:tcW w:w="2525" w:type="dxa"/>
            <w:gridSpan w:val="2"/>
            <w:shd w:val="clear" w:color="auto" w:fill="auto"/>
            <w:vAlign w:val="center"/>
          </w:tcPr>
          <w:p w14:paraId="0BF58D4D" w14:textId="77777777" w:rsidR="009B68F2" w:rsidRPr="009B68F2" w:rsidRDefault="009B68F2" w:rsidP="009B68F2">
            <w:pPr>
              <w:spacing w:after="0" w:line="240" w:lineRule="auto"/>
              <w:jc w:val="center"/>
              <w:rPr>
                <w:rFonts w:ascii="Times New Roman" w:hAnsi="Times New Roman"/>
                <w:sz w:val="24"/>
                <w:szCs w:val="24"/>
                <w:lang w:eastAsia="x-none"/>
              </w:rPr>
            </w:pPr>
            <w:r w:rsidRPr="009B68F2">
              <w:rPr>
                <w:rFonts w:ascii="Times New Roman" w:hAnsi="Times New Roman"/>
                <w:sz w:val="24"/>
                <w:szCs w:val="24"/>
              </w:rPr>
              <w:t>Объём, тыс.м</w:t>
            </w:r>
            <w:r w:rsidRPr="009B68F2">
              <w:rPr>
                <w:rFonts w:ascii="Times New Roman" w:hAnsi="Times New Roman"/>
                <w:sz w:val="24"/>
                <w:szCs w:val="24"/>
                <w:vertAlign w:val="superscript"/>
              </w:rPr>
              <w:t>3</w:t>
            </w:r>
          </w:p>
        </w:tc>
        <w:tc>
          <w:tcPr>
            <w:tcW w:w="1668" w:type="dxa"/>
            <w:vMerge w:val="restart"/>
            <w:shd w:val="clear" w:color="auto" w:fill="auto"/>
            <w:vAlign w:val="center"/>
          </w:tcPr>
          <w:p w14:paraId="663A88CE" w14:textId="77777777" w:rsidR="009B68F2" w:rsidRPr="009B68F2" w:rsidRDefault="009B68F2" w:rsidP="009B68F2">
            <w:pPr>
              <w:spacing w:after="0" w:line="240" w:lineRule="auto"/>
              <w:jc w:val="center"/>
              <w:rPr>
                <w:rFonts w:ascii="Times New Roman" w:hAnsi="Times New Roman"/>
                <w:sz w:val="24"/>
                <w:szCs w:val="24"/>
                <w:lang w:eastAsia="x-none"/>
              </w:rPr>
            </w:pPr>
            <w:r w:rsidRPr="009B68F2">
              <w:rPr>
                <w:rFonts w:ascii="Times New Roman" w:hAnsi="Times New Roman"/>
                <w:sz w:val="24"/>
                <w:szCs w:val="24"/>
                <w:lang w:eastAsia="x-none"/>
              </w:rPr>
              <w:t>Коэффициент вскрыши</w:t>
            </w:r>
          </w:p>
        </w:tc>
      </w:tr>
      <w:tr w:rsidR="009B68F2" w:rsidRPr="009B68F2" w14:paraId="6719E684" w14:textId="77777777" w:rsidTr="0031660A">
        <w:trPr>
          <w:trHeight w:val="469"/>
        </w:trPr>
        <w:tc>
          <w:tcPr>
            <w:tcW w:w="1242" w:type="dxa"/>
            <w:vMerge/>
            <w:shd w:val="clear" w:color="auto" w:fill="auto"/>
            <w:vAlign w:val="center"/>
          </w:tcPr>
          <w:p w14:paraId="6B5ECB61" w14:textId="77777777" w:rsidR="009B68F2" w:rsidRPr="009B68F2" w:rsidRDefault="009B68F2" w:rsidP="009B68F2">
            <w:pPr>
              <w:pStyle w:val="ad"/>
              <w:spacing w:after="0" w:line="240" w:lineRule="auto"/>
              <w:jc w:val="center"/>
              <w:rPr>
                <w:rFonts w:ascii="Times New Roman" w:hAnsi="Times New Roman"/>
                <w:sz w:val="24"/>
                <w:szCs w:val="24"/>
              </w:rPr>
            </w:pPr>
          </w:p>
        </w:tc>
        <w:tc>
          <w:tcPr>
            <w:tcW w:w="1701" w:type="dxa"/>
            <w:vMerge/>
            <w:shd w:val="clear" w:color="auto" w:fill="auto"/>
            <w:vAlign w:val="center"/>
          </w:tcPr>
          <w:p w14:paraId="2EAD25AD" w14:textId="77777777" w:rsidR="009B68F2" w:rsidRPr="009B68F2" w:rsidRDefault="009B68F2" w:rsidP="009B68F2">
            <w:pPr>
              <w:pStyle w:val="ad"/>
              <w:spacing w:after="0" w:line="240" w:lineRule="auto"/>
              <w:jc w:val="center"/>
              <w:rPr>
                <w:rFonts w:ascii="Times New Roman" w:hAnsi="Times New Roman"/>
                <w:sz w:val="24"/>
                <w:szCs w:val="24"/>
              </w:rPr>
            </w:pPr>
          </w:p>
        </w:tc>
        <w:tc>
          <w:tcPr>
            <w:tcW w:w="1276" w:type="dxa"/>
            <w:shd w:val="clear" w:color="auto" w:fill="auto"/>
            <w:vAlign w:val="center"/>
          </w:tcPr>
          <w:p w14:paraId="438B24CE" w14:textId="77777777" w:rsidR="009B68F2" w:rsidRPr="009B68F2" w:rsidRDefault="009B68F2" w:rsidP="009B68F2">
            <w:pPr>
              <w:pStyle w:val="ad"/>
              <w:spacing w:after="0" w:line="240" w:lineRule="auto"/>
              <w:jc w:val="center"/>
              <w:rPr>
                <w:rFonts w:ascii="Times New Roman" w:hAnsi="Times New Roman"/>
                <w:sz w:val="24"/>
                <w:szCs w:val="24"/>
              </w:rPr>
            </w:pPr>
            <w:r w:rsidRPr="009B68F2">
              <w:rPr>
                <w:rFonts w:ascii="Times New Roman" w:hAnsi="Times New Roman"/>
                <w:sz w:val="24"/>
                <w:szCs w:val="24"/>
              </w:rPr>
              <w:t>вскрыши</w:t>
            </w:r>
          </w:p>
        </w:tc>
        <w:tc>
          <w:tcPr>
            <w:tcW w:w="1302" w:type="dxa"/>
            <w:shd w:val="clear" w:color="auto" w:fill="auto"/>
            <w:vAlign w:val="center"/>
          </w:tcPr>
          <w:p w14:paraId="4C0FCD33" w14:textId="77777777" w:rsidR="009B68F2" w:rsidRPr="009B68F2" w:rsidRDefault="009B68F2" w:rsidP="009B68F2">
            <w:pPr>
              <w:pStyle w:val="ad"/>
              <w:spacing w:after="0" w:line="240" w:lineRule="auto"/>
              <w:jc w:val="center"/>
              <w:rPr>
                <w:rFonts w:ascii="Times New Roman" w:hAnsi="Times New Roman"/>
                <w:sz w:val="24"/>
                <w:szCs w:val="24"/>
              </w:rPr>
            </w:pPr>
            <w:r w:rsidRPr="009B68F2">
              <w:rPr>
                <w:rFonts w:ascii="Times New Roman" w:hAnsi="Times New Roman"/>
                <w:sz w:val="24"/>
                <w:szCs w:val="24"/>
              </w:rPr>
              <w:t>полезной толщи</w:t>
            </w:r>
          </w:p>
        </w:tc>
        <w:tc>
          <w:tcPr>
            <w:tcW w:w="1250" w:type="dxa"/>
            <w:shd w:val="clear" w:color="auto" w:fill="auto"/>
            <w:vAlign w:val="center"/>
          </w:tcPr>
          <w:p w14:paraId="153FF99E" w14:textId="77777777" w:rsidR="009B68F2" w:rsidRPr="009B68F2" w:rsidRDefault="009B68F2" w:rsidP="009B68F2">
            <w:pPr>
              <w:pStyle w:val="ad"/>
              <w:spacing w:after="0" w:line="240" w:lineRule="auto"/>
              <w:jc w:val="center"/>
              <w:rPr>
                <w:rFonts w:ascii="Times New Roman" w:hAnsi="Times New Roman"/>
                <w:sz w:val="24"/>
                <w:szCs w:val="24"/>
              </w:rPr>
            </w:pPr>
            <w:r w:rsidRPr="009B68F2">
              <w:rPr>
                <w:rFonts w:ascii="Times New Roman" w:hAnsi="Times New Roman"/>
                <w:sz w:val="24"/>
                <w:szCs w:val="24"/>
              </w:rPr>
              <w:t>вскрыши</w:t>
            </w:r>
          </w:p>
        </w:tc>
        <w:tc>
          <w:tcPr>
            <w:tcW w:w="1275" w:type="dxa"/>
            <w:shd w:val="clear" w:color="auto" w:fill="auto"/>
            <w:vAlign w:val="center"/>
          </w:tcPr>
          <w:p w14:paraId="5257DEF1" w14:textId="77777777" w:rsidR="009B68F2" w:rsidRPr="009B68F2" w:rsidRDefault="009B68F2" w:rsidP="009B68F2">
            <w:pPr>
              <w:pStyle w:val="ad"/>
              <w:spacing w:after="0" w:line="240" w:lineRule="auto"/>
              <w:jc w:val="center"/>
              <w:rPr>
                <w:rFonts w:ascii="Times New Roman" w:hAnsi="Times New Roman"/>
                <w:sz w:val="24"/>
                <w:szCs w:val="24"/>
              </w:rPr>
            </w:pPr>
            <w:r w:rsidRPr="009B68F2">
              <w:rPr>
                <w:rFonts w:ascii="Times New Roman" w:hAnsi="Times New Roman"/>
                <w:sz w:val="24"/>
                <w:szCs w:val="24"/>
              </w:rPr>
              <w:t>полезной толщи</w:t>
            </w:r>
          </w:p>
        </w:tc>
        <w:tc>
          <w:tcPr>
            <w:tcW w:w="1668" w:type="dxa"/>
            <w:vMerge/>
            <w:shd w:val="clear" w:color="auto" w:fill="auto"/>
            <w:vAlign w:val="center"/>
          </w:tcPr>
          <w:p w14:paraId="10109467" w14:textId="77777777" w:rsidR="009B68F2" w:rsidRPr="009B68F2" w:rsidRDefault="009B68F2" w:rsidP="009B68F2">
            <w:pPr>
              <w:pStyle w:val="ad"/>
              <w:spacing w:after="0" w:line="240" w:lineRule="auto"/>
              <w:jc w:val="center"/>
              <w:rPr>
                <w:rFonts w:ascii="Times New Roman" w:hAnsi="Times New Roman"/>
                <w:sz w:val="24"/>
                <w:szCs w:val="24"/>
              </w:rPr>
            </w:pPr>
          </w:p>
        </w:tc>
      </w:tr>
      <w:tr w:rsidR="009B68F2" w:rsidRPr="009B68F2" w14:paraId="2D93984A" w14:textId="77777777" w:rsidTr="0031660A">
        <w:tc>
          <w:tcPr>
            <w:tcW w:w="1242" w:type="dxa"/>
            <w:shd w:val="clear" w:color="auto" w:fill="auto"/>
          </w:tcPr>
          <w:p w14:paraId="67AD5182" w14:textId="77777777" w:rsidR="009B68F2" w:rsidRPr="009B68F2" w:rsidRDefault="009B68F2" w:rsidP="009B68F2">
            <w:pPr>
              <w:pStyle w:val="ad"/>
              <w:spacing w:after="0" w:line="240" w:lineRule="auto"/>
              <w:jc w:val="center"/>
              <w:rPr>
                <w:rFonts w:ascii="Times New Roman" w:hAnsi="Times New Roman"/>
                <w:b/>
                <w:sz w:val="24"/>
                <w:szCs w:val="24"/>
              </w:rPr>
            </w:pPr>
            <w:r w:rsidRPr="009B68F2">
              <w:rPr>
                <w:rFonts w:ascii="Times New Roman" w:hAnsi="Times New Roman"/>
                <w:b/>
                <w:sz w:val="24"/>
                <w:szCs w:val="24"/>
              </w:rPr>
              <w:t>1</w:t>
            </w:r>
          </w:p>
        </w:tc>
        <w:tc>
          <w:tcPr>
            <w:tcW w:w="1701" w:type="dxa"/>
            <w:shd w:val="clear" w:color="auto" w:fill="auto"/>
          </w:tcPr>
          <w:p w14:paraId="7F1CD638" w14:textId="77777777" w:rsidR="009B68F2" w:rsidRPr="009B68F2" w:rsidRDefault="009B68F2" w:rsidP="009B68F2">
            <w:pPr>
              <w:pStyle w:val="ad"/>
              <w:spacing w:after="0" w:line="240" w:lineRule="auto"/>
              <w:jc w:val="center"/>
              <w:rPr>
                <w:rFonts w:ascii="Times New Roman" w:hAnsi="Times New Roman"/>
                <w:b/>
                <w:sz w:val="24"/>
                <w:szCs w:val="24"/>
              </w:rPr>
            </w:pPr>
            <w:r w:rsidRPr="009B68F2">
              <w:rPr>
                <w:rFonts w:ascii="Times New Roman" w:hAnsi="Times New Roman"/>
                <w:b/>
                <w:sz w:val="24"/>
                <w:szCs w:val="24"/>
              </w:rPr>
              <w:t>2</w:t>
            </w:r>
          </w:p>
        </w:tc>
        <w:tc>
          <w:tcPr>
            <w:tcW w:w="1276" w:type="dxa"/>
            <w:shd w:val="clear" w:color="auto" w:fill="auto"/>
          </w:tcPr>
          <w:p w14:paraId="10531510" w14:textId="77777777" w:rsidR="009B68F2" w:rsidRPr="009B68F2" w:rsidRDefault="009B68F2" w:rsidP="009B68F2">
            <w:pPr>
              <w:pStyle w:val="ad"/>
              <w:spacing w:after="0" w:line="240" w:lineRule="auto"/>
              <w:jc w:val="center"/>
              <w:rPr>
                <w:rFonts w:ascii="Times New Roman" w:hAnsi="Times New Roman"/>
                <w:b/>
                <w:sz w:val="24"/>
                <w:szCs w:val="24"/>
              </w:rPr>
            </w:pPr>
            <w:r w:rsidRPr="009B68F2">
              <w:rPr>
                <w:rFonts w:ascii="Times New Roman" w:hAnsi="Times New Roman"/>
                <w:b/>
                <w:sz w:val="24"/>
                <w:szCs w:val="24"/>
              </w:rPr>
              <w:t>3</w:t>
            </w:r>
          </w:p>
        </w:tc>
        <w:tc>
          <w:tcPr>
            <w:tcW w:w="1302" w:type="dxa"/>
            <w:shd w:val="clear" w:color="auto" w:fill="auto"/>
          </w:tcPr>
          <w:p w14:paraId="5E5BBDE2" w14:textId="77777777" w:rsidR="009B68F2" w:rsidRPr="009B68F2" w:rsidRDefault="009B68F2" w:rsidP="009B68F2">
            <w:pPr>
              <w:pStyle w:val="ad"/>
              <w:spacing w:after="0" w:line="240" w:lineRule="auto"/>
              <w:jc w:val="center"/>
              <w:rPr>
                <w:rFonts w:ascii="Times New Roman" w:hAnsi="Times New Roman"/>
                <w:b/>
                <w:sz w:val="24"/>
                <w:szCs w:val="24"/>
              </w:rPr>
            </w:pPr>
            <w:r w:rsidRPr="009B68F2">
              <w:rPr>
                <w:rFonts w:ascii="Times New Roman" w:hAnsi="Times New Roman"/>
                <w:b/>
                <w:sz w:val="24"/>
                <w:szCs w:val="24"/>
              </w:rPr>
              <w:t>4</w:t>
            </w:r>
          </w:p>
        </w:tc>
        <w:tc>
          <w:tcPr>
            <w:tcW w:w="1250" w:type="dxa"/>
            <w:shd w:val="clear" w:color="auto" w:fill="auto"/>
          </w:tcPr>
          <w:p w14:paraId="0090745A" w14:textId="77777777" w:rsidR="009B68F2" w:rsidRPr="009B68F2" w:rsidRDefault="009B68F2" w:rsidP="009B68F2">
            <w:pPr>
              <w:pStyle w:val="ad"/>
              <w:spacing w:after="0" w:line="240" w:lineRule="auto"/>
              <w:jc w:val="center"/>
              <w:rPr>
                <w:rFonts w:ascii="Times New Roman" w:hAnsi="Times New Roman"/>
                <w:b/>
                <w:sz w:val="24"/>
                <w:szCs w:val="24"/>
              </w:rPr>
            </w:pPr>
            <w:r w:rsidRPr="009B68F2">
              <w:rPr>
                <w:rFonts w:ascii="Times New Roman" w:hAnsi="Times New Roman"/>
                <w:b/>
                <w:sz w:val="24"/>
                <w:szCs w:val="24"/>
              </w:rPr>
              <w:t>5</w:t>
            </w:r>
          </w:p>
        </w:tc>
        <w:tc>
          <w:tcPr>
            <w:tcW w:w="1275" w:type="dxa"/>
            <w:shd w:val="clear" w:color="auto" w:fill="auto"/>
          </w:tcPr>
          <w:p w14:paraId="40CC4DBA" w14:textId="77777777" w:rsidR="009B68F2" w:rsidRPr="009B68F2" w:rsidRDefault="009B68F2" w:rsidP="009B68F2">
            <w:pPr>
              <w:pStyle w:val="ad"/>
              <w:spacing w:after="0" w:line="240" w:lineRule="auto"/>
              <w:jc w:val="center"/>
              <w:rPr>
                <w:rFonts w:ascii="Times New Roman" w:hAnsi="Times New Roman"/>
                <w:b/>
                <w:sz w:val="24"/>
                <w:szCs w:val="24"/>
              </w:rPr>
            </w:pPr>
            <w:r w:rsidRPr="009B68F2">
              <w:rPr>
                <w:rFonts w:ascii="Times New Roman" w:hAnsi="Times New Roman"/>
                <w:b/>
                <w:sz w:val="24"/>
                <w:szCs w:val="24"/>
              </w:rPr>
              <w:t>6</w:t>
            </w:r>
          </w:p>
        </w:tc>
        <w:tc>
          <w:tcPr>
            <w:tcW w:w="1668" w:type="dxa"/>
            <w:shd w:val="clear" w:color="auto" w:fill="auto"/>
          </w:tcPr>
          <w:p w14:paraId="78CEB8C7" w14:textId="77777777" w:rsidR="009B68F2" w:rsidRPr="009B68F2" w:rsidRDefault="009B68F2" w:rsidP="009B68F2">
            <w:pPr>
              <w:pStyle w:val="ad"/>
              <w:spacing w:after="0" w:line="240" w:lineRule="auto"/>
              <w:jc w:val="center"/>
              <w:rPr>
                <w:rFonts w:ascii="Times New Roman" w:hAnsi="Times New Roman"/>
                <w:b/>
                <w:sz w:val="24"/>
                <w:szCs w:val="24"/>
              </w:rPr>
            </w:pPr>
            <w:r w:rsidRPr="009B68F2">
              <w:rPr>
                <w:rFonts w:ascii="Times New Roman" w:hAnsi="Times New Roman"/>
                <w:b/>
                <w:sz w:val="24"/>
                <w:szCs w:val="24"/>
              </w:rPr>
              <w:t>7</w:t>
            </w:r>
          </w:p>
        </w:tc>
      </w:tr>
      <w:tr w:rsidR="009B68F2" w:rsidRPr="009B68F2" w14:paraId="25036F51" w14:textId="77777777" w:rsidTr="0031660A">
        <w:tc>
          <w:tcPr>
            <w:tcW w:w="1242" w:type="dxa"/>
            <w:shd w:val="clear" w:color="auto" w:fill="auto"/>
            <w:vAlign w:val="center"/>
          </w:tcPr>
          <w:p w14:paraId="12461B3D" w14:textId="77777777" w:rsidR="009B68F2" w:rsidRPr="009B68F2" w:rsidRDefault="009B68F2" w:rsidP="009B68F2">
            <w:pPr>
              <w:pStyle w:val="ad"/>
              <w:spacing w:after="0" w:line="240" w:lineRule="auto"/>
              <w:jc w:val="center"/>
              <w:rPr>
                <w:rFonts w:ascii="Times New Roman" w:hAnsi="Times New Roman"/>
                <w:sz w:val="24"/>
                <w:szCs w:val="24"/>
              </w:rPr>
            </w:pPr>
            <w:r w:rsidRPr="009B68F2">
              <w:rPr>
                <w:rFonts w:ascii="Times New Roman" w:hAnsi="Times New Roman"/>
                <w:sz w:val="24"/>
                <w:szCs w:val="24"/>
                <w:lang w:val="en-US"/>
              </w:rPr>
              <w:t>I-</w:t>
            </w:r>
            <w:r w:rsidRPr="009B68F2">
              <w:rPr>
                <w:rFonts w:ascii="Times New Roman" w:hAnsi="Times New Roman"/>
                <w:sz w:val="24"/>
                <w:szCs w:val="24"/>
              </w:rPr>
              <w:t>С</w:t>
            </w:r>
            <w:r w:rsidRPr="009B68F2">
              <w:rPr>
                <w:rFonts w:ascii="Times New Roman" w:hAnsi="Times New Roman"/>
                <w:sz w:val="24"/>
                <w:szCs w:val="24"/>
                <w:vertAlign w:val="subscript"/>
              </w:rPr>
              <w:t>1</w:t>
            </w:r>
          </w:p>
        </w:tc>
        <w:tc>
          <w:tcPr>
            <w:tcW w:w="1701" w:type="dxa"/>
            <w:shd w:val="clear" w:color="auto" w:fill="auto"/>
            <w:vAlign w:val="center"/>
          </w:tcPr>
          <w:p w14:paraId="268FAA29" w14:textId="77777777" w:rsidR="009B68F2" w:rsidRPr="009B68F2" w:rsidRDefault="009B68F2" w:rsidP="009B68F2">
            <w:pPr>
              <w:pStyle w:val="ad"/>
              <w:spacing w:after="0" w:line="240" w:lineRule="auto"/>
              <w:jc w:val="center"/>
              <w:rPr>
                <w:rFonts w:ascii="Times New Roman" w:hAnsi="Times New Roman"/>
                <w:b/>
                <w:sz w:val="24"/>
                <w:szCs w:val="24"/>
              </w:rPr>
            </w:pPr>
            <w:r w:rsidRPr="009B68F2">
              <w:rPr>
                <w:rFonts w:ascii="Times New Roman" w:hAnsi="Times New Roman"/>
                <w:b/>
                <w:sz w:val="24"/>
                <w:szCs w:val="24"/>
              </w:rPr>
              <w:t>600000,0</w:t>
            </w:r>
          </w:p>
        </w:tc>
        <w:tc>
          <w:tcPr>
            <w:tcW w:w="1276" w:type="dxa"/>
            <w:shd w:val="clear" w:color="auto" w:fill="auto"/>
            <w:vAlign w:val="center"/>
          </w:tcPr>
          <w:p w14:paraId="707FA6CE"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0,25</w:t>
            </w:r>
          </w:p>
        </w:tc>
        <w:tc>
          <w:tcPr>
            <w:tcW w:w="1302" w:type="dxa"/>
            <w:shd w:val="clear" w:color="auto" w:fill="auto"/>
            <w:vAlign w:val="center"/>
          </w:tcPr>
          <w:p w14:paraId="6C2F2AB7"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2,98</w:t>
            </w:r>
          </w:p>
        </w:tc>
        <w:tc>
          <w:tcPr>
            <w:tcW w:w="1250" w:type="dxa"/>
            <w:shd w:val="clear" w:color="auto" w:fill="auto"/>
            <w:vAlign w:val="center"/>
          </w:tcPr>
          <w:p w14:paraId="68868E50"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150,0</w:t>
            </w:r>
          </w:p>
        </w:tc>
        <w:tc>
          <w:tcPr>
            <w:tcW w:w="1275" w:type="dxa"/>
            <w:shd w:val="clear" w:color="auto" w:fill="auto"/>
            <w:vAlign w:val="center"/>
          </w:tcPr>
          <w:p w14:paraId="0D0E7931"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1788,0</w:t>
            </w:r>
          </w:p>
        </w:tc>
        <w:tc>
          <w:tcPr>
            <w:tcW w:w="1668" w:type="dxa"/>
            <w:shd w:val="clear" w:color="auto" w:fill="auto"/>
            <w:vAlign w:val="center"/>
          </w:tcPr>
          <w:p w14:paraId="7F4C1660"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0,1</w:t>
            </w:r>
          </w:p>
        </w:tc>
      </w:tr>
    </w:tbl>
    <w:p w14:paraId="0FD23572"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 xml:space="preserve">Добычу глинистых пород на месторождении предусмотрено начать в 2025г. </w:t>
      </w:r>
    </w:p>
    <w:p w14:paraId="742C16D0" w14:textId="77777777" w:rsidR="00A70176" w:rsidRDefault="00A70176" w:rsidP="009B68F2">
      <w:pPr>
        <w:spacing w:after="0" w:line="240" w:lineRule="auto"/>
        <w:ind w:firstLine="709"/>
        <w:jc w:val="center"/>
        <w:rPr>
          <w:rFonts w:ascii="Times New Roman" w:hAnsi="Times New Roman"/>
          <w:b/>
          <w:sz w:val="24"/>
          <w:szCs w:val="24"/>
        </w:rPr>
      </w:pPr>
    </w:p>
    <w:p w14:paraId="0E5900AD" w14:textId="328C3B8E" w:rsidR="009B68F2" w:rsidRPr="009B68F2" w:rsidRDefault="009B68F2" w:rsidP="00A70176">
      <w:pPr>
        <w:spacing w:after="0" w:line="240" w:lineRule="auto"/>
        <w:rPr>
          <w:rFonts w:ascii="Times New Roman" w:hAnsi="Times New Roman"/>
          <w:b/>
          <w:sz w:val="24"/>
          <w:szCs w:val="24"/>
        </w:rPr>
      </w:pPr>
      <w:r w:rsidRPr="009B68F2">
        <w:rPr>
          <w:rFonts w:ascii="Times New Roman" w:hAnsi="Times New Roman"/>
          <w:b/>
          <w:sz w:val="24"/>
          <w:szCs w:val="24"/>
        </w:rPr>
        <w:t xml:space="preserve"> Характеристика проведенных геологоразведочных работ</w:t>
      </w:r>
    </w:p>
    <w:p w14:paraId="077BB169" w14:textId="77777777" w:rsidR="009B68F2" w:rsidRPr="009B68F2" w:rsidRDefault="009B68F2" w:rsidP="009B68F2">
      <w:pPr>
        <w:pStyle w:val="afff4"/>
        <w:spacing w:before="0" w:beforeAutospacing="0" w:after="0" w:afterAutospacing="0"/>
        <w:ind w:firstLine="720"/>
        <w:jc w:val="both"/>
      </w:pPr>
      <w:r w:rsidRPr="009B68F2">
        <w:t>Геологоразведочные работы на участке глинистых пород «Акжар-2» в пригородной зоне г. Атырау Атырауской области</w:t>
      </w:r>
      <w:r w:rsidRPr="009B68F2">
        <w:rPr>
          <w:color w:val="000000"/>
        </w:rPr>
        <w:t xml:space="preserve"> </w:t>
      </w:r>
      <w:r w:rsidRPr="009B68F2">
        <w:t>выполнены в соответствии с «Планом разведки…»  в одну стадию с подсчетом запасов. В границах участка были пройдены разведочные скважины с опробованием полезной толщи, после чего отобранные пробы подвергались испытаниям по стандартным методикам в лабораторных условиях.</w:t>
      </w:r>
    </w:p>
    <w:p w14:paraId="2F51C457" w14:textId="77777777" w:rsidR="009B68F2" w:rsidRPr="009B68F2" w:rsidRDefault="009B68F2" w:rsidP="009B68F2">
      <w:pPr>
        <w:pStyle w:val="af3"/>
        <w:spacing w:after="0"/>
        <w:ind w:left="0" w:firstLine="709"/>
        <w:jc w:val="both"/>
        <w:rPr>
          <w:sz w:val="24"/>
          <w:szCs w:val="24"/>
        </w:rPr>
      </w:pPr>
      <w:r w:rsidRPr="009B68F2">
        <w:rPr>
          <w:sz w:val="24"/>
          <w:szCs w:val="24"/>
        </w:rPr>
        <w:t>Тахеометрическая съёмка подробностей с планово-высотной привязкой разведочных выработок выполнена в масштабе 1:2000. По результатам съёмки составлен топографический план в масштабе 1:2000, на котором показаны устья всех поисковых скважин, а также приведен каталог их координат и высот. Система координат в каталоге – СК-1942 географические, система высот – Балтийская.</w:t>
      </w:r>
    </w:p>
    <w:p w14:paraId="6EE6041C"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Всего в контурах участка было пробурено 24 скважин. Скважины бурились на глубину до 5,0 м. Общий объём бурения составил 120,0 п.м. В подсчет запасов включены все скважины, данные по которым полноценно отвечают техническому заданию, применяемому при оценке и подсчете запасов.</w:t>
      </w:r>
    </w:p>
    <w:p w14:paraId="0938A375" w14:textId="77777777" w:rsidR="009B68F2" w:rsidRPr="009B68F2" w:rsidRDefault="009B68F2" w:rsidP="009B68F2">
      <w:pPr>
        <w:pStyle w:val="1"/>
        <w:spacing w:before="0" w:after="0"/>
        <w:ind w:firstLine="708"/>
        <w:jc w:val="both"/>
        <w:rPr>
          <w:rFonts w:ascii="Times New Roman" w:hAnsi="Times New Roman" w:cs="Times New Roman"/>
          <w:b w:val="0"/>
          <w:sz w:val="24"/>
          <w:szCs w:val="24"/>
          <w:lang w:val="kk-KZ"/>
        </w:rPr>
      </w:pPr>
      <w:r w:rsidRPr="009B68F2">
        <w:rPr>
          <w:rFonts w:ascii="Times New Roman" w:hAnsi="Times New Roman" w:cs="Times New Roman"/>
          <w:b w:val="0"/>
          <w:sz w:val="24"/>
          <w:szCs w:val="24"/>
        </w:rPr>
        <w:t>Основные показатели геологоразведочных работ по видам и объёмам выполненных работ приведены в таблице 1.3.</w:t>
      </w:r>
    </w:p>
    <w:p w14:paraId="5CE36797" w14:textId="77777777" w:rsidR="009B68F2" w:rsidRPr="009B68F2" w:rsidRDefault="009B68F2" w:rsidP="009B68F2">
      <w:pPr>
        <w:pStyle w:val="1"/>
        <w:spacing w:before="0" w:after="0"/>
        <w:jc w:val="right"/>
        <w:rPr>
          <w:rFonts w:ascii="Times New Roman" w:hAnsi="Times New Roman" w:cs="Times New Roman"/>
          <w:b w:val="0"/>
          <w:sz w:val="24"/>
          <w:szCs w:val="24"/>
        </w:rPr>
      </w:pPr>
      <w:r w:rsidRPr="009B68F2">
        <w:rPr>
          <w:rFonts w:ascii="Times New Roman" w:hAnsi="Times New Roman" w:cs="Times New Roman"/>
          <w:b w:val="0"/>
          <w:sz w:val="24"/>
          <w:szCs w:val="24"/>
        </w:rPr>
        <w:t>Таблица 1.3.</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6095"/>
        <w:gridCol w:w="1417"/>
        <w:gridCol w:w="851"/>
        <w:gridCol w:w="850"/>
      </w:tblGrid>
      <w:tr w:rsidR="009B68F2" w:rsidRPr="009B68F2" w14:paraId="494001AC" w14:textId="77777777" w:rsidTr="0031660A">
        <w:trPr>
          <w:cantSplit/>
          <w:trHeight w:val="182"/>
        </w:trPr>
        <w:tc>
          <w:tcPr>
            <w:tcW w:w="568" w:type="dxa"/>
            <w:vMerge w:val="restart"/>
          </w:tcPr>
          <w:p w14:paraId="1B09EC8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п/п</w:t>
            </w:r>
          </w:p>
        </w:tc>
        <w:tc>
          <w:tcPr>
            <w:tcW w:w="6095" w:type="dxa"/>
            <w:vMerge w:val="restart"/>
          </w:tcPr>
          <w:p w14:paraId="66C3439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Виды работ</w:t>
            </w:r>
          </w:p>
        </w:tc>
        <w:tc>
          <w:tcPr>
            <w:tcW w:w="1417" w:type="dxa"/>
            <w:vMerge w:val="restart"/>
          </w:tcPr>
          <w:p w14:paraId="6C03F3A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Единица измерения</w:t>
            </w:r>
          </w:p>
        </w:tc>
        <w:tc>
          <w:tcPr>
            <w:tcW w:w="1701" w:type="dxa"/>
            <w:gridSpan w:val="2"/>
          </w:tcPr>
          <w:p w14:paraId="6EA84A8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Объём работы</w:t>
            </w:r>
          </w:p>
        </w:tc>
      </w:tr>
      <w:tr w:rsidR="009B68F2" w:rsidRPr="009B68F2" w14:paraId="2B261D77" w14:textId="77777777" w:rsidTr="0031660A">
        <w:trPr>
          <w:cantSplit/>
          <w:trHeight w:val="60"/>
        </w:trPr>
        <w:tc>
          <w:tcPr>
            <w:tcW w:w="568" w:type="dxa"/>
            <w:vMerge/>
          </w:tcPr>
          <w:p w14:paraId="378CFB3A" w14:textId="77777777" w:rsidR="009B68F2" w:rsidRPr="009B68F2" w:rsidRDefault="009B68F2" w:rsidP="009B68F2">
            <w:pPr>
              <w:spacing w:after="0" w:line="240" w:lineRule="auto"/>
              <w:jc w:val="center"/>
              <w:rPr>
                <w:rFonts w:ascii="Times New Roman" w:hAnsi="Times New Roman"/>
                <w:sz w:val="24"/>
                <w:szCs w:val="24"/>
              </w:rPr>
            </w:pPr>
          </w:p>
        </w:tc>
        <w:tc>
          <w:tcPr>
            <w:tcW w:w="6095" w:type="dxa"/>
            <w:vMerge/>
          </w:tcPr>
          <w:p w14:paraId="368EAE72" w14:textId="77777777" w:rsidR="009B68F2" w:rsidRPr="009B68F2" w:rsidRDefault="009B68F2" w:rsidP="009B68F2">
            <w:pPr>
              <w:spacing w:after="0" w:line="240" w:lineRule="auto"/>
              <w:jc w:val="center"/>
              <w:rPr>
                <w:rFonts w:ascii="Times New Roman" w:hAnsi="Times New Roman"/>
                <w:sz w:val="24"/>
                <w:szCs w:val="24"/>
              </w:rPr>
            </w:pPr>
          </w:p>
        </w:tc>
        <w:tc>
          <w:tcPr>
            <w:tcW w:w="1417" w:type="dxa"/>
            <w:vMerge/>
          </w:tcPr>
          <w:p w14:paraId="1AC7251B" w14:textId="77777777" w:rsidR="009B68F2" w:rsidRPr="009B68F2" w:rsidRDefault="009B68F2" w:rsidP="009B68F2">
            <w:pPr>
              <w:spacing w:after="0" w:line="240" w:lineRule="auto"/>
              <w:jc w:val="center"/>
              <w:rPr>
                <w:rFonts w:ascii="Times New Roman" w:hAnsi="Times New Roman"/>
                <w:sz w:val="24"/>
                <w:szCs w:val="24"/>
              </w:rPr>
            </w:pPr>
          </w:p>
        </w:tc>
        <w:tc>
          <w:tcPr>
            <w:tcW w:w="851" w:type="dxa"/>
          </w:tcPr>
          <w:p w14:paraId="64E7408B" w14:textId="77777777" w:rsidR="009B68F2" w:rsidRPr="009B68F2" w:rsidRDefault="009B68F2" w:rsidP="009B68F2">
            <w:pPr>
              <w:spacing w:after="0" w:line="240" w:lineRule="auto"/>
              <w:jc w:val="center"/>
              <w:rPr>
                <w:rFonts w:ascii="Times New Roman" w:hAnsi="Times New Roman"/>
                <w:sz w:val="24"/>
                <w:szCs w:val="24"/>
                <w:lang w:val="en-US"/>
              </w:rPr>
            </w:pPr>
            <w:r w:rsidRPr="009B68F2">
              <w:rPr>
                <w:rFonts w:ascii="Times New Roman" w:hAnsi="Times New Roman"/>
                <w:sz w:val="24"/>
                <w:szCs w:val="24"/>
              </w:rPr>
              <w:t>проект</w:t>
            </w:r>
          </w:p>
        </w:tc>
        <w:tc>
          <w:tcPr>
            <w:tcW w:w="850" w:type="dxa"/>
          </w:tcPr>
          <w:p w14:paraId="16A3F621" w14:textId="77777777" w:rsidR="009B68F2" w:rsidRPr="009B68F2" w:rsidRDefault="009B68F2" w:rsidP="009B68F2">
            <w:pPr>
              <w:spacing w:after="0" w:line="240" w:lineRule="auto"/>
              <w:jc w:val="center"/>
              <w:rPr>
                <w:rFonts w:ascii="Times New Roman" w:hAnsi="Times New Roman"/>
                <w:sz w:val="24"/>
                <w:szCs w:val="24"/>
                <w:lang w:val="en-US"/>
              </w:rPr>
            </w:pPr>
            <w:r w:rsidRPr="009B68F2">
              <w:rPr>
                <w:rFonts w:ascii="Times New Roman" w:hAnsi="Times New Roman"/>
                <w:sz w:val="24"/>
                <w:szCs w:val="24"/>
              </w:rPr>
              <w:t>факт.</w:t>
            </w:r>
          </w:p>
        </w:tc>
      </w:tr>
      <w:tr w:rsidR="009B68F2" w:rsidRPr="009B68F2" w14:paraId="3B4D848A" w14:textId="77777777" w:rsidTr="0031660A">
        <w:trPr>
          <w:cantSplit/>
          <w:trHeight w:val="177"/>
        </w:trPr>
        <w:tc>
          <w:tcPr>
            <w:tcW w:w="568" w:type="dxa"/>
          </w:tcPr>
          <w:p w14:paraId="7045310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c>
          <w:tcPr>
            <w:tcW w:w="6095" w:type="dxa"/>
          </w:tcPr>
          <w:p w14:paraId="2976A85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1417" w:type="dxa"/>
          </w:tcPr>
          <w:p w14:paraId="4825FB4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w:t>
            </w:r>
          </w:p>
        </w:tc>
        <w:tc>
          <w:tcPr>
            <w:tcW w:w="851" w:type="dxa"/>
          </w:tcPr>
          <w:p w14:paraId="7425F0E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w:t>
            </w:r>
          </w:p>
        </w:tc>
        <w:tc>
          <w:tcPr>
            <w:tcW w:w="850" w:type="dxa"/>
          </w:tcPr>
          <w:p w14:paraId="6E973EB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w:t>
            </w:r>
          </w:p>
        </w:tc>
      </w:tr>
      <w:tr w:rsidR="009B68F2" w:rsidRPr="009B68F2" w14:paraId="5BC7CB43" w14:textId="77777777" w:rsidTr="0031660A">
        <w:trPr>
          <w:cantSplit/>
          <w:trHeight w:val="60"/>
        </w:trPr>
        <w:tc>
          <w:tcPr>
            <w:tcW w:w="568" w:type="dxa"/>
          </w:tcPr>
          <w:p w14:paraId="27E2736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c>
          <w:tcPr>
            <w:tcW w:w="6095" w:type="dxa"/>
          </w:tcPr>
          <w:p w14:paraId="35731FDF" w14:textId="77777777" w:rsidR="009B68F2" w:rsidRPr="009B68F2" w:rsidRDefault="009B68F2" w:rsidP="009B68F2">
            <w:pPr>
              <w:pStyle w:val="ad"/>
              <w:spacing w:after="0" w:line="240" w:lineRule="auto"/>
              <w:rPr>
                <w:rFonts w:ascii="Times New Roman" w:hAnsi="Times New Roman"/>
                <w:sz w:val="24"/>
                <w:szCs w:val="24"/>
              </w:rPr>
            </w:pPr>
            <w:r w:rsidRPr="009B68F2">
              <w:rPr>
                <w:rFonts w:ascii="Times New Roman" w:hAnsi="Times New Roman"/>
                <w:sz w:val="24"/>
                <w:szCs w:val="24"/>
              </w:rPr>
              <w:t xml:space="preserve">Подготовительный период. . . . . . . . . . . . </w:t>
            </w:r>
          </w:p>
        </w:tc>
        <w:tc>
          <w:tcPr>
            <w:tcW w:w="1417" w:type="dxa"/>
          </w:tcPr>
          <w:p w14:paraId="1C9A90D8" w14:textId="77777777" w:rsidR="009B68F2" w:rsidRPr="009B68F2" w:rsidRDefault="009B68F2" w:rsidP="009B68F2">
            <w:pPr>
              <w:pStyle w:val="a5"/>
              <w:rPr>
                <w:sz w:val="24"/>
                <w:szCs w:val="24"/>
              </w:rPr>
            </w:pPr>
            <w:r w:rsidRPr="009B68F2">
              <w:rPr>
                <w:sz w:val="24"/>
                <w:szCs w:val="24"/>
              </w:rPr>
              <w:t>мес</w:t>
            </w:r>
          </w:p>
        </w:tc>
        <w:tc>
          <w:tcPr>
            <w:tcW w:w="851" w:type="dxa"/>
          </w:tcPr>
          <w:p w14:paraId="70B37858" w14:textId="77777777" w:rsidR="009B68F2" w:rsidRPr="009B68F2" w:rsidRDefault="009B68F2" w:rsidP="009B68F2">
            <w:pPr>
              <w:pStyle w:val="a5"/>
              <w:rPr>
                <w:sz w:val="24"/>
                <w:szCs w:val="24"/>
              </w:rPr>
            </w:pPr>
            <w:r w:rsidRPr="009B68F2">
              <w:rPr>
                <w:sz w:val="24"/>
                <w:szCs w:val="24"/>
              </w:rPr>
              <w:t>1</w:t>
            </w:r>
          </w:p>
        </w:tc>
        <w:tc>
          <w:tcPr>
            <w:tcW w:w="850" w:type="dxa"/>
            <w:vAlign w:val="bottom"/>
          </w:tcPr>
          <w:p w14:paraId="301CCBE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r>
      <w:tr w:rsidR="009B68F2" w:rsidRPr="009B68F2" w14:paraId="047C177C" w14:textId="77777777" w:rsidTr="0031660A">
        <w:trPr>
          <w:cantSplit/>
          <w:trHeight w:val="374"/>
        </w:trPr>
        <w:tc>
          <w:tcPr>
            <w:tcW w:w="568" w:type="dxa"/>
            <w:tcBorders>
              <w:top w:val="single" w:sz="4" w:space="0" w:color="auto"/>
              <w:left w:val="single" w:sz="4" w:space="0" w:color="auto"/>
              <w:bottom w:val="single" w:sz="4" w:space="0" w:color="auto"/>
              <w:right w:val="single" w:sz="4" w:space="0" w:color="auto"/>
            </w:tcBorders>
            <w:shd w:val="clear" w:color="auto" w:fill="auto"/>
          </w:tcPr>
          <w:p w14:paraId="1ACDC1D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6291987D" w14:textId="77777777" w:rsidR="009B68F2" w:rsidRPr="009B68F2" w:rsidRDefault="009B68F2" w:rsidP="009B68F2">
            <w:pPr>
              <w:pStyle w:val="ad"/>
              <w:spacing w:after="0" w:line="240" w:lineRule="auto"/>
              <w:rPr>
                <w:rFonts w:ascii="Times New Roman" w:hAnsi="Times New Roman"/>
                <w:sz w:val="24"/>
                <w:szCs w:val="24"/>
              </w:rPr>
            </w:pPr>
            <w:r w:rsidRPr="009B68F2">
              <w:rPr>
                <w:rFonts w:ascii="Times New Roman" w:hAnsi="Times New Roman"/>
                <w:sz w:val="24"/>
                <w:szCs w:val="24"/>
              </w:rPr>
              <w:t>Разведочное бурение, самоходной буровой установкой АВБ-2М на глубину до 5 м………………………………</w:t>
            </w:r>
          </w:p>
        </w:tc>
        <w:tc>
          <w:tcPr>
            <w:tcW w:w="1417" w:type="dxa"/>
            <w:tcBorders>
              <w:top w:val="single" w:sz="4" w:space="0" w:color="auto"/>
              <w:left w:val="single" w:sz="4" w:space="0" w:color="auto"/>
              <w:bottom w:val="single" w:sz="4" w:space="0" w:color="auto"/>
              <w:right w:val="single" w:sz="4" w:space="0" w:color="auto"/>
            </w:tcBorders>
          </w:tcPr>
          <w:p w14:paraId="0693CF47" w14:textId="77777777" w:rsidR="009B68F2" w:rsidRPr="009B68F2" w:rsidRDefault="009B68F2" w:rsidP="009B68F2">
            <w:pPr>
              <w:pStyle w:val="a5"/>
              <w:rPr>
                <w:sz w:val="24"/>
                <w:szCs w:val="24"/>
              </w:rPr>
            </w:pPr>
            <w:r w:rsidRPr="009B68F2">
              <w:rPr>
                <w:sz w:val="24"/>
                <w:szCs w:val="24"/>
              </w:rPr>
              <w:t>скв.</w:t>
            </w:r>
          </w:p>
          <w:p w14:paraId="6F837E6D" w14:textId="77777777" w:rsidR="009B68F2" w:rsidRPr="009B68F2" w:rsidRDefault="009B68F2" w:rsidP="009B68F2">
            <w:pPr>
              <w:pStyle w:val="2"/>
              <w:spacing w:before="0" w:after="0"/>
              <w:jc w:val="center"/>
              <w:rPr>
                <w:rFonts w:ascii="Times New Roman" w:hAnsi="Times New Roman" w:cs="Times New Roman"/>
                <w:sz w:val="24"/>
                <w:szCs w:val="24"/>
              </w:rPr>
            </w:pPr>
            <w:r w:rsidRPr="009B68F2">
              <w:rPr>
                <w:rFonts w:ascii="Times New Roman" w:hAnsi="Times New Roman" w:cs="Times New Roman"/>
                <w:sz w:val="24"/>
                <w:szCs w:val="24"/>
              </w:rPr>
              <w:t>п.м.</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61F2D" w14:textId="77777777" w:rsidR="009B68F2" w:rsidRPr="009B68F2" w:rsidRDefault="009B68F2" w:rsidP="009B68F2">
            <w:pPr>
              <w:pStyle w:val="a5"/>
              <w:rPr>
                <w:sz w:val="24"/>
                <w:szCs w:val="24"/>
                <w:lang w:val="en-US"/>
              </w:rPr>
            </w:pPr>
            <w:r w:rsidRPr="009B68F2">
              <w:rPr>
                <w:sz w:val="24"/>
                <w:szCs w:val="24"/>
              </w:rPr>
              <w:t>24</w:t>
            </w:r>
          </w:p>
          <w:p w14:paraId="7436B352" w14:textId="77777777" w:rsidR="009B68F2" w:rsidRPr="009B68F2" w:rsidRDefault="009B68F2" w:rsidP="009B68F2">
            <w:pPr>
              <w:pStyle w:val="a5"/>
              <w:rPr>
                <w:sz w:val="24"/>
                <w:szCs w:val="24"/>
              </w:rPr>
            </w:pPr>
            <w:r w:rsidRPr="009B68F2">
              <w:rPr>
                <w:sz w:val="24"/>
                <w:szCs w:val="24"/>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A56E8" w14:textId="77777777" w:rsidR="009B68F2" w:rsidRPr="009B68F2" w:rsidRDefault="009B68F2" w:rsidP="009B68F2">
            <w:pPr>
              <w:pStyle w:val="a5"/>
              <w:rPr>
                <w:sz w:val="24"/>
                <w:szCs w:val="24"/>
                <w:lang w:val="en-US"/>
              </w:rPr>
            </w:pPr>
            <w:r w:rsidRPr="009B68F2">
              <w:rPr>
                <w:sz w:val="24"/>
                <w:szCs w:val="24"/>
              </w:rPr>
              <w:t>24</w:t>
            </w:r>
          </w:p>
          <w:p w14:paraId="633507E0" w14:textId="77777777" w:rsidR="009B68F2" w:rsidRPr="009B68F2" w:rsidRDefault="009B68F2" w:rsidP="009B68F2">
            <w:pPr>
              <w:pStyle w:val="a5"/>
              <w:rPr>
                <w:sz w:val="24"/>
                <w:szCs w:val="24"/>
              </w:rPr>
            </w:pPr>
            <w:r w:rsidRPr="009B68F2">
              <w:rPr>
                <w:sz w:val="24"/>
                <w:szCs w:val="24"/>
              </w:rPr>
              <w:t>120</w:t>
            </w:r>
          </w:p>
        </w:tc>
      </w:tr>
      <w:tr w:rsidR="009B68F2" w:rsidRPr="009B68F2" w14:paraId="0A8B13B3" w14:textId="77777777" w:rsidTr="0031660A">
        <w:trPr>
          <w:cantSplit/>
          <w:trHeight w:val="76"/>
        </w:trPr>
        <w:tc>
          <w:tcPr>
            <w:tcW w:w="568" w:type="dxa"/>
            <w:tcBorders>
              <w:top w:val="single" w:sz="4" w:space="0" w:color="auto"/>
              <w:left w:val="single" w:sz="4" w:space="0" w:color="auto"/>
              <w:bottom w:val="single" w:sz="4" w:space="0" w:color="auto"/>
              <w:right w:val="single" w:sz="4" w:space="0" w:color="auto"/>
            </w:tcBorders>
            <w:shd w:val="clear" w:color="auto" w:fill="auto"/>
          </w:tcPr>
          <w:p w14:paraId="279DB43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68182082" w14:textId="77777777" w:rsidR="009B68F2" w:rsidRPr="009B68F2" w:rsidRDefault="009B68F2" w:rsidP="009B68F2">
            <w:pPr>
              <w:pStyle w:val="ad"/>
              <w:spacing w:after="0" w:line="240" w:lineRule="auto"/>
              <w:rPr>
                <w:rFonts w:ascii="Times New Roman" w:hAnsi="Times New Roman"/>
                <w:sz w:val="24"/>
                <w:szCs w:val="24"/>
              </w:rPr>
            </w:pPr>
            <w:r w:rsidRPr="009B68F2">
              <w:rPr>
                <w:rFonts w:ascii="Times New Roman" w:hAnsi="Times New Roman"/>
                <w:sz w:val="24"/>
                <w:szCs w:val="24"/>
              </w:rPr>
              <w:t>Опробование</w:t>
            </w:r>
          </w:p>
        </w:tc>
        <w:tc>
          <w:tcPr>
            <w:tcW w:w="1417" w:type="dxa"/>
            <w:tcBorders>
              <w:top w:val="single" w:sz="4" w:space="0" w:color="auto"/>
              <w:left w:val="single" w:sz="4" w:space="0" w:color="auto"/>
              <w:bottom w:val="single" w:sz="4" w:space="0" w:color="auto"/>
              <w:right w:val="single" w:sz="4" w:space="0" w:color="auto"/>
            </w:tcBorders>
            <w:vAlign w:val="bottom"/>
          </w:tcPr>
          <w:p w14:paraId="00A41CB5" w14:textId="77777777" w:rsidR="009B68F2" w:rsidRPr="009B68F2" w:rsidRDefault="009B68F2" w:rsidP="009B68F2">
            <w:pPr>
              <w:pStyle w:val="2"/>
              <w:spacing w:before="0" w:after="0"/>
              <w:jc w:val="center"/>
              <w:rPr>
                <w:rFonts w:ascii="Times New Roman" w:hAnsi="Times New Roman" w:cs="Times New Roman"/>
                <w:b w:val="0"/>
                <w:i/>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2EDFA6F" w14:textId="77777777" w:rsidR="009B68F2" w:rsidRPr="009B68F2" w:rsidRDefault="009B68F2" w:rsidP="009B68F2">
            <w:pPr>
              <w:pStyle w:val="a5"/>
              <w:rPr>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AD5462" w14:textId="77777777" w:rsidR="009B68F2" w:rsidRPr="009B68F2" w:rsidRDefault="009B68F2" w:rsidP="009B68F2">
            <w:pPr>
              <w:pStyle w:val="a5"/>
              <w:rPr>
                <w:sz w:val="24"/>
                <w:szCs w:val="24"/>
              </w:rPr>
            </w:pPr>
          </w:p>
        </w:tc>
      </w:tr>
      <w:tr w:rsidR="009B68F2" w:rsidRPr="009B68F2" w14:paraId="362CA36E" w14:textId="77777777" w:rsidTr="0031660A">
        <w:trPr>
          <w:cantSplit/>
          <w:trHeight w:val="85"/>
        </w:trPr>
        <w:tc>
          <w:tcPr>
            <w:tcW w:w="568" w:type="dxa"/>
            <w:tcBorders>
              <w:top w:val="single" w:sz="4" w:space="0" w:color="auto"/>
              <w:left w:val="single" w:sz="4" w:space="0" w:color="auto"/>
              <w:bottom w:val="single" w:sz="4" w:space="0" w:color="auto"/>
              <w:right w:val="single" w:sz="4" w:space="0" w:color="auto"/>
            </w:tcBorders>
            <w:shd w:val="clear" w:color="auto" w:fill="auto"/>
          </w:tcPr>
          <w:p w14:paraId="147F7F0A" w14:textId="77777777" w:rsidR="009B68F2" w:rsidRPr="009B68F2" w:rsidRDefault="009B68F2" w:rsidP="009B68F2">
            <w:pPr>
              <w:spacing w:after="0" w:line="240" w:lineRule="auto"/>
              <w:jc w:val="center"/>
              <w:rPr>
                <w:rFonts w:ascii="Times New Roman" w:hAnsi="Times New Roman"/>
                <w:sz w:val="24"/>
                <w:szCs w:val="24"/>
              </w:rPr>
            </w:pPr>
            <w:bookmarkStart w:id="7" w:name="_Hlk174697954"/>
            <w:r w:rsidRPr="009B68F2">
              <w:rPr>
                <w:rFonts w:ascii="Times New Roman" w:hAnsi="Times New Roman"/>
                <w:sz w:val="24"/>
                <w:szCs w:val="24"/>
              </w:rPr>
              <w:t>3.1.</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7A396145" w14:textId="77777777" w:rsidR="009B68F2" w:rsidRPr="009B68F2" w:rsidRDefault="009B68F2" w:rsidP="009B68F2">
            <w:pPr>
              <w:pStyle w:val="ad"/>
              <w:spacing w:after="0" w:line="240" w:lineRule="auto"/>
              <w:rPr>
                <w:rFonts w:ascii="Times New Roman" w:hAnsi="Times New Roman"/>
                <w:sz w:val="24"/>
                <w:szCs w:val="24"/>
              </w:rPr>
            </w:pPr>
            <w:r w:rsidRPr="009B68F2">
              <w:rPr>
                <w:rFonts w:ascii="Times New Roman" w:hAnsi="Times New Roman"/>
                <w:sz w:val="24"/>
                <w:szCs w:val="24"/>
              </w:rPr>
              <w:t xml:space="preserve">Отбор проб. . . . . . . . . . . . . . . . . . . . . . . . . . . . . . . . . . . . . . </w:t>
            </w:r>
          </w:p>
        </w:tc>
        <w:tc>
          <w:tcPr>
            <w:tcW w:w="1417" w:type="dxa"/>
            <w:tcBorders>
              <w:top w:val="single" w:sz="4" w:space="0" w:color="auto"/>
              <w:left w:val="single" w:sz="4" w:space="0" w:color="auto"/>
              <w:bottom w:val="single" w:sz="4" w:space="0" w:color="auto"/>
              <w:right w:val="single" w:sz="4" w:space="0" w:color="auto"/>
            </w:tcBorders>
            <w:vAlign w:val="bottom"/>
          </w:tcPr>
          <w:p w14:paraId="06558E9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проба</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4B76A5" w14:textId="77777777" w:rsidR="009B68F2" w:rsidRPr="009B68F2" w:rsidRDefault="009B68F2" w:rsidP="009B68F2">
            <w:pPr>
              <w:pStyle w:val="a5"/>
              <w:rPr>
                <w:sz w:val="24"/>
                <w:szCs w:val="24"/>
              </w:rPr>
            </w:pPr>
            <w:r w:rsidRPr="009B68F2">
              <w:rPr>
                <w:sz w:val="24"/>
                <w:szCs w:val="24"/>
              </w:rPr>
              <w:t>24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13583B" w14:textId="77777777" w:rsidR="009B68F2" w:rsidRPr="009B68F2" w:rsidRDefault="009B68F2" w:rsidP="009B68F2">
            <w:pPr>
              <w:pStyle w:val="a5"/>
              <w:rPr>
                <w:sz w:val="24"/>
                <w:szCs w:val="24"/>
              </w:rPr>
            </w:pPr>
            <w:r w:rsidRPr="009B68F2">
              <w:rPr>
                <w:sz w:val="24"/>
                <w:szCs w:val="24"/>
              </w:rPr>
              <w:t>24</w:t>
            </w:r>
          </w:p>
        </w:tc>
      </w:tr>
      <w:tr w:rsidR="009B68F2" w:rsidRPr="009B68F2" w14:paraId="78C3E408" w14:textId="77777777" w:rsidTr="0031660A">
        <w:trPr>
          <w:cantSplit/>
          <w:trHeight w:val="85"/>
        </w:trPr>
        <w:tc>
          <w:tcPr>
            <w:tcW w:w="568" w:type="dxa"/>
            <w:tcBorders>
              <w:top w:val="single" w:sz="4" w:space="0" w:color="auto"/>
              <w:left w:val="single" w:sz="4" w:space="0" w:color="auto"/>
              <w:bottom w:val="single" w:sz="4" w:space="0" w:color="auto"/>
              <w:right w:val="single" w:sz="4" w:space="0" w:color="auto"/>
            </w:tcBorders>
            <w:shd w:val="clear" w:color="auto" w:fill="auto"/>
          </w:tcPr>
          <w:p w14:paraId="69867E3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3.2.</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67A3DF5C" w14:textId="77777777" w:rsidR="009B68F2" w:rsidRPr="009B68F2" w:rsidRDefault="009B68F2" w:rsidP="009B68F2">
            <w:pPr>
              <w:pStyle w:val="ad"/>
              <w:spacing w:after="0" w:line="240" w:lineRule="auto"/>
              <w:rPr>
                <w:rFonts w:ascii="Times New Roman" w:hAnsi="Times New Roman"/>
                <w:sz w:val="24"/>
                <w:szCs w:val="24"/>
              </w:rPr>
            </w:pPr>
            <w:r w:rsidRPr="009B68F2">
              <w:rPr>
                <w:rFonts w:ascii="Times New Roman" w:hAnsi="Times New Roman"/>
                <w:sz w:val="24"/>
                <w:szCs w:val="24"/>
              </w:rPr>
              <w:t>Отбор монолитов………………………………………….</w:t>
            </w:r>
          </w:p>
        </w:tc>
        <w:tc>
          <w:tcPr>
            <w:tcW w:w="1417" w:type="dxa"/>
            <w:tcBorders>
              <w:top w:val="single" w:sz="4" w:space="0" w:color="auto"/>
              <w:left w:val="single" w:sz="4" w:space="0" w:color="auto"/>
              <w:bottom w:val="single" w:sz="4" w:space="0" w:color="auto"/>
              <w:right w:val="single" w:sz="4" w:space="0" w:color="auto"/>
            </w:tcBorders>
            <w:vAlign w:val="bottom"/>
          </w:tcPr>
          <w:p w14:paraId="14BCCA2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Мон.</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A40C11" w14:textId="77777777" w:rsidR="009B68F2" w:rsidRPr="009B68F2" w:rsidRDefault="009B68F2" w:rsidP="009B68F2">
            <w:pPr>
              <w:pStyle w:val="a5"/>
              <w:rPr>
                <w:sz w:val="24"/>
                <w:szCs w:val="24"/>
              </w:rPr>
            </w:pPr>
            <w:r w:rsidRPr="009B68F2">
              <w:rPr>
                <w:sz w:val="24"/>
                <w:szCs w:val="24"/>
              </w:rPr>
              <w:t>10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6FB01C" w14:textId="77777777" w:rsidR="009B68F2" w:rsidRPr="009B68F2" w:rsidRDefault="009B68F2" w:rsidP="009B68F2">
            <w:pPr>
              <w:pStyle w:val="a5"/>
              <w:rPr>
                <w:sz w:val="24"/>
                <w:szCs w:val="24"/>
              </w:rPr>
            </w:pPr>
            <w:r w:rsidRPr="009B68F2">
              <w:rPr>
                <w:sz w:val="24"/>
                <w:szCs w:val="24"/>
              </w:rPr>
              <w:t>10</w:t>
            </w:r>
          </w:p>
        </w:tc>
      </w:tr>
      <w:bookmarkEnd w:id="7"/>
      <w:tr w:rsidR="009B68F2" w:rsidRPr="009B68F2" w14:paraId="7727B14A" w14:textId="77777777" w:rsidTr="0031660A">
        <w:trPr>
          <w:cantSplit/>
          <w:trHeight w:val="3559"/>
        </w:trPr>
        <w:tc>
          <w:tcPr>
            <w:tcW w:w="568" w:type="dxa"/>
            <w:tcBorders>
              <w:left w:val="single" w:sz="4" w:space="0" w:color="auto"/>
              <w:bottom w:val="single" w:sz="4" w:space="0" w:color="auto"/>
              <w:right w:val="single" w:sz="4" w:space="0" w:color="auto"/>
            </w:tcBorders>
            <w:shd w:val="clear" w:color="auto" w:fill="auto"/>
          </w:tcPr>
          <w:p w14:paraId="0E0FFA2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w:t>
            </w:r>
          </w:p>
          <w:p w14:paraId="15FC455F" w14:textId="77777777" w:rsidR="009B68F2" w:rsidRPr="009B68F2" w:rsidRDefault="009B68F2" w:rsidP="009B68F2">
            <w:pPr>
              <w:spacing w:after="0" w:line="240" w:lineRule="auto"/>
              <w:jc w:val="center"/>
              <w:rPr>
                <w:rFonts w:ascii="Times New Roman" w:hAnsi="Times New Roman"/>
                <w:sz w:val="24"/>
                <w:szCs w:val="24"/>
              </w:rPr>
            </w:pPr>
          </w:p>
        </w:tc>
        <w:tc>
          <w:tcPr>
            <w:tcW w:w="6095" w:type="dxa"/>
            <w:tcBorders>
              <w:left w:val="single" w:sz="4" w:space="0" w:color="auto"/>
              <w:bottom w:val="single" w:sz="4" w:space="0" w:color="auto"/>
              <w:right w:val="single" w:sz="4" w:space="0" w:color="auto"/>
            </w:tcBorders>
            <w:shd w:val="clear" w:color="auto" w:fill="auto"/>
          </w:tcPr>
          <w:p w14:paraId="09FDFE85" w14:textId="77777777" w:rsidR="009B68F2" w:rsidRPr="009B68F2" w:rsidRDefault="009B68F2" w:rsidP="009B68F2">
            <w:pPr>
              <w:tabs>
                <w:tab w:val="left" w:pos="2640"/>
              </w:tabs>
              <w:spacing w:after="0" w:line="240" w:lineRule="auto"/>
              <w:rPr>
                <w:rFonts w:ascii="Times New Roman" w:hAnsi="Times New Roman"/>
                <w:sz w:val="24"/>
                <w:szCs w:val="24"/>
              </w:rPr>
            </w:pPr>
            <w:r w:rsidRPr="009B68F2">
              <w:rPr>
                <w:rFonts w:ascii="Times New Roman" w:hAnsi="Times New Roman"/>
                <w:sz w:val="24"/>
                <w:szCs w:val="24"/>
              </w:rPr>
              <w:t>Лабораторные исследования проб:</w:t>
            </w:r>
          </w:p>
          <w:p w14:paraId="7019DFD9"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объемный вес и влажность……………</w:t>
            </w:r>
          </w:p>
          <w:p w14:paraId="2BAD7621"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гранулометрический состав……………</w:t>
            </w:r>
          </w:p>
          <w:p w14:paraId="389991DA"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пластичность……………………………</w:t>
            </w:r>
          </w:p>
          <w:p w14:paraId="767D2512"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содержание растворимых в воде солей и органических примесей…………………</w:t>
            </w:r>
          </w:p>
          <w:p w14:paraId="3A040B51"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стандартное уплотнение (по определению максимальной плотности при оптимальной влажности)……</w:t>
            </w:r>
          </w:p>
          <w:p w14:paraId="4832EBEE"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плотность частиц (скелета) в естественном и сухом состоянии…</w:t>
            </w:r>
          </w:p>
          <w:p w14:paraId="6491EA91"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просадочность……………………………</w:t>
            </w:r>
          </w:p>
          <w:p w14:paraId="4CE0A619" w14:textId="77777777" w:rsidR="009B68F2" w:rsidRPr="009B68F2" w:rsidRDefault="009B68F2" w:rsidP="009B68F2">
            <w:pPr>
              <w:tabs>
                <w:tab w:val="left" w:pos="2640"/>
              </w:tabs>
              <w:spacing w:after="0" w:line="240" w:lineRule="auto"/>
              <w:jc w:val="both"/>
              <w:rPr>
                <w:rFonts w:ascii="Times New Roman" w:hAnsi="Times New Roman"/>
                <w:sz w:val="24"/>
                <w:szCs w:val="24"/>
                <w:lang w:val="kk-KZ"/>
              </w:rPr>
            </w:pPr>
            <w:r w:rsidRPr="009B68F2">
              <w:rPr>
                <w:rFonts w:ascii="Times New Roman" w:hAnsi="Times New Roman"/>
                <w:sz w:val="24"/>
                <w:szCs w:val="24"/>
              </w:rPr>
              <w:t>- насыпная масса..…………………………</w:t>
            </w:r>
          </w:p>
          <w:p w14:paraId="6150FCB9"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набухание и усадка………………………</w:t>
            </w:r>
          </w:p>
          <w:p w14:paraId="7AFC37C5"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коэффициент фильтрации………………</w:t>
            </w:r>
          </w:p>
          <w:p w14:paraId="38F4765B"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радиационно-гигиеническая оценка……</w:t>
            </w:r>
          </w:p>
        </w:tc>
        <w:tc>
          <w:tcPr>
            <w:tcW w:w="1417" w:type="dxa"/>
            <w:tcBorders>
              <w:top w:val="single" w:sz="4" w:space="0" w:color="auto"/>
              <w:left w:val="single" w:sz="4" w:space="0" w:color="auto"/>
              <w:bottom w:val="single" w:sz="4" w:space="0" w:color="auto"/>
              <w:right w:val="single" w:sz="4" w:space="0" w:color="auto"/>
            </w:tcBorders>
          </w:tcPr>
          <w:p w14:paraId="156D4938"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1C9E99C0"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анализ</w:t>
            </w:r>
          </w:p>
          <w:p w14:paraId="0B7D1B44"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анализ</w:t>
            </w:r>
          </w:p>
          <w:p w14:paraId="598BC23D"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испытание</w:t>
            </w:r>
          </w:p>
          <w:p w14:paraId="61A78363"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72685603"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анализ</w:t>
            </w:r>
          </w:p>
          <w:p w14:paraId="27B8A442"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7182327E"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испытание</w:t>
            </w:r>
          </w:p>
          <w:p w14:paraId="2AD806A8"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3C8430AD"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анализ</w:t>
            </w:r>
          </w:p>
          <w:p w14:paraId="364C27ED"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испытание</w:t>
            </w:r>
          </w:p>
          <w:p w14:paraId="22A48917"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испытание</w:t>
            </w:r>
          </w:p>
          <w:p w14:paraId="1D2BF09A"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испытание</w:t>
            </w:r>
          </w:p>
          <w:p w14:paraId="39BA1518"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испытание</w:t>
            </w:r>
          </w:p>
          <w:p w14:paraId="32C808B2"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анализ</w:t>
            </w:r>
          </w:p>
        </w:tc>
        <w:tc>
          <w:tcPr>
            <w:tcW w:w="851" w:type="dxa"/>
            <w:tcBorders>
              <w:left w:val="single" w:sz="4" w:space="0" w:color="auto"/>
              <w:bottom w:val="single" w:sz="4" w:space="0" w:color="auto"/>
              <w:right w:val="single" w:sz="4" w:space="0" w:color="auto"/>
            </w:tcBorders>
            <w:shd w:val="clear" w:color="auto" w:fill="auto"/>
          </w:tcPr>
          <w:p w14:paraId="3F025960"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582B8101"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1800E7FF"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24</w:t>
            </w:r>
          </w:p>
          <w:p w14:paraId="75D0D2F0"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24</w:t>
            </w:r>
          </w:p>
          <w:p w14:paraId="67392EF5"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17CB4AE4"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24</w:t>
            </w:r>
          </w:p>
          <w:p w14:paraId="6D04D728"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6DBEFA90"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529F48D8"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43BA5AEA"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5F3E91AE"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7E67B5C5"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24</w:t>
            </w:r>
          </w:p>
          <w:p w14:paraId="6BB5468B"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246025A1"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179050F5"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850" w:type="dxa"/>
            <w:tcBorders>
              <w:left w:val="single" w:sz="4" w:space="0" w:color="auto"/>
              <w:bottom w:val="single" w:sz="4" w:space="0" w:color="auto"/>
              <w:right w:val="single" w:sz="4" w:space="0" w:color="auto"/>
            </w:tcBorders>
            <w:shd w:val="clear" w:color="auto" w:fill="auto"/>
          </w:tcPr>
          <w:p w14:paraId="167E74B7"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0C503C51"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7D26ACDD"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24</w:t>
            </w:r>
          </w:p>
          <w:p w14:paraId="4FC29864"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24</w:t>
            </w:r>
          </w:p>
          <w:p w14:paraId="775D02C6"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46406CF3"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24</w:t>
            </w:r>
          </w:p>
          <w:p w14:paraId="30A08C68"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1A373B5D"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53ED207F" w14:textId="77777777" w:rsidR="009B68F2" w:rsidRPr="009B68F2" w:rsidRDefault="009B68F2" w:rsidP="009B68F2">
            <w:pPr>
              <w:tabs>
                <w:tab w:val="left" w:pos="2640"/>
              </w:tabs>
              <w:spacing w:after="0" w:line="240" w:lineRule="auto"/>
              <w:jc w:val="center"/>
              <w:rPr>
                <w:rFonts w:ascii="Times New Roman" w:hAnsi="Times New Roman"/>
                <w:sz w:val="24"/>
                <w:szCs w:val="24"/>
              </w:rPr>
            </w:pPr>
          </w:p>
          <w:p w14:paraId="4B048D70"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08B2F1B6"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53EF756F"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24</w:t>
            </w:r>
          </w:p>
          <w:p w14:paraId="24790482"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51AEB941"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10</w:t>
            </w:r>
          </w:p>
          <w:p w14:paraId="3705DE23"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w:t>
            </w:r>
          </w:p>
        </w:tc>
      </w:tr>
      <w:tr w:rsidR="009B68F2" w:rsidRPr="009B68F2" w14:paraId="2E960025" w14:textId="77777777" w:rsidTr="0031660A">
        <w:trPr>
          <w:cantSplit/>
          <w:trHeight w:val="70"/>
        </w:trPr>
        <w:tc>
          <w:tcPr>
            <w:tcW w:w="568" w:type="dxa"/>
            <w:tcBorders>
              <w:left w:val="single" w:sz="4" w:space="0" w:color="auto"/>
              <w:bottom w:val="single" w:sz="4" w:space="0" w:color="auto"/>
              <w:right w:val="single" w:sz="4" w:space="0" w:color="auto"/>
            </w:tcBorders>
            <w:shd w:val="clear" w:color="auto" w:fill="auto"/>
          </w:tcPr>
          <w:p w14:paraId="48C9562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w:t>
            </w:r>
          </w:p>
        </w:tc>
        <w:tc>
          <w:tcPr>
            <w:tcW w:w="6095" w:type="dxa"/>
            <w:tcBorders>
              <w:left w:val="single" w:sz="4" w:space="0" w:color="auto"/>
              <w:bottom w:val="single" w:sz="4" w:space="0" w:color="auto"/>
              <w:right w:val="single" w:sz="4" w:space="0" w:color="auto"/>
            </w:tcBorders>
            <w:shd w:val="clear" w:color="auto" w:fill="auto"/>
          </w:tcPr>
          <w:p w14:paraId="6EFAC9CB"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xml:space="preserve">- внутренний контроль (по всем видам анализов) </w:t>
            </w:r>
          </w:p>
        </w:tc>
        <w:tc>
          <w:tcPr>
            <w:tcW w:w="1417" w:type="dxa"/>
            <w:tcBorders>
              <w:top w:val="single" w:sz="4" w:space="0" w:color="auto"/>
              <w:left w:val="single" w:sz="4" w:space="0" w:color="auto"/>
              <w:bottom w:val="single" w:sz="4" w:space="0" w:color="auto"/>
              <w:right w:val="single" w:sz="4" w:space="0" w:color="auto"/>
            </w:tcBorders>
          </w:tcPr>
          <w:p w14:paraId="261C505B"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анализ</w:t>
            </w:r>
          </w:p>
        </w:tc>
        <w:tc>
          <w:tcPr>
            <w:tcW w:w="851" w:type="dxa"/>
            <w:tcBorders>
              <w:left w:val="single" w:sz="4" w:space="0" w:color="auto"/>
              <w:bottom w:val="single" w:sz="4" w:space="0" w:color="auto"/>
              <w:right w:val="single" w:sz="4" w:space="0" w:color="auto"/>
            </w:tcBorders>
            <w:shd w:val="clear" w:color="auto" w:fill="auto"/>
          </w:tcPr>
          <w:p w14:paraId="27438435"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850" w:type="dxa"/>
            <w:tcBorders>
              <w:left w:val="single" w:sz="4" w:space="0" w:color="auto"/>
              <w:bottom w:val="single" w:sz="4" w:space="0" w:color="auto"/>
              <w:right w:val="single" w:sz="4" w:space="0" w:color="auto"/>
            </w:tcBorders>
            <w:shd w:val="clear" w:color="auto" w:fill="auto"/>
          </w:tcPr>
          <w:p w14:paraId="6433B43A"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w:t>
            </w:r>
          </w:p>
        </w:tc>
      </w:tr>
      <w:tr w:rsidR="009B68F2" w:rsidRPr="009B68F2" w14:paraId="46D3244E" w14:textId="77777777" w:rsidTr="0031660A">
        <w:trPr>
          <w:cantSplit/>
          <w:trHeight w:val="70"/>
        </w:trPr>
        <w:tc>
          <w:tcPr>
            <w:tcW w:w="568" w:type="dxa"/>
            <w:tcBorders>
              <w:left w:val="single" w:sz="4" w:space="0" w:color="auto"/>
              <w:bottom w:val="single" w:sz="4" w:space="0" w:color="auto"/>
              <w:right w:val="single" w:sz="4" w:space="0" w:color="auto"/>
            </w:tcBorders>
            <w:shd w:val="clear" w:color="auto" w:fill="auto"/>
          </w:tcPr>
          <w:p w14:paraId="4B90549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w:t>
            </w:r>
          </w:p>
        </w:tc>
        <w:tc>
          <w:tcPr>
            <w:tcW w:w="6095" w:type="dxa"/>
            <w:tcBorders>
              <w:left w:val="single" w:sz="4" w:space="0" w:color="auto"/>
              <w:bottom w:val="single" w:sz="4" w:space="0" w:color="auto"/>
              <w:right w:val="single" w:sz="4" w:space="0" w:color="auto"/>
            </w:tcBorders>
            <w:shd w:val="clear" w:color="auto" w:fill="auto"/>
          </w:tcPr>
          <w:p w14:paraId="7B0949AA" w14:textId="77777777" w:rsidR="009B68F2" w:rsidRPr="009B68F2" w:rsidRDefault="009B68F2" w:rsidP="009B68F2">
            <w:pPr>
              <w:tabs>
                <w:tab w:val="left" w:pos="2640"/>
              </w:tabs>
              <w:spacing w:after="0" w:line="240" w:lineRule="auto"/>
              <w:jc w:val="both"/>
              <w:rPr>
                <w:rFonts w:ascii="Times New Roman" w:hAnsi="Times New Roman"/>
                <w:sz w:val="24"/>
                <w:szCs w:val="24"/>
              </w:rPr>
            </w:pPr>
            <w:r w:rsidRPr="009B68F2">
              <w:rPr>
                <w:rFonts w:ascii="Times New Roman" w:hAnsi="Times New Roman"/>
                <w:sz w:val="24"/>
                <w:szCs w:val="24"/>
              </w:rPr>
              <w:t xml:space="preserve">- внешний контроль (по всем видам анализов) </w:t>
            </w:r>
          </w:p>
        </w:tc>
        <w:tc>
          <w:tcPr>
            <w:tcW w:w="1417" w:type="dxa"/>
            <w:tcBorders>
              <w:top w:val="single" w:sz="4" w:space="0" w:color="auto"/>
              <w:left w:val="single" w:sz="4" w:space="0" w:color="auto"/>
              <w:bottom w:val="single" w:sz="4" w:space="0" w:color="auto"/>
              <w:right w:val="single" w:sz="4" w:space="0" w:color="auto"/>
            </w:tcBorders>
          </w:tcPr>
          <w:p w14:paraId="2E5BFCCA"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анализ</w:t>
            </w:r>
          </w:p>
        </w:tc>
        <w:tc>
          <w:tcPr>
            <w:tcW w:w="851" w:type="dxa"/>
            <w:tcBorders>
              <w:left w:val="single" w:sz="4" w:space="0" w:color="auto"/>
              <w:bottom w:val="single" w:sz="4" w:space="0" w:color="auto"/>
              <w:right w:val="single" w:sz="4" w:space="0" w:color="auto"/>
            </w:tcBorders>
            <w:shd w:val="clear" w:color="auto" w:fill="auto"/>
          </w:tcPr>
          <w:p w14:paraId="19FD98F1"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850" w:type="dxa"/>
            <w:tcBorders>
              <w:left w:val="single" w:sz="4" w:space="0" w:color="auto"/>
              <w:bottom w:val="single" w:sz="4" w:space="0" w:color="auto"/>
              <w:right w:val="single" w:sz="4" w:space="0" w:color="auto"/>
            </w:tcBorders>
            <w:shd w:val="clear" w:color="auto" w:fill="auto"/>
          </w:tcPr>
          <w:p w14:paraId="30E11AF0" w14:textId="77777777" w:rsidR="009B68F2" w:rsidRPr="009B68F2" w:rsidRDefault="009B68F2" w:rsidP="009B68F2">
            <w:pPr>
              <w:tabs>
                <w:tab w:val="left" w:pos="2640"/>
              </w:tabs>
              <w:spacing w:after="0" w:line="240" w:lineRule="auto"/>
              <w:jc w:val="center"/>
              <w:rPr>
                <w:rFonts w:ascii="Times New Roman" w:hAnsi="Times New Roman"/>
                <w:sz w:val="24"/>
                <w:szCs w:val="24"/>
              </w:rPr>
            </w:pPr>
            <w:r w:rsidRPr="009B68F2">
              <w:rPr>
                <w:rFonts w:ascii="Times New Roman" w:hAnsi="Times New Roman"/>
                <w:sz w:val="24"/>
                <w:szCs w:val="24"/>
              </w:rPr>
              <w:t>2</w:t>
            </w:r>
          </w:p>
        </w:tc>
      </w:tr>
      <w:tr w:rsidR="009B68F2" w:rsidRPr="009B68F2" w14:paraId="6F288C3A" w14:textId="77777777" w:rsidTr="0031660A">
        <w:trPr>
          <w:cantSplit/>
          <w:trHeight w:val="20"/>
        </w:trPr>
        <w:tc>
          <w:tcPr>
            <w:tcW w:w="568" w:type="dxa"/>
            <w:tcBorders>
              <w:top w:val="single" w:sz="4" w:space="0" w:color="auto"/>
              <w:left w:val="single" w:sz="4" w:space="0" w:color="auto"/>
              <w:bottom w:val="single" w:sz="4" w:space="0" w:color="auto"/>
              <w:right w:val="single" w:sz="4" w:space="0" w:color="auto"/>
            </w:tcBorders>
          </w:tcPr>
          <w:p w14:paraId="2D24AA3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7.</w:t>
            </w:r>
          </w:p>
        </w:tc>
        <w:tc>
          <w:tcPr>
            <w:tcW w:w="6095" w:type="dxa"/>
            <w:tcBorders>
              <w:top w:val="single" w:sz="4" w:space="0" w:color="auto"/>
              <w:left w:val="single" w:sz="4" w:space="0" w:color="auto"/>
              <w:bottom w:val="single" w:sz="4" w:space="0" w:color="auto"/>
              <w:right w:val="single" w:sz="4" w:space="0" w:color="auto"/>
            </w:tcBorders>
          </w:tcPr>
          <w:p w14:paraId="72A3C132" w14:textId="77777777" w:rsidR="009B68F2" w:rsidRPr="009B68F2" w:rsidRDefault="009B68F2" w:rsidP="009B68F2">
            <w:pPr>
              <w:spacing w:after="0" w:line="240" w:lineRule="auto"/>
              <w:jc w:val="both"/>
              <w:rPr>
                <w:rFonts w:ascii="Times New Roman" w:hAnsi="Times New Roman"/>
                <w:sz w:val="24"/>
                <w:szCs w:val="24"/>
              </w:rPr>
            </w:pPr>
            <w:r w:rsidRPr="009B68F2">
              <w:rPr>
                <w:rFonts w:ascii="Times New Roman" w:hAnsi="Times New Roman"/>
                <w:sz w:val="24"/>
                <w:szCs w:val="24"/>
              </w:rPr>
              <w:t>Топогеодезические работы:</w:t>
            </w:r>
          </w:p>
          <w:p w14:paraId="0F378F9B" w14:textId="77777777" w:rsidR="009B68F2" w:rsidRPr="009B68F2" w:rsidRDefault="009B68F2" w:rsidP="009B68F2">
            <w:pPr>
              <w:pStyle w:val="a5"/>
              <w:jc w:val="left"/>
              <w:rPr>
                <w:sz w:val="24"/>
                <w:szCs w:val="24"/>
              </w:rPr>
            </w:pPr>
            <w:r w:rsidRPr="009B68F2">
              <w:rPr>
                <w:sz w:val="24"/>
                <w:szCs w:val="24"/>
              </w:rPr>
              <w:t>- тахеометрическая съемка, м-б 1:2000</w:t>
            </w:r>
          </w:p>
          <w:p w14:paraId="618CEB46" w14:textId="77777777" w:rsidR="009B68F2" w:rsidRPr="009B68F2" w:rsidRDefault="009B68F2" w:rsidP="009B68F2">
            <w:pPr>
              <w:pStyle w:val="a5"/>
              <w:jc w:val="left"/>
              <w:rPr>
                <w:sz w:val="24"/>
                <w:szCs w:val="24"/>
              </w:rPr>
            </w:pPr>
            <w:r w:rsidRPr="009B68F2">
              <w:rPr>
                <w:sz w:val="24"/>
                <w:szCs w:val="24"/>
              </w:rPr>
              <w:t>- вынос в натуру и планово-высотная привязка скв.</w:t>
            </w:r>
          </w:p>
        </w:tc>
        <w:tc>
          <w:tcPr>
            <w:tcW w:w="1417" w:type="dxa"/>
            <w:tcBorders>
              <w:top w:val="single" w:sz="4" w:space="0" w:color="auto"/>
              <w:left w:val="single" w:sz="4" w:space="0" w:color="auto"/>
              <w:bottom w:val="single" w:sz="4" w:space="0" w:color="auto"/>
              <w:right w:val="single" w:sz="4" w:space="0" w:color="auto"/>
            </w:tcBorders>
          </w:tcPr>
          <w:p w14:paraId="762ABE95" w14:textId="77777777" w:rsidR="009B68F2" w:rsidRPr="009B68F2" w:rsidRDefault="009B68F2" w:rsidP="009B68F2">
            <w:pPr>
              <w:spacing w:after="0" w:line="240" w:lineRule="auto"/>
              <w:jc w:val="center"/>
              <w:rPr>
                <w:rFonts w:ascii="Times New Roman" w:hAnsi="Times New Roman"/>
                <w:sz w:val="24"/>
                <w:szCs w:val="24"/>
              </w:rPr>
            </w:pPr>
          </w:p>
          <w:p w14:paraId="60DE5862" w14:textId="77777777" w:rsidR="009B68F2" w:rsidRPr="009B68F2" w:rsidRDefault="009B68F2" w:rsidP="009B68F2">
            <w:pPr>
              <w:spacing w:after="0" w:line="240" w:lineRule="auto"/>
              <w:jc w:val="center"/>
              <w:rPr>
                <w:rFonts w:ascii="Times New Roman" w:hAnsi="Times New Roman"/>
                <w:sz w:val="24"/>
                <w:szCs w:val="24"/>
                <w:vertAlign w:val="superscript"/>
              </w:rPr>
            </w:pPr>
            <w:r w:rsidRPr="009B68F2">
              <w:rPr>
                <w:rFonts w:ascii="Times New Roman" w:hAnsi="Times New Roman"/>
                <w:sz w:val="24"/>
                <w:szCs w:val="24"/>
              </w:rPr>
              <w:t>га</w:t>
            </w:r>
          </w:p>
          <w:p w14:paraId="4CF183F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точка</w:t>
            </w:r>
          </w:p>
        </w:tc>
        <w:tc>
          <w:tcPr>
            <w:tcW w:w="851" w:type="dxa"/>
            <w:tcBorders>
              <w:top w:val="single" w:sz="4" w:space="0" w:color="auto"/>
              <w:left w:val="single" w:sz="4" w:space="0" w:color="auto"/>
              <w:bottom w:val="single" w:sz="4" w:space="0" w:color="auto"/>
              <w:right w:val="single" w:sz="4" w:space="0" w:color="auto"/>
            </w:tcBorders>
          </w:tcPr>
          <w:p w14:paraId="68615953" w14:textId="77777777" w:rsidR="009B68F2" w:rsidRPr="009B68F2" w:rsidRDefault="009B68F2" w:rsidP="009B68F2">
            <w:pPr>
              <w:pStyle w:val="a5"/>
              <w:rPr>
                <w:sz w:val="24"/>
                <w:szCs w:val="24"/>
              </w:rPr>
            </w:pPr>
          </w:p>
          <w:p w14:paraId="79ACABE0" w14:textId="77777777" w:rsidR="009B68F2" w:rsidRPr="009B68F2" w:rsidRDefault="009B68F2" w:rsidP="009B68F2">
            <w:pPr>
              <w:pStyle w:val="a5"/>
              <w:rPr>
                <w:sz w:val="24"/>
                <w:szCs w:val="24"/>
              </w:rPr>
            </w:pPr>
            <w:r w:rsidRPr="009B68F2">
              <w:rPr>
                <w:sz w:val="24"/>
                <w:szCs w:val="24"/>
              </w:rPr>
              <w:t>60,0</w:t>
            </w:r>
          </w:p>
          <w:p w14:paraId="704AB1B3" w14:textId="77777777" w:rsidR="009B68F2" w:rsidRPr="009B68F2" w:rsidRDefault="009B68F2" w:rsidP="009B68F2">
            <w:pPr>
              <w:pStyle w:val="a5"/>
              <w:rPr>
                <w:sz w:val="24"/>
                <w:szCs w:val="24"/>
              </w:rPr>
            </w:pPr>
            <w:r w:rsidRPr="009B68F2">
              <w:rPr>
                <w:sz w:val="24"/>
                <w:szCs w:val="24"/>
              </w:rPr>
              <w:t>24</w:t>
            </w:r>
          </w:p>
        </w:tc>
        <w:tc>
          <w:tcPr>
            <w:tcW w:w="850" w:type="dxa"/>
            <w:tcBorders>
              <w:top w:val="single" w:sz="4" w:space="0" w:color="auto"/>
              <w:left w:val="single" w:sz="4" w:space="0" w:color="auto"/>
              <w:bottom w:val="single" w:sz="4" w:space="0" w:color="auto"/>
              <w:right w:val="single" w:sz="4" w:space="0" w:color="auto"/>
            </w:tcBorders>
          </w:tcPr>
          <w:p w14:paraId="7C900DA5" w14:textId="77777777" w:rsidR="009B68F2" w:rsidRPr="009B68F2" w:rsidRDefault="009B68F2" w:rsidP="009B68F2">
            <w:pPr>
              <w:pStyle w:val="a5"/>
              <w:rPr>
                <w:sz w:val="24"/>
                <w:szCs w:val="24"/>
              </w:rPr>
            </w:pPr>
          </w:p>
          <w:p w14:paraId="3D686941" w14:textId="77777777" w:rsidR="009B68F2" w:rsidRPr="009B68F2" w:rsidRDefault="009B68F2" w:rsidP="009B68F2">
            <w:pPr>
              <w:pStyle w:val="a5"/>
              <w:rPr>
                <w:sz w:val="24"/>
                <w:szCs w:val="24"/>
              </w:rPr>
            </w:pPr>
            <w:r w:rsidRPr="009B68F2">
              <w:rPr>
                <w:sz w:val="24"/>
                <w:szCs w:val="24"/>
              </w:rPr>
              <w:t>60,0</w:t>
            </w:r>
          </w:p>
          <w:p w14:paraId="699AB542" w14:textId="77777777" w:rsidR="009B68F2" w:rsidRPr="009B68F2" w:rsidRDefault="009B68F2" w:rsidP="009B68F2">
            <w:pPr>
              <w:pStyle w:val="a5"/>
              <w:rPr>
                <w:sz w:val="24"/>
                <w:szCs w:val="24"/>
              </w:rPr>
            </w:pPr>
            <w:r w:rsidRPr="009B68F2">
              <w:rPr>
                <w:sz w:val="24"/>
                <w:szCs w:val="24"/>
              </w:rPr>
              <w:t>24</w:t>
            </w:r>
          </w:p>
        </w:tc>
      </w:tr>
    </w:tbl>
    <w:p w14:paraId="01987274"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Разведочные скважины пройдены буровой бригадой ТОО «</w:t>
      </w:r>
      <w:r w:rsidRPr="009B68F2">
        <w:rPr>
          <w:rFonts w:ascii="Times New Roman" w:hAnsi="Times New Roman"/>
          <w:sz w:val="24"/>
          <w:szCs w:val="24"/>
          <w:lang w:val="en-US"/>
        </w:rPr>
        <w:t>GBR</w:t>
      </w:r>
      <w:r w:rsidRPr="009B68F2">
        <w:rPr>
          <w:rFonts w:ascii="Times New Roman" w:hAnsi="Times New Roman"/>
          <w:sz w:val="24"/>
          <w:szCs w:val="24"/>
        </w:rPr>
        <w:t xml:space="preserve"> </w:t>
      </w:r>
      <w:r w:rsidRPr="009B68F2">
        <w:rPr>
          <w:rFonts w:ascii="Times New Roman" w:hAnsi="Times New Roman"/>
          <w:sz w:val="24"/>
          <w:szCs w:val="24"/>
          <w:lang w:val="en-US"/>
        </w:rPr>
        <w:t>Project</w:t>
      </w:r>
      <w:r w:rsidRPr="009B68F2">
        <w:rPr>
          <w:rFonts w:ascii="Times New Roman" w:hAnsi="Times New Roman"/>
          <w:sz w:val="24"/>
          <w:szCs w:val="24"/>
        </w:rPr>
        <w:t xml:space="preserve">». Проходка разведочных скважин производилась самоходной буровой установкой АВБ-2М, забивным способом диаметром 132 мм. </w:t>
      </w:r>
    </w:p>
    <w:p w14:paraId="506B7679"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 xml:space="preserve">Бурение разведочных скважин сопровождалось отбором проб </w:t>
      </w:r>
      <w:r w:rsidRPr="009B68F2">
        <w:rPr>
          <w:rFonts w:ascii="Times New Roman" w:hAnsi="Times New Roman"/>
          <w:sz w:val="24"/>
          <w:szCs w:val="24"/>
          <w:lang w:val="kk-KZ"/>
        </w:rPr>
        <w:t>глинистых пород</w:t>
      </w:r>
      <w:r w:rsidRPr="009B68F2">
        <w:rPr>
          <w:rFonts w:ascii="Times New Roman" w:hAnsi="Times New Roman"/>
          <w:sz w:val="24"/>
          <w:szCs w:val="24"/>
        </w:rPr>
        <w:t xml:space="preserve"> нарушенной структуры в количестве, достаточном для статистически корректного определения характеристик </w:t>
      </w:r>
      <w:r w:rsidRPr="009B68F2">
        <w:rPr>
          <w:rFonts w:ascii="Times New Roman" w:hAnsi="Times New Roman"/>
          <w:sz w:val="24"/>
          <w:szCs w:val="24"/>
          <w:lang w:val="kk-KZ"/>
        </w:rPr>
        <w:t>глинистых пород</w:t>
      </w:r>
      <w:r w:rsidRPr="009B68F2">
        <w:rPr>
          <w:rFonts w:ascii="Times New Roman" w:hAnsi="Times New Roman"/>
          <w:sz w:val="24"/>
          <w:szCs w:val="24"/>
        </w:rPr>
        <w:t>, в том числе для визуального описания и лабораторных исследований, включающих в себя определение объёмного веса, гранулометрического состава, степени засолённости и т.д.</w:t>
      </w:r>
    </w:p>
    <w:p w14:paraId="0FAF5FE5" w14:textId="77777777" w:rsidR="00A70176" w:rsidRDefault="00A70176" w:rsidP="00A70176">
      <w:pPr>
        <w:pStyle w:val="ad"/>
        <w:spacing w:after="0" w:line="240" w:lineRule="auto"/>
        <w:rPr>
          <w:rFonts w:ascii="Times New Roman" w:hAnsi="Times New Roman"/>
          <w:b/>
          <w:sz w:val="24"/>
          <w:szCs w:val="24"/>
        </w:rPr>
      </w:pPr>
    </w:p>
    <w:p w14:paraId="45ACF1D9" w14:textId="2F16906D" w:rsidR="009B68F2" w:rsidRPr="009B68F2" w:rsidRDefault="009B68F2" w:rsidP="00A70176">
      <w:pPr>
        <w:pStyle w:val="ad"/>
        <w:spacing w:after="0" w:line="240" w:lineRule="auto"/>
        <w:rPr>
          <w:rFonts w:ascii="Times New Roman" w:hAnsi="Times New Roman"/>
          <w:b/>
          <w:sz w:val="24"/>
          <w:szCs w:val="24"/>
        </w:rPr>
      </w:pPr>
      <w:r w:rsidRPr="009B68F2">
        <w:rPr>
          <w:rFonts w:ascii="Times New Roman" w:hAnsi="Times New Roman"/>
          <w:b/>
          <w:sz w:val="24"/>
          <w:szCs w:val="24"/>
        </w:rPr>
        <w:t xml:space="preserve">Эксплуатационная разведка </w:t>
      </w:r>
    </w:p>
    <w:p w14:paraId="16C6FABC" w14:textId="77777777" w:rsidR="009B68F2" w:rsidRPr="009B68F2" w:rsidRDefault="009B68F2" w:rsidP="009B68F2">
      <w:pPr>
        <w:pStyle w:val="ad"/>
        <w:spacing w:after="0" w:line="240" w:lineRule="auto"/>
        <w:ind w:firstLine="709"/>
        <w:jc w:val="both"/>
        <w:rPr>
          <w:rFonts w:ascii="Times New Roman" w:hAnsi="Times New Roman"/>
          <w:sz w:val="24"/>
          <w:szCs w:val="24"/>
        </w:rPr>
      </w:pPr>
      <w:r w:rsidRPr="009B68F2">
        <w:rPr>
          <w:rFonts w:ascii="Times New Roman" w:hAnsi="Times New Roman"/>
          <w:sz w:val="24"/>
          <w:szCs w:val="24"/>
        </w:rPr>
        <w:t>Эксплуатационная разведка является одним из основных методов геологического изучения эксплуатируемых месторождений.</w:t>
      </w:r>
    </w:p>
    <w:p w14:paraId="6A8DBD29" w14:textId="77777777" w:rsidR="009B68F2" w:rsidRPr="009B68F2" w:rsidRDefault="009B68F2" w:rsidP="009B68F2">
      <w:pPr>
        <w:pStyle w:val="ad"/>
        <w:spacing w:after="0" w:line="240" w:lineRule="auto"/>
        <w:ind w:firstLine="709"/>
        <w:jc w:val="both"/>
        <w:rPr>
          <w:rFonts w:ascii="Times New Roman" w:hAnsi="Times New Roman"/>
          <w:sz w:val="24"/>
          <w:szCs w:val="24"/>
        </w:rPr>
      </w:pPr>
      <w:r w:rsidRPr="009B68F2">
        <w:rPr>
          <w:rFonts w:ascii="Times New Roman" w:hAnsi="Times New Roman"/>
          <w:sz w:val="24"/>
          <w:szCs w:val="24"/>
        </w:rPr>
        <w:t>Эксплуатационная разведка направлена на уточнение пространственного положения, строения и мощности полезного ископаемого, его качества и горно-геологических условий разработки.</w:t>
      </w:r>
    </w:p>
    <w:p w14:paraId="5A9EB6F1" w14:textId="77777777" w:rsidR="009B68F2" w:rsidRPr="009B68F2" w:rsidRDefault="009B68F2" w:rsidP="009B68F2">
      <w:pPr>
        <w:pStyle w:val="ad"/>
        <w:spacing w:after="0" w:line="240" w:lineRule="auto"/>
        <w:ind w:firstLine="709"/>
        <w:jc w:val="both"/>
        <w:rPr>
          <w:rFonts w:ascii="Times New Roman" w:hAnsi="Times New Roman"/>
          <w:sz w:val="24"/>
          <w:szCs w:val="24"/>
        </w:rPr>
      </w:pPr>
      <w:r w:rsidRPr="009B68F2">
        <w:rPr>
          <w:rFonts w:ascii="Times New Roman" w:hAnsi="Times New Roman"/>
          <w:sz w:val="24"/>
          <w:szCs w:val="24"/>
        </w:rPr>
        <w:t>На основе этих работ получают достоверные данные для локального составления плана горных работ, осуществление перспективного и текущего планирования объемом горно-</w:t>
      </w:r>
      <w:r w:rsidRPr="009B68F2">
        <w:rPr>
          <w:rFonts w:ascii="Times New Roman" w:hAnsi="Times New Roman"/>
          <w:sz w:val="24"/>
          <w:szCs w:val="24"/>
        </w:rPr>
        <w:lastRenderedPageBreak/>
        <w:t>вскрышных работ, создание объективной возможности обеспечения нормативов показателей качества добываемого и отгружаемого глинистых пород и полноты выемки его запасов.</w:t>
      </w:r>
    </w:p>
    <w:p w14:paraId="15DD2EB8" w14:textId="77777777" w:rsidR="009B68F2" w:rsidRPr="009B68F2" w:rsidRDefault="009B68F2" w:rsidP="009B68F2">
      <w:pPr>
        <w:pStyle w:val="ad"/>
        <w:spacing w:after="0" w:line="240" w:lineRule="auto"/>
        <w:ind w:firstLine="709"/>
        <w:jc w:val="both"/>
        <w:rPr>
          <w:rFonts w:ascii="Times New Roman" w:hAnsi="Times New Roman"/>
          <w:sz w:val="24"/>
          <w:szCs w:val="24"/>
        </w:rPr>
      </w:pPr>
      <w:r w:rsidRPr="009B68F2">
        <w:rPr>
          <w:rFonts w:ascii="Times New Roman" w:hAnsi="Times New Roman"/>
          <w:sz w:val="24"/>
          <w:szCs w:val="24"/>
        </w:rPr>
        <w:t>При проведении геологоразведочных работ геологическое строение месторождении и качество полезной толщи изучены достаточно хорошо.</w:t>
      </w:r>
    </w:p>
    <w:p w14:paraId="61560349" w14:textId="77777777" w:rsidR="009B68F2" w:rsidRPr="009B68F2" w:rsidRDefault="009B68F2" w:rsidP="009B68F2">
      <w:pPr>
        <w:pStyle w:val="ad"/>
        <w:spacing w:after="0" w:line="240" w:lineRule="auto"/>
        <w:ind w:firstLine="709"/>
        <w:jc w:val="both"/>
        <w:rPr>
          <w:rFonts w:ascii="Times New Roman" w:hAnsi="Times New Roman"/>
          <w:sz w:val="24"/>
          <w:szCs w:val="24"/>
        </w:rPr>
      </w:pPr>
      <w:r w:rsidRPr="009B68F2">
        <w:rPr>
          <w:rFonts w:ascii="Times New Roman" w:hAnsi="Times New Roman"/>
          <w:sz w:val="24"/>
          <w:szCs w:val="24"/>
        </w:rPr>
        <w:t>Установлено, что месторождения имеют простое строение, полезная толща залегает непосредственно под небольшим слоем глинистых пород с корнями растений, поэтому в проведении эксплуатационной разведки нет необходимости.</w:t>
      </w:r>
    </w:p>
    <w:p w14:paraId="02E1D0F9" w14:textId="77777777" w:rsidR="00A70176" w:rsidRDefault="00A70176" w:rsidP="00A70176">
      <w:pPr>
        <w:pStyle w:val="ad"/>
        <w:spacing w:after="0" w:line="240" w:lineRule="auto"/>
        <w:rPr>
          <w:rFonts w:ascii="Times New Roman" w:hAnsi="Times New Roman"/>
          <w:b/>
          <w:sz w:val="24"/>
          <w:szCs w:val="24"/>
        </w:rPr>
      </w:pPr>
    </w:p>
    <w:p w14:paraId="3BC8FB6F" w14:textId="57917928" w:rsidR="009B68F2" w:rsidRPr="009B68F2" w:rsidRDefault="009B68F2" w:rsidP="00A70176">
      <w:pPr>
        <w:pStyle w:val="ad"/>
        <w:spacing w:after="0" w:line="240" w:lineRule="auto"/>
        <w:rPr>
          <w:rFonts w:ascii="Times New Roman" w:hAnsi="Times New Roman"/>
          <w:b/>
          <w:sz w:val="24"/>
          <w:szCs w:val="24"/>
        </w:rPr>
      </w:pPr>
      <w:r w:rsidRPr="009B68F2">
        <w:rPr>
          <w:rFonts w:ascii="Times New Roman" w:hAnsi="Times New Roman"/>
          <w:b/>
          <w:sz w:val="24"/>
          <w:szCs w:val="24"/>
        </w:rPr>
        <w:t>Гидрогеологические условия разработки месторождения</w:t>
      </w:r>
    </w:p>
    <w:p w14:paraId="2862AB17" w14:textId="77777777" w:rsidR="009B68F2" w:rsidRPr="009B68F2" w:rsidRDefault="009B68F2" w:rsidP="009B68F2">
      <w:pPr>
        <w:pStyle w:val="21"/>
        <w:spacing w:after="0" w:line="240" w:lineRule="auto"/>
        <w:ind w:firstLine="708"/>
        <w:jc w:val="both"/>
        <w:rPr>
          <w:sz w:val="24"/>
          <w:szCs w:val="24"/>
        </w:rPr>
      </w:pPr>
      <w:r w:rsidRPr="009B68F2">
        <w:rPr>
          <w:sz w:val="24"/>
          <w:szCs w:val="24"/>
        </w:rPr>
        <w:t>Гидрогеологические работы на участке заключаются в замерах уровня воды в скважинах. В процессе бурения водоносный горизонт не обнаружен, соответственно уровень грунтовых вод не замерялся.</w:t>
      </w:r>
    </w:p>
    <w:p w14:paraId="6C4A5C0E" w14:textId="77777777" w:rsidR="009B68F2" w:rsidRPr="009B68F2" w:rsidRDefault="009B68F2" w:rsidP="009B68F2">
      <w:pPr>
        <w:pStyle w:val="21"/>
        <w:spacing w:after="0" w:line="240" w:lineRule="auto"/>
        <w:ind w:firstLine="708"/>
        <w:jc w:val="both"/>
        <w:rPr>
          <w:sz w:val="24"/>
          <w:szCs w:val="24"/>
        </w:rPr>
      </w:pPr>
      <w:r w:rsidRPr="009B68F2">
        <w:rPr>
          <w:sz w:val="24"/>
          <w:szCs w:val="24"/>
        </w:rPr>
        <w:t>Таким образом, полезная толща не обводнена.</w:t>
      </w:r>
    </w:p>
    <w:p w14:paraId="7BBA88F5" w14:textId="77777777" w:rsidR="009B68F2" w:rsidRPr="009B68F2" w:rsidRDefault="009B68F2" w:rsidP="009B68F2">
      <w:pPr>
        <w:pStyle w:val="21"/>
        <w:spacing w:after="0" w:line="240" w:lineRule="auto"/>
        <w:ind w:firstLine="708"/>
        <w:jc w:val="both"/>
        <w:rPr>
          <w:sz w:val="24"/>
          <w:szCs w:val="24"/>
        </w:rPr>
      </w:pPr>
      <w:r w:rsidRPr="009B68F2">
        <w:rPr>
          <w:sz w:val="24"/>
          <w:szCs w:val="24"/>
        </w:rPr>
        <w:t>Участок будет отрабатываться одним карьером.</w:t>
      </w:r>
    </w:p>
    <w:p w14:paraId="3E25133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Исходя из площади карьера и среднего, многолетнего наблюдения за количеством осадков (не превышают </w:t>
      </w:r>
      <w:smartTag w:uri="urn:schemas-microsoft-com:office:smarttags" w:element="metricconverter">
        <w:smartTagPr>
          <w:attr w:name="ProductID" w:val="170 мм"/>
        </w:smartTagPr>
        <w:r w:rsidRPr="009B68F2">
          <w:rPr>
            <w:rFonts w:ascii="Times New Roman" w:hAnsi="Times New Roman"/>
            <w:sz w:val="24"/>
            <w:szCs w:val="24"/>
          </w:rPr>
          <w:t>170 мм</w:t>
        </w:r>
      </w:smartTag>
      <w:r w:rsidRPr="009B68F2">
        <w:rPr>
          <w:rFonts w:ascii="Times New Roman" w:hAnsi="Times New Roman"/>
          <w:sz w:val="24"/>
          <w:szCs w:val="24"/>
        </w:rPr>
        <w:t xml:space="preserve"> в год), ожидаемый водоприток в карьер, рассчитан следующий:</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2371"/>
        <w:gridCol w:w="2376"/>
        <w:gridCol w:w="2376"/>
      </w:tblGrid>
      <w:tr w:rsidR="009B68F2" w:rsidRPr="009B68F2" w14:paraId="230BB882" w14:textId="77777777" w:rsidTr="0031660A">
        <w:tc>
          <w:tcPr>
            <w:tcW w:w="2392" w:type="dxa"/>
            <w:shd w:val="clear" w:color="auto" w:fill="auto"/>
            <w:vAlign w:val="center"/>
          </w:tcPr>
          <w:p w14:paraId="2F5F1AB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Участок</w:t>
            </w:r>
          </w:p>
        </w:tc>
        <w:tc>
          <w:tcPr>
            <w:tcW w:w="2392" w:type="dxa"/>
            <w:shd w:val="clear" w:color="auto" w:fill="auto"/>
            <w:vAlign w:val="center"/>
          </w:tcPr>
          <w:p w14:paraId="6E8FDFD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Площадь, м</w:t>
            </w:r>
            <w:r w:rsidRPr="009B68F2">
              <w:rPr>
                <w:rFonts w:ascii="Times New Roman" w:hAnsi="Times New Roman"/>
                <w:sz w:val="24"/>
                <w:szCs w:val="24"/>
                <w:vertAlign w:val="superscript"/>
              </w:rPr>
              <w:t>2</w:t>
            </w:r>
          </w:p>
        </w:tc>
        <w:tc>
          <w:tcPr>
            <w:tcW w:w="2393" w:type="dxa"/>
            <w:shd w:val="clear" w:color="auto" w:fill="auto"/>
            <w:vAlign w:val="center"/>
          </w:tcPr>
          <w:p w14:paraId="208B891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Количество осадков, м</w:t>
            </w:r>
          </w:p>
        </w:tc>
        <w:tc>
          <w:tcPr>
            <w:tcW w:w="2393" w:type="dxa"/>
            <w:shd w:val="clear" w:color="auto" w:fill="auto"/>
            <w:vAlign w:val="center"/>
          </w:tcPr>
          <w:p w14:paraId="2416D13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Ожидаемый </w:t>
            </w:r>
          </w:p>
          <w:p w14:paraId="1A64AB4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водоприток, м</w:t>
            </w:r>
            <w:r w:rsidRPr="009B68F2">
              <w:rPr>
                <w:rFonts w:ascii="Times New Roman" w:hAnsi="Times New Roman"/>
                <w:sz w:val="24"/>
                <w:szCs w:val="24"/>
                <w:vertAlign w:val="superscript"/>
              </w:rPr>
              <w:t>3</w:t>
            </w:r>
          </w:p>
        </w:tc>
      </w:tr>
      <w:tr w:rsidR="009B68F2" w:rsidRPr="009B68F2" w14:paraId="22D8282E" w14:textId="77777777" w:rsidTr="0031660A">
        <w:tc>
          <w:tcPr>
            <w:tcW w:w="2392" w:type="dxa"/>
            <w:shd w:val="clear" w:color="auto" w:fill="auto"/>
            <w:vAlign w:val="center"/>
          </w:tcPr>
          <w:p w14:paraId="13B2146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Акжар-2</w:t>
            </w:r>
          </w:p>
        </w:tc>
        <w:tc>
          <w:tcPr>
            <w:tcW w:w="2392" w:type="dxa"/>
            <w:shd w:val="clear" w:color="auto" w:fill="auto"/>
            <w:vAlign w:val="center"/>
          </w:tcPr>
          <w:p w14:paraId="31C60166" w14:textId="77777777" w:rsidR="009B68F2" w:rsidRPr="009B68F2" w:rsidRDefault="009B68F2" w:rsidP="009B68F2">
            <w:pPr>
              <w:pStyle w:val="ad"/>
              <w:spacing w:after="0" w:line="240" w:lineRule="auto"/>
              <w:jc w:val="center"/>
              <w:rPr>
                <w:rFonts w:ascii="Times New Roman" w:hAnsi="Times New Roman"/>
                <w:sz w:val="24"/>
                <w:szCs w:val="24"/>
              </w:rPr>
            </w:pPr>
            <w:r w:rsidRPr="009B68F2">
              <w:rPr>
                <w:rFonts w:ascii="Times New Roman" w:hAnsi="Times New Roman"/>
                <w:sz w:val="24"/>
                <w:szCs w:val="24"/>
              </w:rPr>
              <w:t>600000</w:t>
            </w:r>
          </w:p>
        </w:tc>
        <w:tc>
          <w:tcPr>
            <w:tcW w:w="2393" w:type="dxa"/>
            <w:shd w:val="clear" w:color="auto" w:fill="auto"/>
            <w:vAlign w:val="center"/>
          </w:tcPr>
          <w:p w14:paraId="1430663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0,17</w:t>
            </w:r>
          </w:p>
        </w:tc>
        <w:tc>
          <w:tcPr>
            <w:tcW w:w="2393" w:type="dxa"/>
            <w:shd w:val="clear" w:color="auto" w:fill="auto"/>
            <w:vAlign w:val="center"/>
          </w:tcPr>
          <w:p w14:paraId="1FCD523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102000,0</w:t>
            </w:r>
          </w:p>
        </w:tc>
      </w:tr>
    </w:tbl>
    <w:p w14:paraId="598A2D86" w14:textId="77777777" w:rsidR="009B68F2" w:rsidRPr="009B68F2" w:rsidRDefault="009B68F2" w:rsidP="009B68F2">
      <w:pPr>
        <w:spacing w:after="0" w:line="240" w:lineRule="auto"/>
        <w:ind w:firstLine="851"/>
        <w:jc w:val="both"/>
        <w:rPr>
          <w:rFonts w:ascii="Times New Roman" w:hAnsi="Times New Roman"/>
          <w:sz w:val="24"/>
          <w:szCs w:val="24"/>
        </w:rPr>
      </w:pPr>
      <w:r w:rsidRPr="009B68F2">
        <w:rPr>
          <w:rFonts w:ascii="Times New Roman" w:hAnsi="Times New Roman"/>
          <w:sz w:val="24"/>
          <w:szCs w:val="24"/>
        </w:rPr>
        <w:t>Водопонижающие мероприятия не предусматриваются, так как в условиях резко континентального климата инсоляция преобладает над количеством выпавших осадков. Кроме того, в бортах карьера - водопроницаемые породы и атмосферные воды, поступающие в карьер, будут быстро дренироваться.</w:t>
      </w:r>
    </w:p>
    <w:p w14:paraId="312909CA" w14:textId="77777777" w:rsidR="00A70176" w:rsidRDefault="00A70176" w:rsidP="00A70176">
      <w:pPr>
        <w:spacing w:after="0" w:line="240" w:lineRule="auto"/>
        <w:rPr>
          <w:rFonts w:ascii="Times New Roman" w:hAnsi="Times New Roman"/>
          <w:b/>
          <w:sz w:val="24"/>
          <w:szCs w:val="24"/>
        </w:rPr>
      </w:pPr>
    </w:p>
    <w:p w14:paraId="25014C17" w14:textId="59807C2F" w:rsidR="009B68F2" w:rsidRPr="009B68F2" w:rsidRDefault="009B68F2" w:rsidP="00A70176">
      <w:pPr>
        <w:spacing w:after="0" w:line="240" w:lineRule="auto"/>
        <w:rPr>
          <w:rFonts w:ascii="Times New Roman" w:hAnsi="Times New Roman"/>
          <w:b/>
          <w:sz w:val="24"/>
          <w:szCs w:val="24"/>
        </w:rPr>
      </w:pPr>
      <w:r w:rsidRPr="009B68F2">
        <w:rPr>
          <w:rFonts w:ascii="Times New Roman" w:hAnsi="Times New Roman"/>
          <w:b/>
          <w:sz w:val="24"/>
          <w:szCs w:val="24"/>
        </w:rPr>
        <w:t>Инженерно-геологическая характеристика горных пород</w:t>
      </w:r>
    </w:p>
    <w:p w14:paraId="3DD0E31A"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Область применения вскрышной породы</w:t>
      </w:r>
      <w:r w:rsidRPr="009B68F2">
        <w:rPr>
          <w:rFonts w:ascii="Times New Roman" w:hAnsi="Times New Roman"/>
          <w:sz w:val="24"/>
          <w:szCs w:val="24"/>
        </w:rPr>
        <w:t xml:space="preserve"> – восстановление плодородного слоя нарушенных горными работами земель при их технической и биологической рекультивации.</w:t>
      </w:r>
    </w:p>
    <w:p w14:paraId="11A520A2"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Порода полезной толщи</w:t>
      </w:r>
      <w:r w:rsidRPr="009B68F2">
        <w:rPr>
          <w:rFonts w:ascii="Times New Roman" w:hAnsi="Times New Roman"/>
          <w:sz w:val="24"/>
          <w:szCs w:val="24"/>
        </w:rPr>
        <w:t xml:space="preserve"> – супесь, представляющая собой необводненную, выдержанную по мощности, качественным признакам и вещественному составу субгоризонтальную пластообразную залежь глинистых пород. </w:t>
      </w:r>
    </w:p>
    <w:p w14:paraId="06E1A592"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В результате проведенных исследований установлено, что природная залежь грунта по ГОСТ 25100-2020 классифицируется как супесь песчанистая, твердая, ненабухающая, слабоводопроницаемая, незасоленная и нерадиационная.</w:t>
      </w:r>
    </w:p>
    <w:p w14:paraId="199986CB"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Супесь в природном залегании характеризуется следующими физическими свойствами: естественная влажность изменяется от 9,0 до 9,4 %, плотность от 1,56 до 1,59 г/см</w:t>
      </w:r>
      <w:r w:rsidRPr="009B68F2">
        <w:rPr>
          <w:rFonts w:ascii="Times New Roman" w:hAnsi="Times New Roman"/>
          <w:sz w:val="24"/>
          <w:szCs w:val="24"/>
          <w:vertAlign w:val="superscript"/>
        </w:rPr>
        <w:t>3</w:t>
      </w:r>
      <w:r w:rsidRPr="009B68F2">
        <w:rPr>
          <w:rFonts w:ascii="Times New Roman" w:hAnsi="Times New Roman"/>
          <w:sz w:val="24"/>
          <w:szCs w:val="24"/>
        </w:rPr>
        <w:t>.</w:t>
      </w:r>
    </w:p>
    <w:p w14:paraId="31D4C86D"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 xml:space="preserve"> Показатель текучести грунта в природном залегании ниже 0, это показывает, что супесь твердая, по техническим условиям ГОСТ 25100-2020 «Грунты. Классификация» допускается </w:t>
      </w:r>
      <w:r w:rsidRPr="009B68F2">
        <w:rPr>
          <w:rFonts w:ascii="Times New Roman" w:hAnsi="Times New Roman"/>
          <w:i/>
          <w:sz w:val="24"/>
          <w:szCs w:val="24"/>
          <w:lang w:val="en-US"/>
        </w:rPr>
        <w:t>I</w:t>
      </w:r>
      <w:r w:rsidRPr="009B68F2">
        <w:rPr>
          <w:rFonts w:ascii="Times New Roman" w:hAnsi="Times New Roman"/>
          <w:i/>
          <w:sz w:val="24"/>
          <w:szCs w:val="24"/>
          <w:vertAlign w:val="subscript"/>
          <w:lang w:val="en-US"/>
        </w:rPr>
        <w:t>L</w:t>
      </w:r>
      <w:r w:rsidRPr="009B68F2">
        <w:rPr>
          <w:rFonts w:ascii="Times New Roman" w:hAnsi="Times New Roman"/>
          <w:sz w:val="24"/>
          <w:szCs w:val="24"/>
        </w:rPr>
        <w:t xml:space="preserve">&lt;0. </w:t>
      </w:r>
    </w:p>
    <w:p w14:paraId="4B19DDA8"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Число пластичности грунта в среднем составляет 4,1, это показывает, что глинистые породы являются супесью, так как техническими условиями ГОСТ 25100-2020 «Грунты. Классификация» для супеси допускается 1≤</w:t>
      </w:r>
      <w:r w:rsidRPr="009B68F2">
        <w:rPr>
          <w:rFonts w:ascii="Times New Roman" w:hAnsi="Times New Roman"/>
          <w:i/>
          <w:sz w:val="24"/>
          <w:szCs w:val="24"/>
          <w:lang w:val="en-US"/>
        </w:rPr>
        <w:t>L</w:t>
      </w:r>
      <w:r w:rsidRPr="009B68F2">
        <w:rPr>
          <w:rFonts w:ascii="Times New Roman" w:hAnsi="Times New Roman"/>
          <w:i/>
          <w:sz w:val="24"/>
          <w:szCs w:val="24"/>
          <w:vertAlign w:val="subscript"/>
          <w:lang w:val="en-US"/>
        </w:rPr>
        <w:t>p</w:t>
      </w:r>
      <w:r w:rsidRPr="009B68F2">
        <w:rPr>
          <w:rFonts w:ascii="Times New Roman" w:hAnsi="Times New Roman"/>
          <w:sz w:val="24"/>
          <w:szCs w:val="24"/>
        </w:rPr>
        <w:t>˂7;</w:t>
      </w:r>
    </w:p>
    <w:p w14:paraId="3A594AA0"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По результатам определения гранулометрического состава супесь песчанистая. Содержание песчаных частиц в среднем равно 60,2%, по техническим условиям ГОСТ 25100-2020 «Грунты. Классификация» содержание песчаных частиц (2-0,05мм), по массе допускается ≥50%.</w:t>
      </w:r>
    </w:p>
    <w:p w14:paraId="0E90B8B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Учитывая область применения грунтов, они были подвергнуты технологическим испытаниям, при которых определялись такие важные показатели, как оптимальная влажность и максимальная плотность скелета грунта при стандартном уплотнении, результаты которого приведены в приложении 5. </w:t>
      </w:r>
    </w:p>
    <w:p w14:paraId="610BF19E" w14:textId="77777777" w:rsidR="009B68F2" w:rsidRPr="009B68F2" w:rsidRDefault="009B68F2" w:rsidP="009B68F2">
      <w:pPr>
        <w:pStyle w:val="1"/>
        <w:spacing w:before="0" w:after="0"/>
        <w:ind w:firstLine="709"/>
        <w:rPr>
          <w:rFonts w:ascii="Times New Roman" w:hAnsi="Times New Roman" w:cs="Times New Roman"/>
          <w:b w:val="0"/>
          <w:bCs w:val="0"/>
          <w:sz w:val="24"/>
          <w:szCs w:val="24"/>
        </w:rPr>
      </w:pPr>
      <w:r w:rsidRPr="009B68F2">
        <w:rPr>
          <w:rFonts w:ascii="Times New Roman" w:hAnsi="Times New Roman" w:cs="Times New Roman"/>
          <w:b w:val="0"/>
          <w:bCs w:val="0"/>
          <w:sz w:val="24"/>
          <w:szCs w:val="24"/>
        </w:rPr>
        <w:lastRenderedPageBreak/>
        <w:t>Средние показатели стандартного уплотнения грунта приведены в следующей таблице.</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7"/>
        <w:gridCol w:w="3118"/>
        <w:gridCol w:w="3261"/>
      </w:tblGrid>
      <w:tr w:rsidR="009B68F2" w:rsidRPr="009B68F2" w14:paraId="35C658ED" w14:textId="77777777" w:rsidTr="0031660A">
        <w:tc>
          <w:tcPr>
            <w:tcW w:w="9356" w:type="dxa"/>
            <w:gridSpan w:val="3"/>
            <w:shd w:val="clear" w:color="auto" w:fill="auto"/>
            <w:vAlign w:val="center"/>
          </w:tcPr>
          <w:p w14:paraId="224114C4" w14:textId="77777777" w:rsidR="009B68F2" w:rsidRPr="009B68F2" w:rsidRDefault="009B68F2" w:rsidP="009B68F2">
            <w:pPr>
              <w:spacing w:after="0" w:line="240" w:lineRule="auto"/>
              <w:jc w:val="center"/>
              <w:rPr>
                <w:rFonts w:ascii="Times New Roman" w:hAnsi="Times New Roman"/>
                <w:color w:val="000000"/>
                <w:spacing w:val="7"/>
                <w:sz w:val="24"/>
                <w:szCs w:val="24"/>
              </w:rPr>
            </w:pPr>
            <w:r w:rsidRPr="009B68F2">
              <w:rPr>
                <w:rFonts w:ascii="Times New Roman" w:hAnsi="Times New Roman"/>
                <w:color w:val="000000"/>
                <w:spacing w:val="7"/>
                <w:sz w:val="24"/>
                <w:szCs w:val="24"/>
              </w:rPr>
              <w:t>Результаты стандартного уплотнения</w:t>
            </w:r>
          </w:p>
        </w:tc>
      </w:tr>
      <w:tr w:rsidR="009B68F2" w:rsidRPr="009B68F2" w14:paraId="17BA51FA" w14:textId="77777777" w:rsidTr="0031660A">
        <w:tc>
          <w:tcPr>
            <w:tcW w:w="2977" w:type="dxa"/>
            <w:shd w:val="clear" w:color="auto" w:fill="auto"/>
            <w:vAlign w:val="center"/>
          </w:tcPr>
          <w:p w14:paraId="154E5F02" w14:textId="77777777" w:rsidR="009B68F2" w:rsidRPr="009B68F2" w:rsidRDefault="009B68F2" w:rsidP="009B68F2">
            <w:pPr>
              <w:spacing w:after="0" w:line="240" w:lineRule="auto"/>
              <w:jc w:val="center"/>
              <w:rPr>
                <w:rFonts w:ascii="Times New Roman" w:hAnsi="Times New Roman"/>
                <w:color w:val="000000"/>
                <w:spacing w:val="7"/>
                <w:sz w:val="24"/>
                <w:szCs w:val="24"/>
              </w:rPr>
            </w:pPr>
            <w:r w:rsidRPr="009B68F2">
              <w:rPr>
                <w:rFonts w:ascii="Times New Roman" w:hAnsi="Times New Roman"/>
                <w:color w:val="000000"/>
                <w:spacing w:val="7"/>
                <w:sz w:val="24"/>
                <w:szCs w:val="24"/>
              </w:rPr>
              <w:t>Объемный вес, г/см</w:t>
            </w:r>
            <w:r w:rsidRPr="009B68F2">
              <w:rPr>
                <w:rFonts w:ascii="Times New Roman" w:hAnsi="Times New Roman"/>
                <w:color w:val="000000"/>
                <w:spacing w:val="7"/>
                <w:sz w:val="24"/>
                <w:szCs w:val="24"/>
                <w:vertAlign w:val="superscript"/>
              </w:rPr>
              <w:t>3</w:t>
            </w:r>
          </w:p>
        </w:tc>
        <w:tc>
          <w:tcPr>
            <w:tcW w:w="3118" w:type="dxa"/>
            <w:shd w:val="clear" w:color="auto" w:fill="auto"/>
            <w:vAlign w:val="center"/>
          </w:tcPr>
          <w:p w14:paraId="7A9F7A35" w14:textId="77777777" w:rsidR="009B68F2" w:rsidRPr="009B68F2" w:rsidRDefault="009B68F2" w:rsidP="009B68F2">
            <w:pPr>
              <w:spacing w:after="0" w:line="240" w:lineRule="auto"/>
              <w:jc w:val="center"/>
              <w:rPr>
                <w:rFonts w:ascii="Times New Roman" w:hAnsi="Times New Roman"/>
                <w:color w:val="000000"/>
                <w:spacing w:val="7"/>
                <w:sz w:val="24"/>
                <w:szCs w:val="24"/>
              </w:rPr>
            </w:pPr>
            <w:r w:rsidRPr="009B68F2">
              <w:rPr>
                <w:rFonts w:ascii="Times New Roman" w:hAnsi="Times New Roman"/>
                <w:color w:val="000000"/>
                <w:spacing w:val="7"/>
                <w:sz w:val="24"/>
                <w:szCs w:val="24"/>
              </w:rPr>
              <w:t>Влажность, %</w:t>
            </w:r>
          </w:p>
        </w:tc>
        <w:tc>
          <w:tcPr>
            <w:tcW w:w="3261" w:type="dxa"/>
            <w:shd w:val="clear" w:color="auto" w:fill="auto"/>
            <w:vAlign w:val="center"/>
          </w:tcPr>
          <w:p w14:paraId="53204315" w14:textId="77777777" w:rsidR="009B68F2" w:rsidRPr="009B68F2" w:rsidRDefault="009B68F2" w:rsidP="009B68F2">
            <w:pPr>
              <w:spacing w:after="0" w:line="240" w:lineRule="auto"/>
              <w:jc w:val="center"/>
              <w:rPr>
                <w:rFonts w:ascii="Times New Roman" w:hAnsi="Times New Roman"/>
                <w:color w:val="000000"/>
                <w:spacing w:val="7"/>
                <w:sz w:val="24"/>
                <w:szCs w:val="24"/>
              </w:rPr>
            </w:pPr>
            <w:r w:rsidRPr="009B68F2">
              <w:rPr>
                <w:rFonts w:ascii="Times New Roman" w:hAnsi="Times New Roman"/>
                <w:color w:val="000000"/>
                <w:spacing w:val="7"/>
                <w:sz w:val="24"/>
                <w:szCs w:val="24"/>
              </w:rPr>
              <w:t>Объемно-насыпная плотность, кг/м</w:t>
            </w:r>
            <w:r w:rsidRPr="009B68F2">
              <w:rPr>
                <w:rFonts w:ascii="Times New Roman" w:hAnsi="Times New Roman"/>
                <w:color w:val="000000"/>
                <w:spacing w:val="7"/>
                <w:sz w:val="24"/>
                <w:szCs w:val="24"/>
                <w:vertAlign w:val="superscript"/>
              </w:rPr>
              <w:t>3</w:t>
            </w:r>
          </w:p>
        </w:tc>
      </w:tr>
      <w:tr w:rsidR="009B68F2" w:rsidRPr="009B68F2" w14:paraId="358CB487" w14:textId="77777777" w:rsidTr="0031660A">
        <w:trPr>
          <w:trHeight w:val="180"/>
        </w:trPr>
        <w:tc>
          <w:tcPr>
            <w:tcW w:w="2977" w:type="dxa"/>
            <w:shd w:val="clear" w:color="auto" w:fill="auto"/>
          </w:tcPr>
          <w:p w14:paraId="61E79306" w14:textId="77777777" w:rsidR="009B68F2" w:rsidRPr="009B68F2" w:rsidRDefault="009B68F2" w:rsidP="009B68F2">
            <w:pPr>
              <w:spacing w:after="0" w:line="240" w:lineRule="auto"/>
              <w:jc w:val="center"/>
              <w:rPr>
                <w:rFonts w:ascii="Times New Roman" w:hAnsi="Times New Roman"/>
                <w:color w:val="000000"/>
                <w:spacing w:val="7"/>
                <w:sz w:val="24"/>
                <w:szCs w:val="24"/>
              </w:rPr>
            </w:pPr>
            <w:r w:rsidRPr="009B68F2">
              <w:rPr>
                <w:rFonts w:ascii="Times New Roman" w:hAnsi="Times New Roman"/>
                <w:color w:val="000000"/>
                <w:spacing w:val="7"/>
                <w:sz w:val="24"/>
                <w:szCs w:val="24"/>
              </w:rPr>
              <w:t>1,58</w:t>
            </w:r>
          </w:p>
        </w:tc>
        <w:tc>
          <w:tcPr>
            <w:tcW w:w="3118" w:type="dxa"/>
            <w:shd w:val="clear" w:color="auto" w:fill="auto"/>
          </w:tcPr>
          <w:p w14:paraId="0C0037A8" w14:textId="77777777" w:rsidR="009B68F2" w:rsidRPr="009B68F2" w:rsidRDefault="009B68F2" w:rsidP="009B68F2">
            <w:pPr>
              <w:spacing w:after="0" w:line="240" w:lineRule="auto"/>
              <w:jc w:val="center"/>
              <w:rPr>
                <w:rFonts w:ascii="Times New Roman" w:hAnsi="Times New Roman"/>
                <w:color w:val="000000"/>
                <w:spacing w:val="7"/>
                <w:sz w:val="24"/>
                <w:szCs w:val="24"/>
              </w:rPr>
            </w:pPr>
            <w:r w:rsidRPr="009B68F2">
              <w:rPr>
                <w:rFonts w:ascii="Times New Roman" w:hAnsi="Times New Roman"/>
                <w:color w:val="000000"/>
                <w:spacing w:val="7"/>
                <w:sz w:val="24"/>
                <w:szCs w:val="24"/>
              </w:rPr>
              <w:t>9,2</w:t>
            </w:r>
          </w:p>
        </w:tc>
        <w:tc>
          <w:tcPr>
            <w:tcW w:w="3261" w:type="dxa"/>
            <w:shd w:val="clear" w:color="auto" w:fill="auto"/>
          </w:tcPr>
          <w:p w14:paraId="7F63DFC6" w14:textId="77777777" w:rsidR="009B68F2" w:rsidRPr="009B68F2" w:rsidRDefault="009B68F2" w:rsidP="009B68F2">
            <w:pPr>
              <w:tabs>
                <w:tab w:val="left" w:pos="1005"/>
                <w:tab w:val="center" w:pos="1593"/>
              </w:tabs>
              <w:spacing w:after="0" w:line="240" w:lineRule="auto"/>
              <w:jc w:val="center"/>
              <w:rPr>
                <w:rFonts w:ascii="Times New Roman" w:hAnsi="Times New Roman"/>
                <w:color w:val="000000"/>
                <w:spacing w:val="7"/>
                <w:sz w:val="24"/>
                <w:szCs w:val="24"/>
              </w:rPr>
            </w:pPr>
            <w:r w:rsidRPr="009B68F2">
              <w:rPr>
                <w:rFonts w:ascii="Times New Roman" w:hAnsi="Times New Roman"/>
                <w:color w:val="000000"/>
                <w:spacing w:val="7"/>
                <w:sz w:val="24"/>
                <w:szCs w:val="24"/>
              </w:rPr>
              <w:t>1185</w:t>
            </w:r>
          </w:p>
        </w:tc>
      </w:tr>
    </w:tbl>
    <w:p w14:paraId="71F673C9"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 xml:space="preserve">Сдвиговые характеристики грунтов определялись по монолитам (изготовленным) с заданными параметрами стандартного уплотнения.  </w:t>
      </w:r>
    </w:p>
    <w:p w14:paraId="16C4D092"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При максимальной плотности (изготовлены монолиты) были определены коэффициент фильтрации и относительная деформация набухания.</w:t>
      </w:r>
    </w:p>
    <w:p w14:paraId="17822FE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Максимальная плотность сухого грунта, в пределах участка находится пределах 1,51-1,54 г/см</w:t>
      </w:r>
      <w:r w:rsidRPr="009B68F2">
        <w:rPr>
          <w:rFonts w:ascii="Times New Roman" w:hAnsi="Times New Roman"/>
          <w:sz w:val="24"/>
          <w:szCs w:val="24"/>
          <w:vertAlign w:val="superscript"/>
        </w:rPr>
        <w:t>3</w:t>
      </w:r>
      <w:r w:rsidRPr="009B68F2">
        <w:rPr>
          <w:rFonts w:ascii="Times New Roman" w:hAnsi="Times New Roman"/>
          <w:sz w:val="24"/>
          <w:szCs w:val="24"/>
        </w:rPr>
        <w:t xml:space="preserve">, и достигается при оптимальной влажности 9-10%. </w:t>
      </w:r>
    </w:p>
    <w:p w14:paraId="787499F7"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Супесь ненабухающая, относительная деформация набухания в среднем равно 0,02, тогда как техническими условиями ГОСТ 25100-2020 «Грунты. Классификация» допускается ε</w:t>
      </w:r>
      <w:r w:rsidRPr="009B68F2">
        <w:rPr>
          <w:rFonts w:ascii="Times New Roman" w:hAnsi="Times New Roman"/>
          <w:i/>
          <w:sz w:val="24"/>
          <w:szCs w:val="24"/>
          <w:vertAlign w:val="subscript"/>
          <w:lang w:val="en-US"/>
        </w:rPr>
        <w:t>sw</w:t>
      </w:r>
      <w:r w:rsidRPr="009B68F2">
        <w:rPr>
          <w:rFonts w:ascii="Times New Roman" w:hAnsi="Times New Roman"/>
          <w:sz w:val="24"/>
          <w:szCs w:val="24"/>
        </w:rPr>
        <w:t xml:space="preserve">&lt;0,04д.е. </w:t>
      </w:r>
    </w:p>
    <w:p w14:paraId="2C438BE6"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При сопоставлении значений природной влажности со значениями оптимальной влажности, установлено, что грунты, в основном, не нуждаются в доувлажнение, что является положительным фактором.</w:t>
      </w:r>
    </w:p>
    <w:p w14:paraId="365AB113"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Коэффициент фильтрации грунта (супеси) изменяется от 0,1160 м/сут до 0,1282 м/сут, и по данному показателю согласно ГОСТ 25100-2020 «Грунты. Классификация» они классифицированы как слабоводопроницаемые.</w:t>
      </w:r>
    </w:p>
    <w:p w14:paraId="5047FA6C"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По содержанию солей (0,035- 0,256 %) супесь отнесена к незасоленным разновидностям.</w:t>
      </w:r>
    </w:p>
    <w:p w14:paraId="745ED6E0"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Удельная эффективная активность естественных радионуклидов глинистых пород по ГОСТ 30108-94 составляет 47±4,8 и соответствует </w:t>
      </w:r>
      <w:r w:rsidRPr="009B68F2">
        <w:rPr>
          <w:rFonts w:ascii="Times New Roman" w:hAnsi="Times New Roman"/>
          <w:sz w:val="24"/>
          <w:szCs w:val="24"/>
          <w:lang w:val="en-US"/>
        </w:rPr>
        <w:t>I</w:t>
      </w:r>
      <w:r w:rsidRPr="009B68F2">
        <w:rPr>
          <w:rFonts w:ascii="Times New Roman" w:hAnsi="Times New Roman"/>
          <w:sz w:val="24"/>
          <w:szCs w:val="24"/>
        </w:rPr>
        <w:t xml:space="preserve"> классу (до 370).</w:t>
      </w:r>
    </w:p>
    <w:p w14:paraId="756640D0"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Физико-механические свойства и вещественный состав глинистых пород участка «Акжар-2» приведены в табл.1.6.</w:t>
      </w:r>
    </w:p>
    <w:p w14:paraId="6ED16C10" w14:textId="77777777" w:rsidR="009B68F2" w:rsidRPr="009B68F2" w:rsidRDefault="009B68F2" w:rsidP="009B68F2">
      <w:pPr>
        <w:spacing w:after="0" w:line="240" w:lineRule="auto"/>
        <w:ind w:firstLine="708"/>
        <w:jc w:val="both"/>
        <w:rPr>
          <w:rFonts w:ascii="Times New Roman" w:hAnsi="Times New Roman"/>
          <w:b/>
          <w:sz w:val="24"/>
          <w:szCs w:val="24"/>
        </w:rPr>
        <w:sectPr w:rsidR="009B68F2" w:rsidRPr="009B68F2" w:rsidSect="00B34237">
          <w:headerReference w:type="default" r:id="rId9"/>
          <w:footerReference w:type="default" r:id="rId10"/>
          <w:headerReference w:type="first" r:id="rId11"/>
          <w:footerReference w:type="first" r:id="rId12"/>
          <w:pgSz w:w="11906" w:h="16838"/>
          <w:pgMar w:top="518" w:right="567" w:bottom="851" w:left="1588" w:header="426" w:footer="709" w:gutter="0"/>
          <w:pgNumType w:start="1"/>
          <w:cols w:space="708"/>
          <w:titlePg/>
          <w:docGrid w:linePitch="360"/>
        </w:sectPr>
      </w:pPr>
    </w:p>
    <w:p w14:paraId="732B8F6E" w14:textId="77777777" w:rsidR="009B68F2" w:rsidRPr="009B68F2" w:rsidRDefault="009B68F2" w:rsidP="009B68F2">
      <w:pPr>
        <w:pStyle w:val="ad"/>
        <w:spacing w:after="0" w:line="240" w:lineRule="auto"/>
        <w:ind w:firstLine="720"/>
        <w:jc w:val="center"/>
        <w:rPr>
          <w:rFonts w:ascii="Times New Roman" w:hAnsi="Times New Roman"/>
          <w:sz w:val="24"/>
          <w:szCs w:val="24"/>
        </w:rPr>
      </w:pPr>
      <w:r w:rsidRPr="009B68F2">
        <w:rPr>
          <w:rFonts w:ascii="Times New Roman" w:hAnsi="Times New Roman"/>
          <w:sz w:val="24"/>
          <w:szCs w:val="24"/>
        </w:rPr>
        <w:lastRenderedPageBreak/>
        <w:t>Физико-механические свойства и вещественный состав месторождения глинистых пород «Акжар-2»</w:t>
      </w:r>
    </w:p>
    <w:p w14:paraId="692A6545" w14:textId="77777777" w:rsidR="009B68F2" w:rsidRPr="009B68F2" w:rsidRDefault="009B68F2" w:rsidP="009B68F2">
      <w:pPr>
        <w:pStyle w:val="ad"/>
        <w:spacing w:after="0" w:line="240" w:lineRule="auto"/>
        <w:ind w:firstLine="720"/>
        <w:jc w:val="center"/>
        <w:rPr>
          <w:rFonts w:ascii="Times New Roman" w:hAnsi="Times New Roman"/>
          <w:sz w:val="24"/>
          <w:szCs w:val="24"/>
        </w:rPr>
      </w:pPr>
      <w:r w:rsidRPr="009B68F2">
        <w:rPr>
          <w:rFonts w:ascii="Times New Roman" w:hAnsi="Times New Roman"/>
          <w:sz w:val="24"/>
          <w:szCs w:val="24"/>
        </w:rPr>
        <w:t>Классификация по ГОСТ 25100-2020</w:t>
      </w:r>
    </w:p>
    <w:p w14:paraId="1A7C0114" w14:textId="77777777" w:rsidR="009B68F2" w:rsidRPr="009B68F2" w:rsidRDefault="009B68F2" w:rsidP="009B68F2">
      <w:pPr>
        <w:pStyle w:val="ad"/>
        <w:spacing w:after="0" w:line="240" w:lineRule="auto"/>
        <w:ind w:firstLine="720"/>
        <w:jc w:val="right"/>
        <w:rPr>
          <w:rFonts w:ascii="Times New Roman" w:hAnsi="Times New Roman"/>
          <w:sz w:val="24"/>
          <w:szCs w:val="24"/>
        </w:rPr>
      </w:pPr>
      <w:r w:rsidRPr="009B68F2">
        <w:rPr>
          <w:rFonts w:ascii="Times New Roman" w:hAnsi="Times New Roman"/>
          <w:sz w:val="24"/>
          <w:szCs w:val="24"/>
        </w:rPr>
        <w:t>Таблица 1.6</w:t>
      </w:r>
    </w:p>
    <w:tbl>
      <w:tblPr>
        <w:tblW w:w="14461" w:type="dxa"/>
        <w:tblInd w:w="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971"/>
        <w:gridCol w:w="1703"/>
        <w:gridCol w:w="1984"/>
        <w:gridCol w:w="1843"/>
        <w:gridCol w:w="1701"/>
        <w:gridCol w:w="1843"/>
        <w:gridCol w:w="1843"/>
        <w:gridCol w:w="1984"/>
      </w:tblGrid>
      <w:tr w:rsidR="009B68F2" w:rsidRPr="009B68F2" w14:paraId="7FEE327C" w14:textId="77777777" w:rsidTr="0031660A">
        <w:tc>
          <w:tcPr>
            <w:tcW w:w="589" w:type="dxa"/>
            <w:shd w:val="clear" w:color="auto" w:fill="auto"/>
          </w:tcPr>
          <w:p w14:paraId="22421D2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p w14:paraId="5D65468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п/п</w:t>
            </w:r>
          </w:p>
        </w:tc>
        <w:tc>
          <w:tcPr>
            <w:tcW w:w="971" w:type="dxa"/>
            <w:shd w:val="clear" w:color="auto" w:fill="auto"/>
          </w:tcPr>
          <w:p w14:paraId="1150397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p w14:paraId="4DBA0E9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пробы</w:t>
            </w:r>
          </w:p>
        </w:tc>
        <w:tc>
          <w:tcPr>
            <w:tcW w:w="1703" w:type="dxa"/>
            <w:shd w:val="clear" w:color="auto" w:fill="auto"/>
          </w:tcPr>
          <w:p w14:paraId="75CF31D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Число </w:t>
            </w:r>
          </w:p>
          <w:p w14:paraId="28B8D82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пластичности,</w:t>
            </w:r>
          </w:p>
          <w:p w14:paraId="56494D86" w14:textId="77777777" w:rsidR="009B68F2" w:rsidRPr="009B68F2" w:rsidRDefault="009B68F2" w:rsidP="009B68F2">
            <w:pPr>
              <w:spacing w:after="0" w:line="240" w:lineRule="auto"/>
              <w:jc w:val="center"/>
              <w:rPr>
                <w:rFonts w:ascii="Times New Roman" w:hAnsi="Times New Roman"/>
                <w:sz w:val="24"/>
                <w:szCs w:val="24"/>
                <w:lang w:val="en-US"/>
              </w:rPr>
            </w:pPr>
            <w:r w:rsidRPr="009B68F2">
              <w:rPr>
                <w:rFonts w:ascii="Times New Roman" w:hAnsi="Times New Roman"/>
                <w:b/>
                <w:i/>
                <w:sz w:val="24"/>
                <w:szCs w:val="24"/>
                <w:lang w:val="en-US"/>
              </w:rPr>
              <w:t>I</w:t>
            </w:r>
            <w:r w:rsidRPr="009B68F2">
              <w:rPr>
                <w:rFonts w:ascii="Times New Roman" w:hAnsi="Times New Roman"/>
                <w:b/>
                <w:i/>
                <w:sz w:val="24"/>
                <w:szCs w:val="24"/>
                <w:vertAlign w:val="subscript"/>
                <w:lang w:val="en-US"/>
              </w:rPr>
              <w:t>P</w:t>
            </w:r>
            <w:r w:rsidRPr="009B68F2">
              <w:rPr>
                <w:rFonts w:ascii="Times New Roman" w:hAnsi="Times New Roman"/>
                <w:b/>
                <w:i/>
                <w:sz w:val="24"/>
                <w:szCs w:val="24"/>
                <w:vertAlign w:val="subscript"/>
              </w:rPr>
              <w:t xml:space="preserve"> </w:t>
            </w:r>
            <w:r w:rsidRPr="009B68F2">
              <w:rPr>
                <w:rFonts w:ascii="Times New Roman" w:hAnsi="Times New Roman"/>
                <w:sz w:val="24"/>
                <w:szCs w:val="24"/>
              </w:rPr>
              <w:t>%</w:t>
            </w:r>
          </w:p>
        </w:tc>
        <w:tc>
          <w:tcPr>
            <w:tcW w:w="1984" w:type="dxa"/>
            <w:shd w:val="clear" w:color="auto" w:fill="auto"/>
          </w:tcPr>
          <w:p w14:paraId="552FE31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Содержание </w:t>
            </w:r>
          </w:p>
          <w:p w14:paraId="2928129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частиц </w:t>
            </w:r>
          </w:p>
          <w:p w14:paraId="015F1DC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2,0-0,05мм, %</w:t>
            </w:r>
          </w:p>
        </w:tc>
        <w:tc>
          <w:tcPr>
            <w:tcW w:w="1843" w:type="dxa"/>
            <w:shd w:val="clear" w:color="auto" w:fill="auto"/>
          </w:tcPr>
          <w:p w14:paraId="39052D3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Показатель текучести,</w:t>
            </w:r>
          </w:p>
          <w:p w14:paraId="16A53283" w14:textId="77777777" w:rsidR="009B68F2" w:rsidRPr="009B68F2" w:rsidRDefault="009B68F2" w:rsidP="009B68F2">
            <w:pPr>
              <w:spacing w:after="0" w:line="240" w:lineRule="auto"/>
              <w:jc w:val="center"/>
              <w:rPr>
                <w:rFonts w:ascii="Times New Roman" w:hAnsi="Times New Roman"/>
                <w:b/>
                <w:i/>
                <w:sz w:val="24"/>
                <w:szCs w:val="24"/>
                <w:lang w:val="en-US"/>
              </w:rPr>
            </w:pPr>
            <w:r w:rsidRPr="009B68F2">
              <w:rPr>
                <w:rFonts w:ascii="Times New Roman" w:hAnsi="Times New Roman"/>
                <w:b/>
                <w:i/>
                <w:sz w:val="24"/>
                <w:szCs w:val="24"/>
                <w:lang w:val="en-US"/>
              </w:rPr>
              <w:t>I</w:t>
            </w:r>
            <w:r w:rsidRPr="009B68F2">
              <w:rPr>
                <w:rFonts w:ascii="Times New Roman" w:hAnsi="Times New Roman"/>
                <w:b/>
                <w:i/>
                <w:sz w:val="24"/>
                <w:szCs w:val="24"/>
                <w:vertAlign w:val="subscript"/>
                <w:lang w:val="en-US"/>
              </w:rPr>
              <w:t>L</w:t>
            </w:r>
          </w:p>
        </w:tc>
        <w:tc>
          <w:tcPr>
            <w:tcW w:w="1701" w:type="dxa"/>
            <w:shd w:val="clear" w:color="auto" w:fill="auto"/>
          </w:tcPr>
          <w:p w14:paraId="5A8F971E" w14:textId="77777777" w:rsidR="009B68F2" w:rsidRPr="009B68F2" w:rsidRDefault="009B68F2" w:rsidP="009B68F2">
            <w:pPr>
              <w:spacing w:after="0" w:line="240" w:lineRule="auto"/>
              <w:jc w:val="center"/>
              <w:rPr>
                <w:rFonts w:ascii="Times New Roman" w:hAnsi="Times New Roman"/>
                <w:b/>
                <w:i/>
                <w:sz w:val="24"/>
                <w:szCs w:val="24"/>
                <w:lang w:val="en-US"/>
              </w:rPr>
            </w:pPr>
            <w:r w:rsidRPr="009B68F2">
              <w:rPr>
                <w:rFonts w:ascii="Times New Roman" w:hAnsi="Times New Roman"/>
                <w:sz w:val="24"/>
                <w:szCs w:val="24"/>
              </w:rPr>
              <w:t xml:space="preserve">Относит. Деформ. Набухания </w:t>
            </w:r>
            <w:r w:rsidRPr="009B68F2">
              <w:rPr>
                <w:rFonts w:ascii="Times New Roman" w:hAnsi="Times New Roman"/>
                <w:b/>
                <w:i/>
                <w:sz w:val="24"/>
                <w:szCs w:val="24"/>
              </w:rPr>
              <w:t>ε</w:t>
            </w:r>
            <w:r w:rsidRPr="009B68F2">
              <w:rPr>
                <w:rFonts w:ascii="Times New Roman" w:hAnsi="Times New Roman"/>
                <w:b/>
                <w:i/>
                <w:sz w:val="24"/>
                <w:szCs w:val="24"/>
                <w:vertAlign w:val="subscript"/>
                <w:lang w:val="en-US"/>
              </w:rPr>
              <w:t>SW</w:t>
            </w:r>
          </w:p>
        </w:tc>
        <w:tc>
          <w:tcPr>
            <w:tcW w:w="1843" w:type="dxa"/>
            <w:shd w:val="clear" w:color="auto" w:fill="auto"/>
          </w:tcPr>
          <w:p w14:paraId="51A5375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Коэффициент фильтра </w:t>
            </w:r>
            <w:r w:rsidRPr="009B68F2">
              <w:rPr>
                <w:rFonts w:ascii="Times New Roman" w:hAnsi="Times New Roman"/>
                <w:i/>
                <w:sz w:val="24"/>
                <w:szCs w:val="24"/>
              </w:rPr>
              <w:t>м/сут</w:t>
            </w:r>
          </w:p>
        </w:tc>
        <w:tc>
          <w:tcPr>
            <w:tcW w:w="1843" w:type="dxa"/>
            <w:shd w:val="clear" w:color="auto" w:fill="auto"/>
          </w:tcPr>
          <w:p w14:paraId="4A48A52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Содержание легкорастворимых солей,</w:t>
            </w:r>
          </w:p>
          <w:p w14:paraId="5FF3900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b/>
                <w:i/>
                <w:sz w:val="24"/>
                <w:szCs w:val="24"/>
                <w:lang w:val="en-US"/>
              </w:rPr>
              <w:t>D</w:t>
            </w:r>
            <w:r w:rsidRPr="009B68F2">
              <w:rPr>
                <w:rFonts w:ascii="Times New Roman" w:hAnsi="Times New Roman"/>
                <w:b/>
                <w:i/>
                <w:sz w:val="24"/>
                <w:szCs w:val="24"/>
                <w:vertAlign w:val="subscript"/>
                <w:lang w:val="en-US"/>
              </w:rPr>
              <w:t>SAL</w:t>
            </w:r>
            <w:r w:rsidRPr="009B68F2">
              <w:rPr>
                <w:rFonts w:ascii="Times New Roman" w:hAnsi="Times New Roman"/>
                <w:sz w:val="24"/>
                <w:szCs w:val="24"/>
              </w:rPr>
              <w:t xml:space="preserve"> , %</w:t>
            </w:r>
          </w:p>
        </w:tc>
        <w:tc>
          <w:tcPr>
            <w:tcW w:w="1984" w:type="dxa"/>
            <w:shd w:val="clear" w:color="auto" w:fill="auto"/>
          </w:tcPr>
          <w:p w14:paraId="1DE8F00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Радиационность,</w:t>
            </w:r>
          </w:p>
          <w:p w14:paraId="0C4CF8B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b/>
                <w:i/>
                <w:sz w:val="24"/>
                <w:szCs w:val="24"/>
              </w:rPr>
              <w:t>А</w:t>
            </w:r>
            <w:r w:rsidRPr="009B68F2">
              <w:rPr>
                <w:rFonts w:ascii="Times New Roman" w:hAnsi="Times New Roman"/>
                <w:b/>
                <w:i/>
                <w:sz w:val="24"/>
                <w:szCs w:val="24"/>
                <w:vertAlign w:val="subscript"/>
              </w:rPr>
              <w:t>ЭФ</w:t>
            </w:r>
            <w:r w:rsidRPr="009B68F2">
              <w:rPr>
                <w:rFonts w:ascii="Times New Roman" w:hAnsi="Times New Roman"/>
                <w:sz w:val="24"/>
                <w:szCs w:val="24"/>
              </w:rPr>
              <w:t>, Бк/кг</w:t>
            </w:r>
          </w:p>
        </w:tc>
      </w:tr>
      <w:tr w:rsidR="009B68F2" w:rsidRPr="009B68F2" w14:paraId="74FF485B" w14:textId="77777777" w:rsidTr="0031660A">
        <w:tc>
          <w:tcPr>
            <w:tcW w:w="589" w:type="dxa"/>
            <w:shd w:val="clear" w:color="auto" w:fill="auto"/>
          </w:tcPr>
          <w:p w14:paraId="7013AD1D"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1</w:t>
            </w:r>
          </w:p>
        </w:tc>
        <w:tc>
          <w:tcPr>
            <w:tcW w:w="971" w:type="dxa"/>
            <w:shd w:val="clear" w:color="auto" w:fill="auto"/>
          </w:tcPr>
          <w:p w14:paraId="3DE52B4B"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2</w:t>
            </w:r>
          </w:p>
        </w:tc>
        <w:tc>
          <w:tcPr>
            <w:tcW w:w="1703" w:type="dxa"/>
            <w:shd w:val="clear" w:color="auto" w:fill="auto"/>
          </w:tcPr>
          <w:p w14:paraId="1BBABC88"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3</w:t>
            </w:r>
          </w:p>
        </w:tc>
        <w:tc>
          <w:tcPr>
            <w:tcW w:w="1984" w:type="dxa"/>
            <w:shd w:val="clear" w:color="auto" w:fill="auto"/>
          </w:tcPr>
          <w:p w14:paraId="65DF708A"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4</w:t>
            </w:r>
          </w:p>
        </w:tc>
        <w:tc>
          <w:tcPr>
            <w:tcW w:w="1843" w:type="dxa"/>
            <w:shd w:val="clear" w:color="auto" w:fill="auto"/>
          </w:tcPr>
          <w:p w14:paraId="47ED54BE"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5</w:t>
            </w:r>
          </w:p>
        </w:tc>
        <w:tc>
          <w:tcPr>
            <w:tcW w:w="1701" w:type="dxa"/>
            <w:shd w:val="clear" w:color="auto" w:fill="auto"/>
          </w:tcPr>
          <w:p w14:paraId="76D8EB77"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6</w:t>
            </w:r>
          </w:p>
        </w:tc>
        <w:tc>
          <w:tcPr>
            <w:tcW w:w="1843" w:type="dxa"/>
            <w:shd w:val="clear" w:color="auto" w:fill="auto"/>
          </w:tcPr>
          <w:p w14:paraId="7ACE2A64"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7</w:t>
            </w:r>
          </w:p>
        </w:tc>
        <w:tc>
          <w:tcPr>
            <w:tcW w:w="1843" w:type="dxa"/>
            <w:shd w:val="clear" w:color="auto" w:fill="auto"/>
          </w:tcPr>
          <w:p w14:paraId="523D2966" w14:textId="77777777" w:rsidR="009B68F2" w:rsidRPr="009B68F2" w:rsidRDefault="009B68F2" w:rsidP="009B68F2">
            <w:pPr>
              <w:spacing w:after="0" w:line="240" w:lineRule="auto"/>
              <w:jc w:val="center"/>
              <w:rPr>
                <w:rFonts w:ascii="Times New Roman" w:hAnsi="Times New Roman"/>
                <w:b/>
                <w:sz w:val="24"/>
                <w:szCs w:val="24"/>
                <w:lang w:val="en-US"/>
              </w:rPr>
            </w:pPr>
            <w:r w:rsidRPr="009B68F2">
              <w:rPr>
                <w:rFonts w:ascii="Times New Roman" w:hAnsi="Times New Roman"/>
                <w:b/>
                <w:sz w:val="24"/>
                <w:szCs w:val="24"/>
                <w:lang w:val="en-US"/>
              </w:rPr>
              <w:t>8</w:t>
            </w:r>
          </w:p>
        </w:tc>
        <w:tc>
          <w:tcPr>
            <w:tcW w:w="1984" w:type="dxa"/>
            <w:shd w:val="clear" w:color="auto" w:fill="auto"/>
          </w:tcPr>
          <w:p w14:paraId="0F6A1DA0" w14:textId="77777777" w:rsidR="009B68F2" w:rsidRPr="009B68F2" w:rsidRDefault="009B68F2" w:rsidP="009B68F2">
            <w:pPr>
              <w:spacing w:after="0" w:line="240" w:lineRule="auto"/>
              <w:jc w:val="center"/>
              <w:rPr>
                <w:rFonts w:ascii="Times New Roman" w:hAnsi="Times New Roman"/>
                <w:b/>
                <w:sz w:val="24"/>
                <w:szCs w:val="24"/>
                <w:lang w:val="en-US"/>
              </w:rPr>
            </w:pPr>
            <w:r w:rsidRPr="009B68F2">
              <w:rPr>
                <w:rFonts w:ascii="Times New Roman" w:hAnsi="Times New Roman"/>
                <w:b/>
                <w:sz w:val="24"/>
                <w:szCs w:val="24"/>
                <w:lang w:val="en-US"/>
              </w:rPr>
              <w:t>9</w:t>
            </w:r>
          </w:p>
        </w:tc>
      </w:tr>
      <w:tr w:rsidR="009B68F2" w:rsidRPr="009B68F2" w14:paraId="163B50A7" w14:textId="77777777" w:rsidTr="0031660A">
        <w:tc>
          <w:tcPr>
            <w:tcW w:w="589" w:type="dxa"/>
            <w:shd w:val="clear" w:color="auto" w:fill="auto"/>
          </w:tcPr>
          <w:p w14:paraId="0087C4F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c>
          <w:tcPr>
            <w:tcW w:w="971" w:type="dxa"/>
            <w:shd w:val="clear" w:color="auto" w:fill="auto"/>
            <w:vAlign w:val="center"/>
          </w:tcPr>
          <w:p w14:paraId="739C25F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1.1</w:t>
            </w:r>
          </w:p>
        </w:tc>
        <w:tc>
          <w:tcPr>
            <w:tcW w:w="1703" w:type="dxa"/>
            <w:shd w:val="clear" w:color="auto" w:fill="auto"/>
            <w:vAlign w:val="center"/>
          </w:tcPr>
          <w:p w14:paraId="4868BC8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4,3  </w:t>
            </w:r>
          </w:p>
        </w:tc>
        <w:tc>
          <w:tcPr>
            <w:tcW w:w="1984" w:type="dxa"/>
            <w:shd w:val="clear" w:color="auto" w:fill="auto"/>
            <w:vAlign w:val="center"/>
          </w:tcPr>
          <w:p w14:paraId="7515B04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61,7</w:t>
            </w:r>
          </w:p>
        </w:tc>
        <w:tc>
          <w:tcPr>
            <w:tcW w:w="1843" w:type="dxa"/>
            <w:shd w:val="clear" w:color="auto" w:fill="auto"/>
            <w:vAlign w:val="center"/>
          </w:tcPr>
          <w:p w14:paraId="5C1986B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-1,0</w:t>
            </w:r>
          </w:p>
        </w:tc>
        <w:tc>
          <w:tcPr>
            <w:tcW w:w="1701" w:type="dxa"/>
            <w:shd w:val="clear" w:color="auto" w:fill="auto"/>
            <w:vAlign w:val="center"/>
          </w:tcPr>
          <w:p w14:paraId="5A50EC9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0,02</w:t>
            </w:r>
          </w:p>
        </w:tc>
        <w:tc>
          <w:tcPr>
            <w:tcW w:w="1843" w:type="dxa"/>
            <w:shd w:val="clear" w:color="auto" w:fill="auto"/>
            <w:vAlign w:val="center"/>
          </w:tcPr>
          <w:p w14:paraId="6D9086A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0,1218</w:t>
            </w:r>
          </w:p>
        </w:tc>
        <w:tc>
          <w:tcPr>
            <w:tcW w:w="1843" w:type="dxa"/>
            <w:shd w:val="clear" w:color="auto" w:fill="auto"/>
            <w:vAlign w:val="center"/>
          </w:tcPr>
          <w:p w14:paraId="5C8BEC1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0,256</w:t>
            </w:r>
          </w:p>
        </w:tc>
        <w:tc>
          <w:tcPr>
            <w:tcW w:w="1984" w:type="dxa"/>
            <w:shd w:val="clear" w:color="auto" w:fill="auto"/>
            <w:vAlign w:val="center"/>
          </w:tcPr>
          <w:p w14:paraId="7EEE478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29983D4F" w14:textId="77777777" w:rsidTr="0031660A">
        <w:tc>
          <w:tcPr>
            <w:tcW w:w="589" w:type="dxa"/>
            <w:shd w:val="clear" w:color="auto" w:fill="auto"/>
          </w:tcPr>
          <w:p w14:paraId="7C91D02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971" w:type="dxa"/>
            <w:shd w:val="clear" w:color="auto" w:fill="auto"/>
            <w:vAlign w:val="center"/>
          </w:tcPr>
          <w:p w14:paraId="00EAB4C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1.2</w:t>
            </w:r>
          </w:p>
        </w:tc>
        <w:tc>
          <w:tcPr>
            <w:tcW w:w="1703" w:type="dxa"/>
            <w:shd w:val="clear" w:color="auto" w:fill="auto"/>
            <w:vAlign w:val="center"/>
          </w:tcPr>
          <w:p w14:paraId="4725AC5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4,4  </w:t>
            </w:r>
          </w:p>
        </w:tc>
        <w:tc>
          <w:tcPr>
            <w:tcW w:w="1984" w:type="dxa"/>
            <w:shd w:val="clear" w:color="auto" w:fill="auto"/>
            <w:vAlign w:val="center"/>
          </w:tcPr>
          <w:p w14:paraId="0B50E64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62,3</w:t>
            </w:r>
          </w:p>
        </w:tc>
        <w:tc>
          <w:tcPr>
            <w:tcW w:w="1843" w:type="dxa"/>
            <w:shd w:val="clear" w:color="auto" w:fill="auto"/>
            <w:vAlign w:val="center"/>
          </w:tcPr>
          <w:p w14:paraId="399F66A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33329A6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3759DA3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0D15AC2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0,242</w:t>
            </w:r>
          </w:p>
        </w:tc>
        <w:tc>
          <w:tcPr>
            <w:tcW w:w="1984" w:type="dxa"/>
            <w:shd w:val="clear" w:color="auto" w:fill="auto"/>
            <w:vAlign w:val="center"/>
          </w:tcPr>
          <w:p w14:paraId="1379254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6A4301BA" w14:textId="77777777" w:rsidTr="0031660A">
        <w:tc>
          <w:tcPr>
            <w:tcW w:w="589" w:type="dxa"/>
            <w:shd w:val="clear" w:color="auto" w:fill="auto"/>
          </w:tcPr>
          <w:p w14:paraId="5074C6B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w:t>
            </w:r>
          </w:p>
        </w:tc>
        <w:tc>
          <w:tcPr>
            <w:tcW w:w="971" w:type="dxa"/>
            <w:shd w:val="clear" w:color="auto" w:fill="auto"/>
            <w:vAlign w:val="center"/>
          </w:tcPr>
          <w:p w14:paraId="2AF8D54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1.3</w:t>
            </w:r>
          </w:p>
        </w:tc>
        <w:tc>
          <w:tcPr>
            <w:tcW w:w="1703" w:type="dxa"/>
            <w:shd w:val="clear" w:color="auto" w:fill="auto"/>
            <w:vAlign w:val="center"/>
          </w:tcPr>
          <w:p w14:paraId="271A69A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4,0  </w:t>
            </w:r>
          </w:p>
        </w:tc>
        <w:tc>
          <w:tcPr>
            <w:tcW w:w="1984" w:type="dxa"/>
            <w:shd w:val="clear" w:color="auto" w:fill="auto"/>
            <w:vAlign w:val="center"/>
          </w:tcPr>
          <w:p w14:paraId="3B54A86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61,9</w:t>
            </w:r>
          </w:p>
        </w:tc>
        <w:tc>
          <w:tcPr>
            <w:tcW w:w="1843" w:type="dxa"/>
            <w:shd w:val="clear" w:color="auto" w:fill="auto"/>
            <w:vAlign w:val="center"/>
          </w:tcPr>
          <w:p w14:paraId="39CD44B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-1,0</w:t>
            </w:r>
          </w:p>
        </w:tc>
        <w:tc>
          <w:tcPr>
            <w:tcW w:w="1701" w:type="dxa"/>
            <w:shd w:val="clear" w:color="auto" w:fill="auto"/>
            <w:vAlign w:val="center"/>
          </w:tcPr>
          <w:p w14:paraId="12D3184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0,02</w:t>
            </w:r>
          </w:p>
        </w:tc>
        <w:tc>
          <w:tcPr>
            <w:tcW w:w="1843" w:type="dxa"/>
            <w:shd w:val="clear" w:color="auto" w:fill="auto"/>
            <w:vAlign w:val="center"/>
          </w:tcPr>
          <w:p w14:paraId="4755FFF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0,1188</w:t>
            </w:r>
          </w:p>
        </w:tc>
        <w:tc>
          <w:tcPr>
            <w:tcW w:w="1843" w:type="dxa"/>
            <w:shd w:val="clear" w:color="auto" w:fill="auto"/>
            <w:vAlign w:val="center"/>
          </w:tcPr>
          <w:p w14:paraId="4949100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0,140</w:t>
            </w:r>
          </w:p>
        </w:tc>
        <w:tc>
          <w:tcPr>
            <w:tcW w:w="1984" w:type="dxa"/>
            <w:shd w:val="clear" w:color="auto" w:fill="auto"/>
            <w:vAlign w:val="center"/>
          </w:tcPr>
          <w:p w14:paraId="12F8B4F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1F428C7D" w14:textId="77777777" w:rsidTr="0031660A">
        <w:tc>
          <w:tcPr>
            <w:tcW w:w="589" w:type="dxa"/>
            <w:shd w:val="clear" w:color="auto" w:fill="auto"/>
          </w:tcPr>
          <w:p w14:paraId="27A63DE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w:t>
            </w:r>
          </w:p>
        </w:tc>
        <w:tc>
          <w:tcPr>
            <w:tcW w:w="971" w:type="dxa"/>
            <w:shd w:val="clear" w:color="auto" w:fill="auto"/>
            <w:vAlign w:val="center"/>
          </w:tcPr>
          <w:p w14:paraId="2FA167A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1.4</w:t>
            </w:r>
          </w:p>
        </w:tc>
        <w:tc>
          <w:tcPr>
            <w:tcW w:w="1703" w:type="dxa"/>
            <w:shd w:val="clear" w:color="auto" w:fill="auto"/>
            <w:vAlign w:val="center"/>
          </w:tcPr>
          <w:p w14:paraId="5E12A6B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4,4  </w:t>
            </w:r>
          </w:p>
        </w:tc>
        <w:tc>
          <w:tcPr>
            <w:tcW w:w="1984" w:type="dxa"/>
            <w:shd w:val="clear" w:color="auto" w:fill="auto"/>
            <w:vAlign w:val="center"/>
          </w:tcPr>
          <w:p w14:paraId="0C91CE8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62,5</w:t>
            </w:r>
          </w:p>
        </w:tc>
        <w:tc>
          <w:tcPr>
            <w:tcW w:w="1843" w:type="dxa"/>
            <w:shd w:val="clear" w:color="auto" w:fill="auto"/>
            <w:vAlign w:val="center"/>
          </w:tcPr>
          <w:p w14:paraId="50AC34E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79758BE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2D8519E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663F657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0,218</w:t>
            </w:r>
          </w:p>
        </w:tc>
        <w:tc>
          <w:tcPr>
            <w:tcW w:w="1984" w:type="dxa"/>
            <w:shd w:val="clear" w:color="auto" w:fill="auto"/>
            <w:vAlign w:val="center"/>
          </w:tcPr>
          <w:p w14:paraId="292583EB" w14:textId="77777777" w:rsidR="009B68F2" w:rsidRPr="009B68F2" w:rsidRDefault="009B68F2" w:rsidP="009B68F2">
            <w:pPr>
              <w:spacing w:after="0" w:line="240" w:lineRule="auto"/>
              <w:jc w:val="center"/>
              <w:rPr>
                <w:rFonts w:ascii="Times New Roman" w:hAnsi="Times New Roman"/>
                <w:sz w:val="24"/>
                <w:szCs w:val="24"/>
              </w:rPr>
            </w:pPr>
          </w:p>
        </w:tc>
      </w:tr>
      <w:tr w:rsidR="009B68F2" w:rsidRPr="009B68F2" w14:paraId="0EE5299F" w14:textId="77777777" w:rsidTr="0031660A">
        <w:tc>
          <w:tcPr>
            <w:tcW w:w="589" w:type="dxa"/>
            <w:shd w:val="clear" w:color="auto" w:fill="auto"/>
          </w:tcPr>
          <w:p w14:paraId="5714612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w:t>
            </w:r>
          </w:p>
        </w:tc>
        <w:tc>
          <w:tcPr>
            <w:tcW w:w="971" w:type="dxa"/>
            <w:shd w:val="clear" w:color="auto" w:fill="auto"/>
            <w:vAlign w:val="center"/>
          </w:tcPr>
          <w:p w14:paraId="43DF71B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1.5</w:t>
            </w:r>
          </w:p>
        </w:tc>
        <w:tc>
          <w:tcPr>
            <w:tcW w:w="1703" w:type="dxa"/>
            <w:shd w:val="clear" w:color="auto" w:fill="auto"/>
            <w:vAlign w:val="center"/>
          </w:tcPr>
          <w:p w14:paraId="6E1AC9A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4,3  </w:t>
            </w:r>
          </w:p>
        </w:tc>
        <w:tc>
          <w:tcPr>
            <w:tcW w:w="1984" w:type="dxa"/>
            <w:shd w:val="clear" w:color="auto" w:fill="auto"/>
            <w:vAlign w:val="center"/>
          </w:tcPr>
          <w:p w14:paraId="14B6164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60,8</w:t>
            </w:r>
          </w:p>
        </w:tc>
        <w:tc>
          <w:tcPr>
            <w:tcW w:w="1843" w:type="dxa"/>
            <w:shd w:val="clear" w:color="auto" w:fill="auto"/>
            <w:vAlign w:val="center"/>
          </w:tcPr>
          <w:p w14:paraId="2880A3B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-1,1</w:t>
            </w:r>
          </w:p>
        </w:tc>
        <w:tc>
          <w:tcPr>
            <w:tcW w:w="1701" w:type="dxa"/>
            <w:shd w:val="clear" w:color="auto" w:fill="auto"/>
            <w:vAlign w:val="center"/>
          </w:tcPr>
          <w:p w14:paraId="6A147C3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0,01</w:t>
            </w:r>
          </w:p>
        </w:tc>
        <w:tc>
          <w:tcPr>
            <w:tcW w:w="1843" w:type="dxa"/>
            <w:shd w:val="clear" w:color="auto" w:fill="auto"/>
            <w:vAlign w:val="center"/>
          </w:tcPr>
          <w:p w14:paraId="2EEF202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0,1282</w:t>
            </w:r>
          </w:p>
        </w:tc>
        <w:tc>
          <w:tcPr>
            <w:tcW w:w="1843" w:type="dxa"/>
            <w:shd w:val="clear" w:color="auto" w:fill="auto"/>
            <w:vAlign w:val="center"/>
          </w:tcPr>
          <w:p w14:paraId="26B24D6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0,197</w:t>
            </w:r>
          </w:p>
        </w:tc>
        <w:tc>
          <w:tcPr>
            <w:tcW w:w="1984" w:type="dxa"/>
            <w:shd w:val="clear" w:color="auto" w:fill="auto"/>
            <w:vAlign w:val="center"/>
          </w:tcPr>
          <w:p w14:paraId="214FD68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686F508C" w14:textId="77777777" w:rsidTr="0031660A">
        <w:tc>
          <w:tcPr>
            <w:tcW w:w="589" w:type="dxa"/>
            <w:shd w:val="clear" w:color="auto" w:fill="auto"/>
          </w:tcPr>
          <w:p w14:paraId="087A7DE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w:t>
            </w:r>
          </w:p>
        </w:tc>
        <w:tc>
          <w:tcPr>
            <w:tcW w:w="971" w:type="dxa"/>
            <w:shd w:val="clear" w:color="auto" w:fill="auto"/>
            <w:vAlign w:val="center"/>
          </w:tcPr>
          <w:p w14:paraId="5E3D934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1.6</w:t>
            </w:r>
          </w:p>
        </w:tc>
        <w:tc>
          <w:tcPr>
            <w:tcW w:w="1703" w:type="dxa"/>
            <w:shd w:val="clear" w:color="auto" w:fill="auto"/>
            <w:vAlign w:val="center"/>
          </w:tcPr>
          <w:p w14:paraId="7B492FF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4,5  </w:t>
            </w:r>
          </w:p>
        </w:tc>
        <w:tc>
          <w:tcPr>
            <w:tcW w:w="1984" w:type="dxa"/>
            <w:shd w:val="clear" w:color="auto" w:fill="auto"/>
            <w:vAlign w:val="center"/>
          </w:tcPr>
          <w:p w14:paraId="41C1F0A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61,2</w:t>
            </w:r>
          </w:p>
        </w:tc>
        <w:tc>
          <w:tcPr>
            <w:tcW w:w="1843" w:type="dxa"/>
            <w:shd w:val="clear" w:color="auto" w:fill="auto"/>
            <w:vAlign w:val="center"/>
          </w:tcPr>
          <w:p w14:paraId="4839C29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6AEAA36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468B4EA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69554B5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0,216</w:t>
            </w:r>
          </w:p>
        </w:tc>
        <w:tc>
          <w:tcPr>
            <w:tcW w:w="1984" w:type="dxa"/>
            <w:shd w:val="clear" w:color="auto" w:fill="auto"/>
            <w:vAlign w:val="center"/>
          </w:tcPr>
          <w:p w14:paraId="083806F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159FD065" w14:textId="77777777" w:rsidTr="0031660A">
        <w:tc>
          <w:tcPr>
            <w:tcW w:w="589" w:type="dxa"/>
            <w:shd w:val="clear" w:color="auto" w:fill="auto"/>
          </w:tcPr>
          <w:p w14:paraId="1171F48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7</w:t>
            </w:r>
          </w:p>
        </w:tc>
        <w:tc>
          <w:tcPr>
            <w:tcW w:w="971" w:type="dxa"/>
            <w:shd w:val="clear" w:color="auto" w:fill="auto"/>
            <w:vAlign w:val="center"/>
          </w:tcPr>
          <w:p w14:paraId="5BBDFD6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2.1</w:t>
            </w:r>
          </w:p>
        </w:tc>
        <w:tc>
          <w:tcPr>
            <w:tcW w:w="1703" w:type="dxa"/>
            <w:shd w:val="clear" w:color="auto" w:fill="auto"/>
            <w:vAlign w:val="center"/>
          </w:tcPr>
          <w:p w14:paraId="22AF8B5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4,2  </w:t>
            </w:r>
          </w:p>
        </w:tc>
        <w:tc>
          <w:tcPr>
            <w:tcW w:w="1984" w:type="dxa"/>
            <w:shd w:val="clear" w:color="auto" w:fill="auto"/>
            <w:vAlign w:val="center"/>
          </w:tcPr>
          <w:p w14:paraId="4381A5E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65,1</w:t>
            </w:r>
          </w:p>
        </w:tc>
        <w:tc>
          <w:tcPr>
            <w:tcW w:w="1843" w:type="dxa"/>
            <w:shd w:val="clear" w:color="auto" w:fill="auto"/>
            <w:vAlign w:val="center"/>
          </w:tcPr>
          <w:p w14:paraId="5FC58CB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38B347F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50DD2E5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5046B3D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0,067</w:t>
            </w:r>
          </w:p>
        </w:tc>
        <w:tc>
          <w:tcPr>
            <w:tcW w:w="1984" w:type="dxa"/>
            <w:shd w:val="clear" w:color="auto" w:fill="auto"/>
            <w:vAlign w:val="center"/>
          </w:tcPr>
          <w:p w14:paraId="436F085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169E27E9" w14:textId="77777777" w:rsidTr="0031660A">
        <w:tc>
          <w:tcPr>
            <w:tcW w:w="589" w:type="dxa"/>
            <w:shd w:val="clear" w:color="auto" w:fill="auto"/>
          </w:tcPr>
          <w:p w14:paraId="2F0A5D8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8</w:t>
            </w:r>
          </w:p>
        </w:tc>
        <w:tc>
          <w:tcPr>
            <w:tcW w:w="971" w:type="dxa"/>
            <w:shd w:val="clear" w:color="auto" w:fill="auto"/>
            <w:vAlign w:val="center"/>
          </w:tcPr>
          <w:p w14:paraId="3BB3C02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2.2</w:t>
            </w:r>
          </w:p>
        </w:tc>
        <w:tc>
          <w:tcPr>
            <w:tcW w:w="1703" w:type="dxa"/>
            <w:shd w:val="clear" w:color="auto" w:fill="auto"/>
            <w:vAlign w:val="center"/>
          </w:tcPr>
          <w:p w14:paraId="79DFF23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4,4  </w:t>
            </w:r>
          </w:p>
        </w:tc>
        <w:tc>
          <w:tcPr>
            <w:tcW w:w="1984" w:type="dxa"/>
            <w:shd w:val="clear" w:color="auto" w:fill="auto"/>
            <w:vAlign w:val="center"/>
          </w:tcPr>
          <w:p w14:paraId="1F5BCB2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60,7</w:t>
            </w:r>
          </w:p>
        </w:tc>
        <w:tc>
          <w:tcPr>
            <w:tcW w:w="1843" w:type="dxa"/>
            <w:shd w:val="clear" w:color="auto" w:fill="auto"/>
            <w:vAlign w:val="center"/>
          </w:tcPr>
          <w:p w14:paraId="1F8C457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-1,0</w:t>
            </w:r>
          </w:p>
        </w:tc>
        <w:tc>
          <w:tcPr>
            <w:tcW w:w="1701" w:type="dxa"/>
            <w:shd w:val="clear" w:color="auto" w:fill="auto"/>
            <w:vAlign w:val="center"/>
          </w:tcPr>
          <w:p w14:paraId="6350F07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0,02</w:t>
            </w:r>
          </w:p>
        </w:tc>
        <w:tc>
          <w:tcPr>
            <w:tcW w:w="1843" w:type="dxa"/>
            <w:shd w:val="clear" w:color="auto" w:fill="auto"/>
            <w:vAlign w:val="center"/>
          </w:tcPr>
          <w:p w14:paraId="33250A9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0,1160</w:t>
            </w:r>
          </w:p>
        </w:tc>
        <w:tc>
          <w:tcPr>
            <w:tcW w:w="1843" w:type="dxa"/>
            <w:shd w:val="clear" w:color="auto" w:fill="auto"/>
            <w:vAlign w:val="center"/>
          </w:tcPr>
          <w:p w14:paraId="2F1375F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0,073</w:t>
            </w:r>
          </w:p>
        </w:tc>
        <w:tc>
          <w:tcPr>
            <w:tcW w:w="1984" w:type="dxa"/>
            <w:shd w:val="clear" w:color="auto" w:fill="auto"/>
            <w:vAlign w:val="center"/>
          </w:tcPr>
          <w:p w14:paraId="18A1EA17" w14:textId="77777777" w:rsidR="009B68F2" w:rsidRPr="009B68F2" w:rsidRDefault="009B68F2" w:rsidP="009B68F2">
            <w:pPr>
              <w:spacing w:after="0" w:line="240" w:lineRule="auto"/>
              <w:jc w:val="center"/>
              <w:rPr>
                <w:rFonts w:ascii="Times New Roman" w:hAnsi="Times New Roman"/>
                <w:sz w:val="24"/>
                <w:szCs w:val="24"/>
                <w:lang w:val="kk-KZ"/>
              </w:rPr>
            </w:pPr>
            <w:r w:rsidRPr="009B68F2">
              <w:rPr>
                <w:rFonts w:ascii="Times New Roman" w:hAnsi="Times New Roman"/>
                <w:sz w:val="24"/>
                <w:szCs w:val="24"/>
                <w:lang w:val="en-US"/>
              </w:rPr>
              <w:t>45±5</w:t>
            </w:r>
            <w:r w:rsidRPr="009B68F2">
              <w:rPr>
                <w:rFonts w:ascii="Times New Roman" w:hAnsi="Times New Roman"/>
                <w:sz w:val="24"/>
                <w:szCs w:val="24"/>
              </w:rPr>
              <w:t>,</w:t>
            </w:r>
            <w:r w:rsidRPr="009B68F2">
              <w:rPr>
                <w:rFonts w:ascii="Times New Roman" w:hAnsi="Times New Roman"/>
                <w:sz w:val="24"/>
                <w:szCs w:val="24"/>
                <w:lang w:val="en-US"/>
              </w:rPr>
              <w:t>0</w:t>
            </w:r>
          </w:p>
        </w:tc>
      </w:tr>
      <w:tr w:rsidR="009B68F2" w:rsidRPr="009B68F2" w14:paraId="53FC2934" w14:textId="77777777" w:rsidTr="0031660A">
        <w:tc>
          <w:tcPr>
            <w:tcW w:w="589" w:type="dxa"/>
            <w:shd w:val="clear" w:color="auto" w:fill="auto"/>
          </w:tcPr>
          <w:p w14:paraId="4C6DC7E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9</w:t>
            </w:r>
          </w:p>
        </w:tc>
        <w:tc>
          <w:tcPr>
            <w:tcW w:w="971" w:type="dxa"/>
            <w:shd w:val="clear" w:color="auto" w:fill="auto"/>
            <w:vAlign w:val="center"/>
          </w:tcPr>
          <w:p w14:paraId="2A9B7E0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2.3</w:t>
            </w:r>
          </w:p>
        </w:tc>
        <w:tc>
          <w:tcPr>
            <w:tcW w:w="1703" w:type="dxa"/>
            <w:shd w:val="clear" w:color="auto" w:fill="auto"/>
            <w:vAlign w:val="center"/>
          </w:tcPr>
          <w:p w14:paraId="2A3DBAF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4,4  </w:t>
            </w:r>
          </w:p>
        </w:tc>
        <w:tc>
          <w:tcPr>
            <w:tcW w:w="1984" w:type="dxa"/>
            <w:shd w:val="clear" w:color="auto" w:fill="auto"/>
            <w:vAlign w:val="center"/>
          </w:tcPr>
          <w:p w14:paraId="1D3A5DF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61,5</w:t>
            </w:r>
          </w:p>
        </w:tc>
        <w:tc>
          <w:tcPr>
            <w:tcW w:w="1843" w:type="dxa"/>
            <w:shd w:val="clear" w:color="auto" w:fill="auto"/>
            <w:vAlign w:val="center"/>
          </w:tcPr>
          <w:p w14:paraId="6333841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-1,1</w:t>
            </w:r>
          </w:p>
        </w:tc>
        <w:tc>
          <w:tcPr>
            <w:tcW w:w="1701" w:type="dxa"/>
            <w:shd w:val="clear" w:color="auto" w:fill="auto"/>
            <w:vAlign w:val="center"/>
          </w:tcPr>
          <w:p w14:paraId="4A5FBC3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0,01</w:t>
            </w:r>
          </w:p>
        </w:tc>
        <w:tc>
          <w:tcPr>
            <w:tcW w:w="1843" w:type="dxa"/>
            <w:shd w:val="clear" w:color="auto" w:fill="auto"/>
            <w:vAlign w:val="center"/>
          </w:tcPr>
          <w:p w14:paraId="55C3D9C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0,1249</w:t>
            </w:r>
          </w:p>
        </w:tc>
        <w:tc>
          <w:tcPr>
            <w:tcW w:w="1843" w:type="dxa"/>
            <w:shd w:val="clear" w:color="auto" w:fill="auto"/>
            <w:vAlign w:val="center"/>
          </w:tcPr>
          <w:p w14:paraId="55876F2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0,099</w:t>
            </w:r>
          </w:p>
        </w:tc>
        <w:tc>
          <w:tcPr>
            <w:tcW w:w="1984" w:type="dxa"/>
            <w:shd w:val="clear" w:color="auto" w:fill="auto"/>
            <w:vAlign w:val="center"/>
          </w:tcPr>
          <w:p w14:paraId="47C10C2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6BF0FC41" w14:textId="77777777" w:rsidTr="0031660A">
        <w:tc>
          <w:tcPr>
            <w:tcW w:w="589" w:type="dxa"/>
            <w:shd w:val="clear" w:color="auto" w:fill="auto"/>
          </w:tcPr>
          <w:p w14:paraId="0BC5A57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10</w:t>
            </w:r>
          </w:p>
        </w:tc>
        <w:tc>
          <w:tcPr>
            <w:tcW w:w="971" w:type="dxa"/>
            <w:shd w:val="clear" w:color="auto" w:fill="auto"/>
            <w:vAlign w:val="center"/>
          </w:tcPr>
          <w:p w14:paraId="38692CC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2.4</w:t>
            </w:r>
          </w:p>
        </w:tc>
        <w:tc>
          <w:tcPr>
            <w:tcW w:w="1703" w:type="dxa"/>
            <w:shd w:val="clear" w:color="auto" w:fill="auto"/>
            <w:vAlign w:val="center"/>
          </w:tcPr>
          <w:p w14:paraId="35E6CB3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3,8  </w:t>
            </w:r>
          </w:p>
        </w:tc>
        <w:tc>
          <w:tcPr>
            <w:tcW w:w="1984" w:type="dxa"/>
            <w:shd w:val="clear" w:color="auto" w:fill="auto"/>
            <w:vAlign w:val="center"/>
          </w:tcPr>
          <w:p w14:paraId="720FEF4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57,8</w:t>
            </w:r>
          </w:p>
        </w:tc>
        <w:tc>
          <w:tcPr>
            <w:tcW w:w="1843" w:type="dxa"/>
            <w:shd w:val="clear" w:color="auto" w:fill="auto"/>
            <w:vAlign w:val="center"/>
          </w:tcPr>
          <w:p w14:paraId="685B43E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10487E9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482D048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0213863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0,179</w:t>
            </w:r>
          </w:p>
        </w:tc>
        <w:tc>
          <w:tcPr>
            <w:tcW w:w="1984" w:type="dxa"/>
            <w:shd w:val="clear" w:color="auto" w:fill="auto"/>
            <w:vAlign w:val="center"/>
          </w:tcPr>
          <w:p w14:paraId="420F9C6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31571E51" w14:textId="77777777" w:rsidTr="0031660A">
        <w:tc>
          <w:tcPr>
            <w:tcW w:w="589" w:type="dxa"/>
            <w:shd w:val="clear" w:color="auto" w:fill="auto"/>
          </w:tcPr>
          <w:p w14:paraId="170A47B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11</w:t>
            </w:r>
          </w:p>
        </w:tc>
        <w:tc>
          <w:tcPr>
            <w:tcW w:w="971" w:type="dxa"/>
            <w:shd w:val="clear" w:color="auto" w:fill="auto"/>
            <w:vAlign w:val="center"/>
          </w:tcPr>
          <w:p w14:paraId="006E2C4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2.5</w:t>
            </w:r>
          </w:p>
        </w:tc>
        <w:tc>
          <w:tcPr>
            <w:tcW w:w="1703" w:type="dxa"/>
            <w:shd w:val="clear" w:color="auto" w:fill="auto"/>
            <w:vAlign w:val="center"/>
          </w:tcPr>
          <w:p w14:paraId="1DA619E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4,0  </w:t>
            </w:r>
          </w:p>
        </w:tc>
        <w:tc>
          <w:tcPr>
            <w:tcW w:w="1984" w:type="dxa"/>
            <w:shd w:val="clear" w:color="auto" w:fill="auto"/>
            <w:vAlign w:val="center"/>
          </w:tcPr>
          <w:p w14:paraId="083C98E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63,4</w:t>
            </w:r>
          </w:p>
        </w:tc>
        <w:tc>
          <w:tcPr>
            <w:tcW w:w="1843" w:type="dxa"/>
            <w:shd w:val="clear" w:color="auto" w:fill="auto"/>
            <w:vAlign w:val="center"/>
          </w:tcPr>
          <w:p w14:paraId="17C276B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1A5089A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1EBCCA7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4BAFA7F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0,101</w:t>
            </w:r>
          </w:p>
        </w:tc>
        <w:tc>
          <w:tcPr>
            <w:tcW w:w="1984" w:type="dxa"/>
            <w:shd w:val="clear" w:color="auto" w:fill="auto"/>
            <w:vAlign w:val="center"/>
          </w:tcPr>
          <w:p w14:paraId="2CCC369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3169C987" w14:textId="77777777" w:rsidTr="0031660A">
        <w:tc>
          <w:tcPr>
            <w:tcW w:w="589" w:type="dxa"/>
            <w:shd w:val="clear" w:color="auto" w:fill="auto"/>
          </w:tcPr>
          <w:p w14:paraId="7632CCA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12</w:t>
            </w:r>
          </w:p>
        </w:tc>
        <w:tc>
          <w:tcPr>
            <w:tcW w:w="971" w:type="dxa"/>
            <w:shd w:val="clear" w:color="auto" w:fill="auto"/>
            <w:vAlign w:val="center"/>
          </w:tcPr>
          <w:p w14:paraId="15E1606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2.6</w:t>
            </w:r>
          </w:p>
        </w:tc>
        <w:tc>
          <w:tcPr>
            <w:tcW w:w="1703" w:type="dxa"/>
            <w:shd w:val="clear" w:color="auto" w:fill="auto"/>
            <w:vAlign w:val="center"/>
          </w:tcPr>
          <w:p w14:paraId="023D464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3,9  </w:t>
            </w:r>
          </w:p>
        </w:tc>
        <w:tc>
          <w:tcPr>
            <w:tcW w:w="1984" w:type="dxa"/>
            <w:shd w:val="clear" w:color="auto" w:fill="auto"/>
            <w:vAlign w:val="center"/>
          </w:tcPr>
          <w:p w14:paraId="03BE2EB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57,6</w:t>
            </w:r>
          </w:p>
        </w:tc>
        <w:tc>
          <w:tcPr>
            <w:tcW w:w="1843" w:type="dxa"/>
            <w:shd w:val="clear" w:color="auto" w:fill="auto"/>
            <w:vAlign w:val="center"/>
          </w:tcPr>
          <w:p w14:paraId="321223C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7CF3743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22BDE79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6A695A7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0,229</w:t>
            </w:r>
          </w:p>
        </w:tc>
        <w:tc>
          <w:tcPr>
            <w:tcW w:w="1984" w:type="dxa"/>
            <w:shd w:val="clear" w:color="auto" w:fill="auto"/>
            <w:vAlign w:val="center"/>
          </w:tcPr>
          <w:p w14:paraId="66C1BC8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5E413D20" w14:textId="77777777" w:rsidTr="0031660A">
        <w:tc>
          <w:tcPr>
            <w:tcW w:w="589" w:type="dxa"/>
            <w:shd w:val="clear" w:color="auto" w:fill="auto"/>
          </w:tcPr>
          <w:p w14:paraId="4265150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13</w:t>
            </w:r>
          </w:p>
        </w:tc>
        <w:tc>
          <w:tcPr>
            <w:tcW w:w="971" w:type="dxa"/>
            <w:shd w:val="clear" w:color="auto" w:fill="auto"/>
            <w:vAlign w:val="center"/>
          </w:tcPr>
          <w:p w14:paraId="3AE3ED2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3.1</w:t>
            </w:r>
          </w:p>
        </w:tc>
        <w:tc>
          <w:tcPr>
            <w:tcW w:w="1703" w:type="dxa"/>
            <w:shd w:val="clear" w:color="auto" w:fill="auto"/>
            <w:vAlign w:val="center"/>
          </w:tcPr>
          <w:p w14:paraId="550ED66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4,2  </w:t>
            </w:r>
          </w:p>
        </w:tc>
        <w:tc>
          <w:tcPr>
            <w:tcW w:w="1984" w:type="dxa"/>
            <w:shd w:val="clear" w:color="auto" w:fill="auto"/>
            <w:vAlign w:val="center"/>
          </w:tcPr>
          <w:p w14:paraId="3544EFD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59,1</w:t>
            </w:r>
          </w:p>
        </w:tc>
        <w:tc>
          <w:tcPr>
            <w:tcW w:w="1843" w:type="dxa"/>
            <w:shd w:val="clear" w:color="auto" w:fill="auto"/>
            <w:vAlign w:val="center"/>
          </w:tcPr>
          <w:p w14:paraId="30B1AF3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-1,2</w:t>
            </w:r>
          </w:p>
        </w:tc>
        <w:tc>
          <w:tcPr>
            <w:tcW w:w="1701" w:type="dxa"/>
            <w:shd w:val="clear" w:color="auto" w:fill="auto"/>
            <w:vAlign w:val="center"/>
          </w:tcPr>
          <w:p w14:paraId="2B9BE65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0,01</w:t>
            </w:r>
          </w:p>
        </w:tc>
        <w:tc>
          <w:tcPr>
            <w:tcW w:w="1843" w:type="dxa"/>
            <w:shd w:val="clear" w:color="auto" w:fill="auto"/>
            <w:vAlign w:val="center"/>
          </w:tcPr>
          <w:p w14:paraId="16DF654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0,1188</w:t>
            </w:r>
          </w:p>
        </w:tc>
        <w:tc>
          <w:tcPr>
            <w:tcW w:w="1843" w:type="dxa"/>
            <w:shd w:val="clear" w:color="auto" w:fill="auto"/>
            <w:vAlign w:val="center"/>
          </w:tcPr>
          <w:p w14:paraId="133D22F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0,076</w:t>
            </w:r>
          </w:p>
        </w:tc>
        <w:tc>
          <w:tcPr>
            <w:tcW w:w="1984" w:type="dxa"/>
            <w:shd w:val="clear" w:color="auto" w:fill="auto"/>
          </w:tcPr>
          <w:p w14:paraId="2B7262B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596AE317" w14:textId="77777777" w:rsidTr="0031660A">
        <w:tc>
          <w:tcPr>
            <w:tcW w:w="589" w:type="dxa"/>
            <w:shd w:val="clear" w:color="auto" w:fill="auto"/>
          </w:tcPr>
          <w:p w14:paraId="07D2D52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14</w:t>
            </w:r>
          </w:p>
        </w:tc>
        <w:tc>
          <w:tcPr>
            <w:tcW w:w="971" w:type="dxa"/>
            <w:shd w:val="clear" w:color="auto" w:fill="auto"/>
            <w:vAlign w:val="center"/>
          </w:tcPr>
          <w:p w14:paraId="3E47516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3.2</w:t>
            </w:r>
          </w:p>
        </w:tc>
        <w:tc>
          <w:tcPr>
            <w:tcW w:w="1703" w:type="dxa"/>
            <w:shd w:val="clear" w:color="auto" w:fill="auto"/>
            <w:vAlign w:val="center"/>
          </w:tcPr>
          <w:p w14:paraId="510A539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3,8  </w:t>
            </w:r>
          </w:p>
        </w:tc>
        <w:tc>
          <w:tcPr>
            <w:tcW w:w="1984" w:type="dxa"/>
            <w:shd w:val="clear" w:color="auto" w:fill="auto"/>
            <w:vAlign w:val="center"/>
          </w:tcPr>
          <w:p w14:paraId="14351DF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60,1</w:t>
            </w:r>
          </w:p>
        </w:tc>
        <w:tc>
          <w:tcPr>
            <w:tcW w:w="1843" w:type="dxa"/>
            <w:shd w:val="clear" w:color="auto" w:fill="auto"/>
            <w:vAlign w:val="center"/>
          </w:tcPr>
          <w:p w14:paraId="54CB9EB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2293BFD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1933AF9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6EE4F45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0,135</w:t>
            </w:r>
          </w:p>
        </w:tc>
        <w:tc>
          <w:tcPr>
            <w:tcW w:w="1984" w:type="dxa"/>
            <w:shd w:val="clear" w:color="auto" w:fill="auto"/>
          </w:tcPr>
          <w:p w14:paraId="607DE94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0A9D1D00" w14:textId="77777777" w:rsidTr="0031660A">
        <w:tc>
          <w:tcPr>
            <w:tcW w:w="589" w:type="dxa"/>
            <w:shd w:val="clear" w:color="auto" w:fill="auto"/>
          </w:tcPr>
          <w:p w14:paraId="7496E03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15</w:t>
            </w:r>
          </w:p>
        </w:tc>
        <w:tc>
          <w:tcPr>
            <w:tcW w:w="971" w:type="dxa"/>
            <w:shd w:val="clear" w:color="auto" w:fill="auto"/>
            <w:vAlign w:val="center"/>
          </w:tcPr>
          <w:p w14:paraId="5B2394C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3.3</w:t>
            </w:r>
          </w:p>
        </w:tc>
        <w:tc>
          <w:tcPr>
            <w:tcW w:w="1703" w:type="dxa"/>
            <w:shd w:val="clear" w:color="auto" w:fill="auto"/>
            <w:vAlign w:val="center"/>
          </w:tcPr>
          <w:p w14:paraId="7F0FCCE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4,0  </w:t>
            </w:r>
          </w:p>
        </w:tc>
        <w:tc>
          <w:tcPr>
            <w:tcW w:w="1984" w:type="dxa"/>
            <w:shd w:val="clear" w:color="auto" w:fill="auto"/>
            <w:vAlign w:val="center"/>
          </w:tcPr>
          <w:p w14:paraId="1C3439E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57,8</w:t>
            </w:r>
          </w:p>
        </w:tc>
        <w:tc>
          <w:tcPr>
            <w:tcW w:w="1843" w:type="dxa"/>
            <w:shd w:val="clear" w:color="auto" w:fill="auto"/>
            <w:vAlign w:val="center"/>
          </w:tcPr>
          <w:p w14:paraId="1A9EC63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5826D74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651E0B4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4CA34AA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0,181</w:t>
            </w:r>
          </w:p>
        </w:tc>
        <w:tc>
          <w:tcPr>
            <w:tcW w:w="1984" w:type="dxa"/>
            <w:shd w:val="clear" w:color="auto" w:fill="auto"/>
            <w:vAlign w:val="center"/>
          </w:tcPr>
          <w:p w14:paraId="2F73DAC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48</w:t>
            </w:r>
            <w:r w:rsidRPr="009B68F2">
              <w:rPr>
                <w:rFonts w:ascii="Times New Roman" w:hAnsi="Times New Roman"/>
                <w:sz w:val="24"/>
                <w:szCs w:val="24"/>
                <w:lang w:val="en-US"/>
              </w:rPr>
              <w:t>±</w:t>
            </w:r>
            <w:r w:rsidRPr="009B68F2">
              <w:rPr>
                <w:rFonts w:ascii="Times New Roman" w:hAnsi="Times New Roman"/>
                <w:sz w:val="24"/>
                <w:szCs w:val="24"/>
              </w:rPr>
              <w:t>4</w:t>
            </w:r>
            <w:r w:rsidRPr="009B68F2">
              <w:rPr>
                <w:rFonts w:ascii="Times New Roman" w:hAnsi="Times New Roman"/>
                <w:sz w:val="24"/>
                <w:szCs w:val="24"/>
                <w:lang w:val="en-US"/>
              </w:rPr>
              <w:t>,5</w:t>
            </w:r>
          </w:p>
        </w:tc>
      </w:tr>
      <w:tr w:rsidR="009B68F2" w:rsidRPr="009B68F2" w14:paraId="494D60EF" w14:textId="77777777" w:rsidTr="0031660A">
        <w:tc>
          <w:tcPr>
            <w:tcW w:w="589" w:type="dxa"/>
            <w:shd w:val="clear" w:color="auto" w:fill="auto"/>
          </w:tcPr>
          <w:p w14:paraId="486E438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16</w:t>
            </w:r>
          </w:p>
        </w:tc>
        <w:tc>
          <w:tcPr>
            <w:tcW w:w="971" w:type="dxa"/>
            <w:shd w:val="clear" w:color="auto" w:fill="auto"/>
            <w:vAlign w:val="center"/>
          </w:tcPr>
          <w:p w14:paraId="492119D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3.4</w:t>
            </w:r>
          </w:p>
        </w:tc>
        <w:tc>
          <w:tcPr>
            <w:tcW w:w="1703" w:type="dxa"/>
            <w:shd w:val="clear" w:color="auto" w:fill="auto"/>
            <w:vAlign w:val="center"/>
          </w:tcPr>
          <w:p w14:paraId="15E8FC6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4,1  </w:t>
            </w:r>
          </w:p>
        </w:tc>
        <w:tc>
          <w:tcPr>
            <w:tcW w:w="1984" w:type="dxa"/>
            <w:shd w:val="clear" w:color="auto" w:fill="auto"/>
            <w:vAlign w:val="center"/>
          </w:tcPr>
          <w:p w14:paraId="26272D0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60,9</w:t>
            </w:r>
          </w:p>
        </w:tc>
        <w:tc>
          <w:tcPr>
            <w:tcW w:w="1843" w:type="dxa"/>
            <w:shd w:val="clear" w:color="auto" w:fill="auto"/>
            <w:vAlign w:val="center"/>
          </w:tcPr>
          <w:p w14:paraId="47F7D8F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-1,0</w:t>
            </w:r>
          </w:p>
        </w:tc>
        <w:tc>
          <w:tcPr>
            <w:tcW w:w="1701" w:type="dxa"/>
            <w:shd w:val="clear" w:color="auto" w:fill="auto"/>
            <w:vAlign w:val="center"/>
          </w:tcPr>
          <w:p w14:paraId="0A4C1B2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0,02</w:t>
            </w:r>
          </w:p>
        </w:tc>
        <w:tc>
          <w:tcPr>
            <w:tcW w:w="1843" w:type="dxa"/>
            <w:shd w:val="clear" w:color="auto" w:fill="auto"/>
            <w:vAlign w:val="center"/>
          </w:tcPr>
          <w:p w14:paraId="24BA9EA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0,1282</w:t>
            </w:r>
          </w:p>
        </w:tc>
        <w:tc>
          <w:tcPr>
            <w:tcW w:w="1843" w:type="dxa"/>
            <w:shd w:val="clear" w:color="auto" w:fill="auto"/>
            <w:vAlign w:val="center"/>
          </w:tcPr>
          <w:p w14:paraId="2666483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0,228</w:t>
            </w:r>
          </w:p>
        </w:tc>
        <w:tc>
          <w:tcPr>
            <w:tcW w:w="1984" w:type="dxa"/>
            <w:shd w:val="clear" w:color="auto" w:fill="auto"/>
          </w:tcPr>
          <w:p w14:paraId="3CEC1E2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3783FE25" w14:textId="77777777" w:rsidTr="0031660A">
        <w:tc>
          <w:tcPr>
            <w:tcW w:w="589" w:type="dxa"/>
            <w:shd w:val="clear" w:color="auto" w:fill="auto"/>
          </w:tcPr>
          <w:p w14:paraId="388C957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17</w:t>
            </w:r>
          </w:p>
        </w:tc>
        <w:tc>
          <w:tcPr>
            <w:tcW w:w="971" w:type="dxa"/>
            <w:shd w:val="clear" w:color="auto" w:fill="auto"/>
            <w:vAlign w:val="center"/>
          </w:tcPr>
          <w:p w14:paraId="044E5AD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3.5</w:t>
            </w:r>
          </w:p>
        </w:tc>
        <w:tc>
          <w:tcPr>
            <w:tcW w:w="1703" w:type="dxa"/>
            <w:shd w:val="clear" w:color="auto" w:fill="auto"/>
            <w:vAlign w:val="center"/>
          </w:tcPr>
          <w:p w14:paraId="4CFE7E9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4,0  </w:t>
            </w:r>
          </w:p>
        </w:tc>
        <w:tc>
          <w:tcPr>
            <w:tcW w:w="1984" w:type="dxa"/>
            <w:shd w:val="clear" w:color="auto" w:fill="auto"/>
            <w:vAlign w:val="center"/>
          </w:tcPr>
          <w:p w14:paraId="5A4BDE1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57,2</w:t>
            </w:r>
          </w:p>
        </w:tc>
        <w:tc>
          <w:tcPr>
            <w:tcW w:w="1843" w:type="dxa"/>
            <w:shd w:val="clear" w:color="auto" w:fill="auto"/>
            <w:vAlign w:val="center"/>
          </w:tcPr>
          <w:p w14:paraId="2B950EA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105ECEE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2034C91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2413484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0,214</w:t>
            </w:r>
          </w:p>
        </w:tc>
        <w:tc>
          <w:tcPr>
            <w:tcW w:w="1984" w:type="dxa"/>
            <w:shd w:val="clear" w:color="auto" w:fill="auto"/>
          </w:tcPr>
          <w:p w14:paraId="12C8AC3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33399DAF" w14:textId="77777777" w:rsidTr="0031660A">
        <w:tc>
          <w:tcPr>
            <w:tcW w:w="589" w:type="dxa"/>
            <w:shd w:val="clear" w:color="auto" w:fill="auto"/>
          </w:tcPr>
          <w:p w14:paraId="5DB9997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18</w:t>
            </w:r>
          </w:p>
        </w:tc>
        <w:tc>
          <w:tcPr>
            <w:tcW w:w="971" w:type="dxa"/>
            <w:shd w:val="clear" w:color="auto" w:fill="auto"/>
            <w:vAlign w:val="center"/>
          </w:tcPr>
          <w:p w14:paraId="3440999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3.6</w:t>
            </w:r>
          </w:p>
        </w:tc>
        <w:tc>
          <w:tcPr>
            <w:tcW w:w="1703" w:type="dxa"/>
            <w:shd w:val="clear" w:color="auto" w:fill="auto"/>
            <w:vAlign w:val="center"/>
          </w:tcPr>
          <w:p w14:paraId="2D51BE6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3,9  </w:t>
            </w:r>
          </w:p>
        </w:tc>
        <w:tc>
          <w:tcPr>
            <w:tcW w:w="1984" w:type="dxa"/>
            <w:shd w:val="clear" w:color="auto" w:fill="auto"/>
            <w:vAlign w:val="center"/>
          </w:tcPr>
          <w:p w14:paraId="340343C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58,7</w:t>
            </w:r>
          </w:p>
        </w:tc>
        <w:tc>
          <w:tcPr>
            <w:tcW w:w="1843" w:type="dxa"/>
            <w:shd w:val="clear" w:color="auto" w:fill="auto"/>
            <w:vAlign w:val="center"/>
          </w:tcPr>
          <w:p w14:paraId="7C4AE2A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-1,1</w:t>
            </w:r>
          </w:p>
        </w:tc>
        <w:tc>
          <w:tcPr>
            <w:tcW w:w="1701" w:type="dxa"/>
            <w:shd w:val="clear" w:color="auto" w:fill="auto"/>
            <w:vAlign w:val="center"/>
          </w:tcPr>
          <w:p w14:paraId="5FE632E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0,01</w:t>
            </w:r>
          </w:p>
        </w:tc>
        <w:tc>
          <w:tcPr>
            <w:tcW w:w="1843" w:type="dxa"/>
            <w:shd w:val="clear" w:color="auto" w:fill="auto"/>
            <w:vAlign w:val="center"/>
          </w:tcPr>
          <w:p w14:paraId="1D3C9D8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0,1218</w:t>
            </w:r>
          </w:p>
        </w:tc>
        <w:tc>
          <w:tcPr>
            <w:tcW w:w="1843" w:type="dxa"/>
            <w:shd w:val="clear" w:color="auto" w:fill="auto"/>
            <w:vAlign w:val="center"/>
          </w:tcPr>
          <w:p w14:paraId="3973AE9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0,046</w:t>
            </w:r>
          </w:p>
        </w:tc>
        <w:tc>
          <w:tcPr>
            <w:tcW w:w="1984" w:type="dxa"/>
            <w:shd w:val="clear" w:color="auto" w:fill="auto"/>
          </w:tcPr>
          <w:p w14:paraId="25FE98D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7D926DDD" w14:textId="77777777" w:rsidTr="0031660A">
        <w:tc>
          <w:tcPr>
            <w:tcW w:w="589" w:type="dxa"/>
            <w:shd w:val="clear" w:color="auto" w:fill="auto"/>
          </w:tcPr>
          <w:p w14:paraId="446323E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19</w:t>
            </w:r>
          </w:p>
        </w:tc>
        <w:tc>
          <w:tcPr>
            <w:tcW w:w="971" w:type="dxa"/>
            <w:shd w:val="clear" w:color="auto" w:fill="auto"/>
            <w:vAlign w:val="center"/>
          </w:tcPr>
          <w:p w14:paraId="2A65534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4.1</w:t>
            </w:r>
          </w:p>
        </w:tc>
        <w:tc>
          <w:tcPr>
            <w:tcW w:w="1703" w:type="dxa"/>
            <w:shd w:val="clear" w:color="auto" w:fill="auto"/>
            <w:vAlign w:val="center"/>
          </w:tcPr>
          <w:p w14:paraId="0C377B2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4,1  </w:t>
            </w:r>
          </w:p>
        </w:tc>
        <w:tc>
          <w:tcPr>
            <w:tcW w:w="1984" w:type="dxa"/>
            <w:shd w:val="clear" w:color="auto" w:fill="auto"/>
            <w:vAlign w:val="center"/>
          </w:tcPr>
          <w:p w14:paraId="477CEDF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59,7</w:t>
            </w:r>
          </w:p>
        </w:tc>
        <w:tc>
          <w:tcPr>
            <w:tcW w:w="1843" w:type="dxa"/>
            <w:shd w:val="clear" w:color="auto" w:fill="auto"/>
            <w:vAlign w:val="center"/>
          </w:tcPr>
          <w:p w14:paraId="1EC1482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77F93DC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2FC3FE0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0CF5C47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0,035</w:t>
            </w:r>
          </w:p>
        </w:tc>
        <w:tc>
          <w:tcPr>
            <w:tcW w:w="1984" w:type="dxa"/>
            <w:shd w:val="clear" w:color="auto" w:fill="auto"/>
          </w:tcPr>
          <w:p w14:paraId="4B7FB6B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271756A6" w14:textId="77777777" w:rsidTr="0031660A">
        <w:tc>
          <w:tcPr>
            <w:tcW w:w="589" w:type="dxa"/>
            <w:shd w:val="clear" w:color="auto" w:fill="auto"/>
          </w:tcPr>
          <w:p w14:paraId="758DA52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w:t>
            </w:r>
          </w:p>
        </w:tc>
        <w:tc>
          <w:tcPr>
            <w:tcW w:w="971" w:type="dxa"/>
            <w:shd w:val="clear" w:color="auto" w:fill="auto"/>
            <w:vAlign w:val="center"/>
          </w:tcPr>
          <w:p w14:paraId="5604C7E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4.2</w:t>
            </w:r>
          </w:p>
        </w:tc>
        <w:tc>
          <w:tcPr>
            <w:tcW w:w="1703" w:type="dxa"/>
            <w:shd w:val="clear" w:color="auto" w:fill="auto"/>
            <w:vAlign w:val="center"/>
          </w:tcPr>
          <w:p w14:paraId="10764FA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3,8  </w:t>
            </w:r>
          </w:p>
        </w:tc>
        <w:tc>
          <w:tcPr>
            <w:tcW w:w="1984" w:type="dxa"/>
            <w:shd w:val="clear" w:color="auto" w:fill="auto"/>
            <w:vAlign w:val="center"/>
          </w:tcPr>
          <w:p w14:paraId="25D96B0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60,4</w:t>
            </w:r>
          </w:p>
        </w:tc>
        <w:tc>
          <w:tcPr>
            <w:tcW w:w="1843" w:type="dxa"/>
            <w:shd w:val="clear" w:color="auto" w:fill="auto"/>
            <w:vAlign w:val="center"/>
          </w:tcPr>
          <w:p w14:paraId="20EB53A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-1,1</w:t>
            </w:r>
          </w:p>
        </w:tc>
        <w:tc>
          <w:tcPr>
            <w:tcW w:w="1701" w:type="dxa"/>
            <w:shd w:val="clear" w:color="auto" w:fill="auto"/>
            <w:vAlign w:val="center"/>
          </w:tcPr>
          <w:p w14:paraId="7EF4969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0,02</w:t>
            </w:r>
          </w:p>
        </w:tc>
        <w:tc>
          <w:tcPr>
            <w:tcW w:w="1843" w:type="dxa"/>
            <w:shd w:val="clear" w:color="auto" w:fill="auto"/>
            <w:vAlign w:val="center"/>
          </w:tcPr>
          <w:p w14:paraId="0841FAC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0,1188</w:t>
            </w:r>
          </w:p>
        </w:tc>
        <w:tc>
          <w:tcPr>
            <w:tcW w:w="1843" w:type="dxa"/>
            <w:shd w:val="clear" w:color="auto" w:fill="auto"/>
            <w:vAlign w:val="center"/>
          </w:tcPr>
          <w:p w14:paraId="663F12C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0,234</w:t>
            </w:r>
          </w:p>
        </w:tc>
        <w:tc>
          <w:tcPr>
            <w:tcW w:w="1984" w:type="dxa"/>
            <w:shd w:val="clear" w:color="auto" w:fill="auto"/>
          </w:tcPr>
          <w:p w14:paraId="1CC0AF7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64C710EC" w14:textId="77777777" w:rsidTr="0031660A">
        <w:tc>
          <w:tcPr>
            <w:tcW w:w="589" w:type="dxa"/>
            <w:shd w:val="clear" w:color="auto" w:fill="auto"/>
          </w:tcPr>
          <w:p w14:paraId="4563D48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21</w:t>
            </w:r>
          </w:p>
        </w:tc>
        <w:tc>
          <w:tcPr>
            <w:tcW w:w="971" w:type="dxa"/>
            <w:shd w:val="clear" w:color="auto" w:fill="auto"/>
            <w:vAlign w:val="center"/>
          </w:tcPr>
          <w:p w14:paraId="21DE128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4.3</w:t>
            </w:r>
          </w:p>
        </w:tc>
        <w:tc>
          <w:tcPr>
            <w:tcW w:w="1703" w:type="dxa"/>
            <w:shd w:val="clear" w:color="auto" w:fill="auto"/>
            <w:vAlign w:val="center"/>
          </w:tcPr>
          <w:p w14:paraId="5F7A38D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4,2  </w:t>
            </w:r>
          </w:p>
        </w:tc>
        <w:tc>
          <w:tcPr>
            <w:tcW w:w="1984" w:type="dxa"/>
            <w:shd w:val="clear" w:color="auto" w:fill="auto"/>
            <w:vAlign w:val="center"/>
          </w:tcPr>
          <w:p w14:paraId="6EE42C0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59,4</w:t>
            </w:r>
          </w:p>
        </w:tc>
        <w:tc>
          <w:tcPr>
            <w:tcW w:w="1843" w:type="dxa"/>
            <w:shd w:val="clear" w:color="auto" w:fill="auto"/>
            <w:vAlign w:val="center"/>
          </w:tcPr>
          <w:p w14:paraId="42792BA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3D8BB6B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33ECCA7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1E2118F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0,070</w:t>
            </w:r>
          </w:p>
        </w:tc>
        <w:tc>
          <w:tcPr>
            <w:tcW w:w="1984" w:type="dxa"/>
            <w:shd w:val="clear" w:color="auto" w:fill="auto"/>
          </w:tcPr>
          <w:p w14:paraId="76C7A9B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68B81E91" w14:textId="77777777" w:rsidTr="0031660A">
        <w:tc>
          <w:tcPr>
            <w:tcW w:w="589" w:type="dxa"/>
            <w:shd w:val="clear" w:color="auto" w:fill="auto"/>
          </w:tcPr>
          <w:p w14:paraId="43E10B2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22</w:t>
            </w:r>
          </w:p>
        </w:tc>
        <w:tc>
          <w:tcPr>
            <w:tcW w:w="971" w:type="dxa"/>
            <w:shd w:val="clear" w:color="auto" w:fill="auto"/>
            <w:vAlign w:val="center"/>
          </w:tcPr>
          <w:p w14:paraId="2B765DD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4.4</w:t>
            </w:r>
          </w:p>
        </w:tc>
        <w:tc>
          <w:tcPr>
            <w:tcW w:w="1703" w:type="dxa"/>
            <w:shd w:val="clear" w:color="auto" w:fill="auto"/>
            <w:vAlign w:val="center"/>
          </w:tcPr>
          <w:p w14:paraId="76FBE10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4,0  </w:t>
            </w:r>
          </w:p>
        </w:tc>
        <w:tc>
          <w:tcPr>
            <w:tcW w:w="1984" w:type="dxa"/>
            <w:shd w:val="clear" w:color="auto" w:fill="auto"/>
            <w:vAlign w:val="center"/>
          </w:tcPr>
          <w:p w14:paraId="37F5433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59,1</w:t>
            </w:r>
          </w:p>
        </w:tc>
        <w:tc>
          <w:tcPr>
            <w:tcW w:w="1843" w:type="dxa"/>
            <w:shd w:val="clear" w:color="auto" w:fill="auto"/>
            <w:vAlign w:val="center"/>
          </w:tcPr>
          <w:p w14:paraId="5720046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0256779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4A373D0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442C95C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0,187</w:t>
            </w:r>
          </w:p>
        </w:tc>
        <w:tc>
          <w:tcPr>
            <w:tcW w:w="1984" w:type="dxa"/>
            <w:shd w:val="clear" w:color="auto" w:fill="auto"/>
          </w:tcPr>
          <w:p w14:paraId="7D7ABD2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1FC7C32A" w14:textId="77777777" w:rsidTr="0031660A">
        <w:tc>
          <w:tcPr>
            <w:tcW w:w="589" w:type="dxa"/>
            <w:shd w:val="clear" w:color="auto" w:fill="auto"/>
          </w:tcPr>
          <w:p w14:paraId="7A799BE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lastRenderedPageBreak/>
              <w:t>23</w:t>
            </w:r>
          </w:p>
        </w:tc>
        <w:tc>
          <w:tcPr>
            <w:tcW w:w="971" w:type="dxa"/>
            <w:shd w:val="clear" w:color="auto" w:fill="auto"/>
            <w:vAlign w:val="center"/>
          </w:tcPr>
          <w:p w14:paraId="265FF1F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4.5</w:t>
            </w:r>
          </w:p>
        </w:tc>
        <w:tc>
          <w:tcPr>
            <w:tcW w:w="1703" w:type="dxa"/>
            <w:shd w:val="clear" w:color="auto" w:fill="auto"/>
            <w:vAlign w:val="center"/>
          </w:tcPr>
          <w:p w14:paraId="49D1ADC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4,1  </w:t>
            </w:r>
          </w:p>
        </w:tc>
        <w:tc>
          <w:tcPr>
            <w:tcW w:w="1984" w:type="dxa"/>
            <w:shd w:val="clear" w:color="auto" w:fill="auto"/>
            <w:vAlign w:val="center"/>
          </w:tcPr>
          <w:p w14:paraId="0C037A9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59,0</w:t>
            </w:r>
          </w:p>
        </w:tc>
        <w:tc>
          <w:tcPr>
            <w:tcW w:w="1843" w:type="dxa"/>
            <w:shd w:val="clear" w:color="auto" w:fill="auto"/>
            <w:vAlign w:val="center"/>
          </w:tcPr>
          <w:p w14:paraId="7C83A70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-1,3</w:t>
            </w:r>
          </w:p>
        </w:tc>
        <w:tc>
          <w:tcPr>
            <w:tcW w:w="1701" w:type="dxa"/>
            <w:shd w:val="clear" w:color="auto" w:fill="auto"/>
            <w:vAlign w:val="center"/>
          </w:tcPr>
          <w:p w14:paraId="61ABE17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0,02</w:t>
            </w:r>
          </w:p>
        </w:tc>
        <w:tc>
          <w:tcPr>
            <w:tcW w:w="1843" w:type="dxa"/>
            <w:shd w:val="clear" w:color="auto" w:fill="auto"/>
            <w:vAlign w:val="center"/>
          </w:tcPr>
          <w:p w14:paraId="19F6040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0,1249</w:t>
            </w:r>
          </w:p>
        </w:tc>
        <w:tc>
          <w:tcPr>
            <w:tcW w:w="1843" w:type="dxa"/>
            <w:shd w:val="clear" w:color="auto" w:fill="auto"/>
            <w:vAlign w:val="center"/>
          </w:tcPr>
          <w:p w14:paraId="0E0539F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0,088</w:t>
            </w:r>
          </w:p>
        </w:tc>
        <w:tc>
          <w:tcPr>
            <w:tcW w:w="1984" w:type="dxa"/>
            <w:shd w:val="clear" w:color="auto" w:fill="auto"/>
          </w:tcPr>
          <w:p w14:paraId="798C8B4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r w:rsidR="009B68F2" w:rsidRPr="009B68F2" w14:paraId="15D00393" w14:textId="77777777" w:rsidTr="0031660A">
        <w:tc>
          <w:tcPr>
            <w:tcW w:w="589" w:type="dxa"/>
            <w:shd w:val="clear" w:color="auto" w:fill="auto"/>
          </w:tcPr>
          <w:p w14:paraId="4D96E7B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24</w:t>
            </w:r>
          </w:p>
        </w:tc>
        <w:tc>
          <w:tcPr>
            <w:tcW w:w="971" w:type="dxa"/>
            <w:shd w:val="clear" w:color="auto" w:fill="auto"/>
            <w:vAlign w:val="center"/>
          </w:tcPr>
          <w:p w14:paraId="31443FE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4.6</w:t>
            </w:r>
          </w:p>
        </w:tc>
        <w:tc>
          <w:tcPr>
            <w:tcW w:w="1703" w:type="dxa"/>
            <w:shd w:val="clear" w:color="auto" w:fill="auto"/>
            <w:vAlign w:val="center"/>
          </w:tcPr>
          <w:p w14:paraId="22556F3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4,1  </w:t>
            </w:r>
          </w:p>
        </w:tc>
        <w:tc>
          <w:tcPr>
            <w:tcW w:w="1984" w:type="dxa"/>
            <w:shd w:val="clear" w:color="auto" w:fill="auto"/>
            <w:vAlign w:val="center"/>
          </w:tcPr>
          <w:p w14:paraId="429978F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56,9</w:t>
            </w:r>
          </w:p>
        </w:tc>
        <w:tc>
          <w:tcPr>
            <w:tcW w:w="1843" w:type="dxa"/>
            <w:shd w:val="clear" w:color="auto" w:fill="auto"/>
            <w:vAlign w:val="center"/>
          </w:tcPr>
          <w:p w14:paraId="14C159B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701" w:type="dxa"/>
            <w:shd w:val="clear" w:color="auto" w:fill="auto"/>
            <w:vAlign w:val="center"/>
          </w:tcPr>
          <w:p w14:paraId="589C9D9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0B56CCA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c>
          <w:tcPr>
            <w:tcW w:w="1843" w:type="dxa"/>
            <w:shd w:val="clear" w:color="auto" w:fill="auto"/>
            <w:vAlign w:val="center"/>
          </w:tcPr>
          <w:p w14:paraId="1BF6D76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0,070</w:t>
            </w:r>
          </w:p>
        </w:tc>
        <w:tc>
          <w:tcPr>
            <w:tcW w:w="1984" w:type="dxa"/>
            <w:shd w:val="clear" w:color="auto" w:fill="auto"/>
          </w:tcPr>
          <w:p w14:paraId="67B13F2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tc>
      </w:tr>
    </w:tbl>
    <w:p w14:paraId="6825DA6B" w14:textId="77777777" w:rsidR="009B68F2" w:rsidRPr="009B68F2" w:rsidRDefault="009B68F2" w:rsidP="009B68F2">
      <w:pPr>
        <w:spacing w:after="0" w:line="240" w:lineRule="auto"/>
        <w:jc w:val="right"/>
        <w:rPr>
          <w:rFonts w:ascii="Times New Roman" w:hAnsi="Times New Roman"/>
          <w:sz w:val="24"/>
          <w:szCs w:val="24"/>
        </w:rPr>
      </w:pPr>
      <w:r w:rsidRPr="009B68F2">
        <w:rPr>
          <w:rFonts w:ascii="Times New Roman" w:hAnsi="Times New Roman"/>
          <w:sz w:val="24"/>
          <w:szCs w:val="24"/>
        </w:rPr>
        <w:t>Продолжение табл 1.6</w:t>
      </w:r>
    </w:p>
    <w:tbl>
      <w:tblPr>
        <w:tblW w:w="14461" w:type="dxa"/>
        <w:tblInd w:w="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703"/>
        <w:gridCol w:w="1984"/>
        <w:gridCol w:w="1843"/>
        <w:gridCol w:w="1701"/>
        <w:gridCol w:w="1843"/>
        <w:gridCol w:w="1843"/>
        <w:gridCol w:w="1984"/>
      </w:tblGrid>
      <w:tr w:rsidR="009B68F2" w:rsidRPr="009B68F2" w14:paraId="02204D1C" w14:textId="77777777" w:rsidTr="0031660A">
        <w:tc>
          <w:tcPr>
            <w:tcW w:w="1560" w:type="dxa"/>
            <w:shd w:val="clear" w:color="auto" w:fill="auto"/>
          </w:tcPr>
          <w:p w14:paraId="0F3927A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Средние значения</w:t>
            </w:r>
          </w:p>
        </w:tc>
        <w:tc>
          <w:tcPr>
            <w:tcW w:w="1703" w:type="dxa"/>
            <w:shd w:val="clear" w:color="auto" w:fill="auto"/>
            <w:vAlign w:val="center"/>
          </w:tcPr>
          <w:p w14:paraId="1EB39B12" w14:textId="77777777" w:rsidR="009B68F2" w:rsidRPr="009B68F2" w:rsidRDefault="009B68F2" w:rsidP="009B68F2">
            <w:pPr>
              <w:spacing w:after="0" w:line="240" w:lineRule="auto"/>
              <w:jc w:val="center"/>
              <w:rPr>
                <w:rFonts w:ascii="Times New Roman" w:hAnsi="Times New Roman"/>
                <w:b/>
                <w:color w:val="000000"/>
                <w:sz w:val="24"/>
                <w:szCs w:val="24"/>
              </w:rPr>
            </w:pPr>
            <w:r w:rsidRPr="009B68F2">
              <w:rPr>
                <w:rFonts w:ascii="Times New Roman" w:hAnsi="Times New Roman"/>
                <w:b/>
                <w:color w:val="000000"/>
                <w:sz w:val="24"/>
                <w:szCs w:val="24"/>
              </w:rPr>
              <w:t>4,1</w:t>
            </w:r>
          </w:p>
        </w:tc>
        <w:tc>
          <w:tcPr>
            <w:tcW w:w="1984" w:type="dxa"/>
            <w:shd w:val="clear" w:color="auto" w:fill="auto"/>
            <w:vAlign w:val="center"/>
          </w:tcPr>
          <w:p w14:paraId="6B50D41C" w14:textId="77777777" w:rsidR="009B68F2" w:rsidRPr="009B68F2" w:rsidRDefault="009B68F2" w:rsidP="009B68F2">
            <w:pPr>
              <w:spacing w:after="0" w:line="240" w:lineRule="auto"/>
              <w:jc w:val="center"/>
              <w:rPr>
                <w:rFonts w:ascii="Times New Roman" w:hAnsi="Times New Roman"/>
                <w:b/>
                <w:color w:val="000000"/>
                <w:sz w:val="24"/>
                <w:szCs w:val="24"/>
              </w:rPr>
            </w:pPr>
            <w:r w:rsidRPr="009B68F2">
              <w:rPr>
                <w:rFonts w:ascii="Times New Roman" w:hAnsi="Times New Roman"/>
                <w:b/>
                <w:color w:val="000000"/>
                <w:sz w:val="24"/>
                <w:szCs w:val="24"/>
              </w:rPr>
              <w:t>60,2</w:t>
            </w:r>
          </w:p>
        </w:tc>
        <w:tc>
          <w:tcPr>
            <w:tcW w:w="1843" w:type="dxa"/>
            <w:shd w:val="clear" w:color="auto" w:fill="auto"/>
            <w:vAlign w:val="center"/>
          </w:tcPr>
          <w:p w14:paraId="16E61675" w14:textId="77777777" w:rsidR="009B68F2" w:rsidRPr="009B68F2" w:rsidRDefault="009B68F2" w:rsidP="009B68F2">
            <w:pPr>
              <w:spacing w:after="0" w:line="240" w:lineRule="auto"/>
              <w:jc w:val="center"/>
              <w:rPr>
                <w:rFonts w:ascii="Times New Roman" w:hAnsi="Times New Roman"/>
                <w:b/>
                <w:color w:val="000000"/>
                <w:sz w:val="24"/>
                <w:szCs w:val="24"/>
              </w:rPr>
            </w:pPr>
            <w:r w:rsidRPr="009B68F2">
              <w:rPr>
                <w:rFonts w:ascii="Times New Roman" w:hAnsi="Times New Roman"/>
                <w:b/>
                <w:color w:val="000000"/>
                <w:sz w:val="24"/>
                <w:szCs w:val="24"/>
              </w:rPr>
              <w:t>-1,1</w:t>
            </w:r>
          </w:p>
        </w:tc>
        <w:tc>
          <w:tcPr>
            <w:tcW w:w="1701" w:type="dxa"/>
            <w:shd w:val="clear" w:color="auto" w:fill="auto"/>
            <w:vAlign w:val="center"/>
          </w:tcPr>
          <w:p w14:paraId="13F849B8" w14:textId="77777777" w:rsidR="009B68F2" w:rsidRPr="009B68F2" w:rsidRDefault="009B68F2" w:rsidP="009B68F2">
            <w:pPr>
              <w:spacing w:after="0" w:line="240" w:lineRule="auto"/>
              <w:jc w:val="center"/>
              <w:rPr>
                <w:rFonts w:ascii="Times New Roman" w:hAnsi="Times New Roman"/>
                <w:b/>
                <w:color w:val="000000"/>
                <w:sz w:val="24"/>
                <w:szCs w:val="24"/>
              </w:rPr>
            </w:pPr>
            <w:r w:rsidRPr="009B68F2">
              <w:rPr>
                <w:rFonts w:ascii="Times New Roman" w:hAnsi="Times New Roman"/>
                <w:b/>
                <w:color w:val="000000"/>
                <w:sz w:val="24"/>
                <w:szCs w:val="24"/>
              </w:rPr>
              <w:t>0,02</w:t>
            </w:r>
          </w:p>
        </w:tc>
        <w:tc>
          <w:tcPr>
            <w:tcW w:w="1843" w:type="dxa"/>
            <w:shd w:val="clear" w:color="auto" w:fill="auto"/>
            <w:vAlign w:val="center"/>
          </w:tcPr>
          <w:p w14:paraId="3730C8B3" w14:textId="77777777" w:rsidR="009B68F2" w:rsidRPr="009B68F2" w:rsidRDefault="009B68F2" w:rsidP="009B68F2">
            <w:pPr>
              <w:spacing w:after="0" w:line="240" w:lineRule="auto"/>
              <w:jc w:val="center"/>
              <w:rPr>
                <w:rFonts w:ascii="Times New Roman" w:hAnsi="Times New Roman"/>
                <w:b/>
                <w:color w:val="000000"/>
                <w:sz w:val="24"/>
                <w:szCs w:val="24"/>
              </w:rPr>
            </w:pPr>
            <w:r w:rsidRPr="009B68F2">
              <w:rPr>
                <w:rFonts w:ascii="Times New Roman" w:hAnsi="Times New Roman"/>
                <w:b/>
                <w:color w:val="000000"/>
                <w:sz w:val="24"/>
                <w:szCs w:val="24"/>
              </w:rPr>
              <w:t>0,1222</w:t>
            </w:r>
          </w:p>
        </w:tc>
        <w:tc>
          <w:tcPr>
            <w:tcW w:w="1843" w:type="dxa"/>
            <w:shd w:val="clear" w:color="auto" w:fill="auto"/>
            <w:vAlign w:val="center"/>
          </w:tcPr>
          <w:p w14:paraId="65903EFC" w14:textId="77777777" w:rsidR="009B68F2" w:rsidRPr="009B68F2" w:rsidRDefault="009B68F2" w:rsidP="009B68F2">
            <w:pPr>
              <w:spacing w:after="0" w:line="240" w:lineRule="auto"/>
              <w:jc w:val="center"/>
              <w:rPr>
                <w:rFonts w:ascii="Times New Roman" w:hAnsi="Times New Roman"/>
                <w:b/>
                <w:color w:val="000000"/>
                <w:sz w:val="24"/>
                <w:szCs w:val="24"/>
              </w:rPr>
            </w:pPr>
            <w:r w:rsidRPr="009B68F2">
              <w:rPr>
                <w:rFonts w:ascii="Times New Roman" w:hAnsi="Times New Roman"/>
                <w:b/>
                <w:color w:val="000000"/>
                <w:sz w:val="24"/>
                <w:szCs w:val="24"/>
              </w:rPr>
              <w:t>0,149</w:t>
            </w:r>
          </w:p>
        </w:tc>
        <w:tc>
          <w:tcPr>
            <w:tcW w:w="1984" w:type="dxa"/>
            <w:shd w:val="clear" w:color="auto" w:fill="auto"/>
            <w:vAlign w:val="center"/>
          </w:tcPr>
          <w:p w14:paraId="69CD4015" w14:textId="77777777" w:rsidR="009B68F2" w:rsidRPr="009B68F2" w:rsidRDefault="009B68F2" w:rsidP="009B68F2">
            <w:pPr>
              <w:spacing w:after="0" w:line="240" w:lineRule="auto"/>
              <w:jc w:val="center"/>
              <w:rPr>
                <w:rFonts w:ascii="Times New Roman" w:hAnsi="Times New Roman"/>
                <w:b/>
                <w:color w:val="000000"/>
                <w:sz w:val="24"/>
                <w:szCs w:val="24"/>
              </w:rPr>
            </w:pPr>
            <w:r w:rsidRPr="009B68F2">
              <w:rPr>
                <w:rFonts w:ascii="Times New Roman" w:hAnsi="Times New Roman"/>
                <w:b/>
                <w:sz w:val="24"/>
                <w:szCs w:val="24"/>
              </w:rPr>
              <w:t>47</w:t>
            </w:r>
            <w:r w:rsidRPr="009B68F2">
              <w:rPr>
                <w:rFonts w:ascii="Times New Roman" w:hAnsi="Times New Roman"/>
                <w:b/>
                <w:sz w:val="24"/>
                <w:szCs w:val="24"/>
                <w:lang w:val="en-US"/>
              </w:rPr>
              <w:t>±</w:t>
            </w:r>
            <w:r w:rsidRPr="009B68F2">
              <w:rPr>
                <w:rFonts w:ascii="Times New Roman" w:hAnsi="Times New Roman"/>
                <w:b/>
                <w:sz w:val="24"/>
                <w:szCs w:val="24"/>
              </w:rPr>
              <w:t>4,8</w:t>
            </w:r>
          </w:p>
        </w:tc>
      </w:tr>
      <w:tr w:rsidR="009B68F2" w:rsidRPr="009B68F2" w14:paraId="5A8D54D9" w14:textId="77777777" w:rsidTr="0031660A">
        <w:tc>
          <w:tcPr>
            <w:tcW w:w="3263" w:type="dxa"/>
            <w:gridSpan w:val="2"/>
            <w:shd w:val="clear" w:color="auto" w:fill="auto"/>
          </w:tcPr>
          <w:p w14:paraId="2C3AD8B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Наименование глинистой породы:</w:t>
            </w:r>
          </w:p>
        </w:tc>
        <w:tc>
          <w:tcPr>
            <w:tcW w:w="11198" w:type="dxa"/>
            <w:gridSpan w:val="6"/>
            <w:shd w:val="clear" w:color="auto" w:fill="auto"/>
          </w:tcPr>
          <w:p w14:paraId="68994232" w14:textId="77777777" w:rsidR="009B68F2" w:rsidRPr="009B68F2" w:rsidRDefault="009B68F2" w:rsidP="009B68F2">
            <w:pPr>
              <w:spacing w:after="0" w:line="240" w:lineRule="auto"/>
              <w:jc w:val="center"/>
              <w:rPr>
                <w:rFonts w:ascii="Times New Roman" w:hAnsi="Times New Roman"/>
                <w:b/>
                <w:color w:val="FF0000"/>
                <w:sz w:val="24"/>
                <w:szCs w:val="24"/>
              </w:rPr>
            </w:pPr>
            <w:r w:rsidRPr="009B68F2">
              <w:rPr>
                <w:rFonts w:ascii="Times New Roman" w:hAnsi="Times New Roman"/>
                <w:b/>
                <w:sz w:val="24"/>
                <w:szCs w:val="24"/>
              </w:rPr>
              <w:t>Супесь песчанистая, твердая, ненабухающая, слабоводопроницаемая, незасоленная и нерадиационная</w:t>
            </w:r>
          </w:p>
        </w:tc>
      </w:tr>
      <w:tr w:rsidR="009B68F2" w:rsidRPr="009B68F2" w14:paraId="23278567" w14:textId="77777777" w:rsidTr="0031660A">
        <w:tc>
          <w:tcPr>
            <w:tcW w:w="3263" w:type="dxa"/>
            <w:gridSpan w:val="2"/>
            <w:tcBorders>
              <w:bottom w:val="single" w:sz="4" w:space="0" w:color="auto"/>
            </w:tcBorders>
            <w:shd w:val="clear" w:color="auto" w:fill="auto"/>
          </w:tcPr>
          <w:p w14:paraId="7AFCFD1E" w14:textId="77777777" w:rsidR="009B68F2" w:rsidRPr="009B68F2" w:rsidRDefault="009B68F2" w:rsidP="009B68F2">
            <w:pPr>
              <w:spacing w:after="0" w:line="240" w:lineRule="auto"/>
              <w:jc w:val="center"/>
              <w:rPr>
                <w:rFonts w:ascii="Times New Roman" w:hAnsi="Times New Roman"/>
                <w:sz w:val="24"/>
                <w:szCs w:val="24"/>
                <w:lang w:val="en-US"/>
              </w:rPr>
            </w:pPr>
            <w:r w:rsidRPr="009B68F2">
              <w:rPr>
                <w:rFonts w:ascii="Times New Roman" w:hAnsi="Times New Roman"/>
                <w:sz w:val="24"/>
                <w:szCs w:val="24"/>
              </w:rPr>
              <w:t>Область применения:</w:t>
            </w:r>
          </w:p>
        </w:tc>
        <w:tc>
          <w:tcPr>
            <w:tcW w:w="11198" w:type="dxa"/>
            <w:gridSpan w:val="6"/>
            <w:tcBorders>
              <w:bottom w:val="single" w:sz="4" w:space="0" w:color="auto"/>
            </w:tcBorders>
            <w:shd w:val="clear" w:color="auto" w:fill="auto"/>
          </w:tcPr>
          <w:p w14:paraId="56876481"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В строительстве в качестве наполнителя земляного полотна автомобильных дорог и промышленных площадок</w:t>
            </w:r>
          </w:p>
        </w:tc>
      </w:tr>
    </w:tbl>
    <w:p w14:paraId="3E358068" w14:textId="77777777" w:rsidR="009B68F2" w:rsidRPr="009B68F2" w:rsidRDefault="009B68F2" w:rsidP="009B68F2">
      <w:pPr>
        <w:pStyle w:val="ad"/>
        <w:spacing w:after="0" w:line="240" w:lineRule="auto"/>
        <w:ind w:firstLine="720"/>
        <w:jc w:val="right"/>
        <w:rPr>
          <w:rFonts w:ascii="Times New Roman" w:hAnsi="Times New Roman"/>
          <w:sz w:val="24"/>
          <w:szCs w:val="24"/>
        </w:rPr>
      </w:pPr>
    </w:p>
    <w:p w14:paraId="258BF445" w14:textId="77777777" w:rsidR="009B68F2" w:rsidRPr="009B68F2" w:rsidRDefault="009B68F2" w:rsidP="009B68F2">
      <w:pPr>
        <w:spacing w:after="0" w:line="240" w:lineRule="auto"/>
        <w:jc w:val="both"/>
        <w:rPr>
          <w:rFonts w:ascii="Times New Roman" w:hAnsi="Times New Roman"/>
          <w:b/>
          <w:sz w:val="24"/>
          <w:szCs w:val="24"/>
        </w:rPr>
        <w:sectPr w:rsidR="009B68F2" w:rsidRPr="009B68F2" w:rsidSect="0083108E">
          <w:pgSz w:w="16838" w:h="11906" w:orient="landscape" w:code="9"/>
          <w:pgMar w:top="567" w:right="851" w:bottom="1588" w:left="1134" w:header="425" w:footer="709" w:gutter="0"/>
          <w:pgNumType w:start="15"/>
          <w:cols w:space="708"/>
          <w:docGrid w:linePitch="360"/>
        </w:sectPr>
      </w:pPr>
    </w:p>
    <w:p w14:paraId="0526B06B" w14:textId="7ED99A92" w:rsidR="009B68F2" w:rsidRPr="009B68F2" w:rsidRDefault="009B68F2" w:rsidP="00A70176">
      <w:pPr>
        <w:spacing w:after="0" w:line="240" w:lineRule="auto"/>
        <w:rPr>
          <w:rFonts w:ascii="Times New Roman" w:hAnsi="Times New Roman"/>
          <w:b/>
          <w:sz w:val="24"/>
          <w:szCs w:val="24"/>
        </w:rPr>
      </w:pPr>
      <w:r w:rsidRPr="009B68F2">
        <w:rPr>
          <w:rFonts w:ascii="Times New Roman" w:hAnsi="Times New Roman"/>
          <w:b/>
          <w:sz w:val="24"/>
          <w:szCs w:val="24"/>
        </w:rPr>
        <w:lastRenderedPageBreak/>
        <w:t>Горнотехнические условия разработки месторождения</w:t>
      </w:r>
    </w:p>
    <w:p w14:paraId="384AB8F0"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 xml:space="preserve">Разработка месторождения </w:t>
      </w:r>
      <w:r w:rsidRPr="009B68F2">
        <w:rPr>
          <w:rFonts w:ascii="Times New Roman" w:hAnsi="Times New Roman"/>
          <w:sz w:val="24"/>
          <w:szCs w:val="24"/>
        </w:rPr>
        <w:t xml:space="preserve">– в зависимости от погодных условий, в частности от температуры воздуха </w:t>
      </w:r>
      <w:r w:rsidRPr="009B68F2">
        <w:rPr>
          <w:rFonts w:ascii="Times New Roman" w:hAnsi="Times New Roman"/>
          <w:i/>
          <w:sz w:val="24"/>
          <w:szCs w:val="24"/>
        </w:rPr>
        <w:t>Тв</w:t>
      </w:r>
      <w:r w:rsidRPr="009B68F2">
        <w:rPr>
          <w:rFonts w:ascii="Times New Roman" w:hAnsi="Times New Roman"/>
          <w:sz w:val="24"/>
          <w:szCs w:val="24"/>
        </w:rPr>
        <w:t xml:space="preserve"> и влажности горных пород</w:t>
      </w:r>
      <w:r w:rsidRPr="009B68F2">
        <w:rPr>
          <w:rFonts w:ascii="Times New Roman" w:hAnsi="Times New Roman"/>
          <w:i/>
          <w:sz w:val="24"/>
          <w:szCs w:val="24"/>
        </w:rPr>
        <w:t xml:space="preserve"> </w:t>
      </w:r>
      <w:r w:rsidRPr="009B68F2">
        <w:rPr>
          <w:rFonts w:ascii="Times New Roman" w:hAnsi="Times New Roman"/>
          <w:i/>
          <w:sz w:val="24"/>
          <w:szCs w:val="24"/>
          <w:lang w:val="en-US"/>
        </w:rPr>
        <w:t>W</w:t>
      </w:r>
      <w:r w:rsidRPr="009B68F2">
        <w:rPr>
          <w:rFonts w:ascii="Times New Roman" w:hAnsi="Times New Roman"/>
          <w:i/>
          <w:sz w:val="24"/>
          <w:szCs w:val="24"/>
        </w:rPr>
        <w:t>п</w:t>
      </w:r>
      <w:r w:rsidRPr="009B68F2">
        <w:rPr>
          <w:rFonts w:ascii="Times New Roman" w:hAnsi="Times New Roman"/>
          <w:sz w:val="24"/>
          <w:szCs w:val="24"/>
        </w:rPr>
        <w:t xml:space="preserve">, осуществляется только в рабочем режиме при температуре воздуха </w:t>
      </w:r>
      <w:r w:rsidRPr="009B68F2">
        <w:rPr>
          <w:rFonts w:ascii="Times New Roman" w:hAnsi="Times New Roman"/>
          <w:i/>
          <w:sz w:val="24"/>
          <w:szCs w:val="24"/>
        </w:rPr>
        <w:t>0 ≤ Тв ≤ 40°С</w:t>
      </w:r>
      <w:r w:rsidRPr="009B68F2">
        <w:rPr>
          <w:rFonts w:ascii="Times New Roman" w:hAnsi="Times New Roman"/>
          <w:sz w:val="24"/>
          <w:szCs w:val="24"/>
        </w:rPr>
        <w:t xml:space="preserve">  и влажности пород </w:t>
      </w:r>
      <w:r w:rsidRPr="009B68F2">
        <w:rPr>
          <w:rFonts w:ascii="Times New Roman" w:hAnsi="Times New Roman"/>
          <w:i/>
          <w:sz w:val="24"/>
          <w:szCs w:val="24"/>
        </w:rPr>
        <w:t xml:space="preserve">5 ≤ </w:t>
      </w:r>
      <w:r w:rsidRPr="009B68F2">
        <w:rPr>
          <w:rFonts w:ascii="Times New Roman" w:hAnsi="Times New Roman"/>
          <w:i/>
          <w:sz w:val="24"/>
          <w:szCs w:val="24"/>
          <w:lang w:val="en-US"/>
        </w:rPr>
        <w:t>W</w:t>
      </w:r>
      <w:r w:rsidRPr="009B68F2">
        <w:rPr>
          <w:rFonts w:ascii="Times New Roman" w:hAnsi="Times New Roman"/>
          <w:i/>
          <w:sz w:val="24"/>
          <w:szCs w:val="24"/>
        </w:rPr>
        <w:t xml:space="preserve"> ≤ 25%</w:t>
      </w:r>
      <w:r w:rsidRPr="009B68F2">
        <w:rPr>
          <w:rFonts w:ascii="Times New Roman" w:hAnsi="Times New Roman"/>
          <w:sz w:val="24"/>
          <w:szCs w:val="24"/>
        </w:rPr>
        <w:t>, когда горные породы в контурах карьерного поля, находятся в рыхлом состоянии, легко разрушаются рабочим органом выемочной машины (с усилием резания 2÷3 кг/см</w:t>
      </w:r>
      <w:r w:rsidRPr="009B68F2">
        <w:rPr>
          <w:rFonts w:ascii="Times New Roman" w:hAnsi="Times New Roman"/>
          <w:sz w:val="24"/>
          <w:szCs w:val="24"/>
          <w:vertAlign w:val="superscript"/>
        </w:rPr>
        <w:t>2</w:t>
      </w:r>
      <w:r w:rsidRPr="009B68F2">
        <w:rPr>
          <w:rFonts w:ascii="Times New Roman" w:hAnsi="Times New Roman"/>
          <w:sz w:val="24"/>
          <w:szCs w:val="24"/>
        </w:rPr>
        <w:t xml:space="preserve"> и выше) и обеспечивают нормальную проходимость транспортных машин (с удельным давлением на грунт до 10÷12 кг/см</w:t>
      </w:r>
      <w:r w:rsidRPr="009B68F2">
        <w:rPr>
          <w:rFonts w:ascii="Times New Roman" w:hAnsi="Times New Roman"/>
          <w:sz w:val="24"/>
          <w:szCs w:val="24"/>
          <w:vertAlign w:val="superscript"/>
        </w:rPr>
        <w:t>2</w:t>
      </w:r>
      <w:r w:rsidRPr="009B68F2">
        <w:rPr>
          <w:rFonts w:ascii="Times New Roman" w:hAnsi="Times New Roman"/>
          <w:sz w:val="24"/>
          <w:szCs w:val="24"/>
        </w:rPr>
        <w:t>) без какой-либо предварительной подготовки их к выемке и перемещению.</w:t>
      </w:r>
    </w:p>
    <w:p w14:paraId="25A58E47"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 xml:space="preserve">Способ разработки </w:t>
      </w:r>
      <w:r w:rsidRPr="009B68F2">
        <w:rPr>
          <w:rFonts w:ascii="Times New Roman" w:hAnsi="Times New Roman"/>
          <w:sz w:val="24"/>
          <w:szCs w:val="24"/>
        </w:rPr>
        <w:t>–</w:t>
      </w:r>
      <w:r w:rsidRPr="009B68F2">
        <w:rPr>
          <w:rFonts w:ascii="Times New Roman" w:hAnsi="Times New Roman"/>
          <w:i/>
          <w:sz w:val="24"/>
          <w:szCs w:val="24"/>
        </w:rPr>
        <w:t xml:space="preserve"> </w:t>
      </w:r>
      <w:r w:rsidRPr="009B68F2">
        <w:rPr>
          <w:rFonts w:ascii="Times New Roman" w:hAnsi="Times New Roman"/>
          <w:sz w:val="24"/>
          <w:szCs w:val="24"/>
        </w:rPr>
        <w:t xml:space="preserve">открытый, продиктован горно-геологическими условиями разработки месторождения. </w:t>
      </w:r>
    </w:p>
    <w:p w14:paraId="5B501162"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Карьерное поле</w:t>
      </w:r>
      <w:r w:rsidRPr="009B68F2">
        <w:rPr>
          <w:rFonts w:ascii="Times New Roman" w:hAnsi="Times New Roman"/>
          <w:sz w:val="24"/>
          <w:szCs w:val="24"/>
        </w:rPr>
        <w:t xml:space="preserve"> – определено картограммой для разработки месторождения открытым способом. Конфигурация участка на плане прямоугольная, размер участка составляет 1000х600м. Общая площадь проекции карьерного поля на горизонтальную плоскость – 600,0 тыс.м</w:t>
      </w:r>
      <w:r w:rsidRPr="009B68F2">
        <w:rPr>
          <w:rFonts w:ascii="Times New Roman" w:hAnsi="Times New Roman"/>
          <w:sz w:val="24"/>
          <w:szCs w:val="24"/>
          <w:vertAlign w:val="superscript"/>
        </w:rPr>
        <w:t>2</w:t>
      </w:r>
      <w:r w:rsidRPr="009B68F2">
        <w:rPr>
          <w:rFonts w:ascii="Times New Roman" w:hAnsi="Times New Roman"/>
          <w:sz w:val="24"/>
          <w:szCs w:val="24"/>
        </w:rPr>
        <w:t>. Объём горного массива карьерного поля – 1938,0 тыс.м</w:t>
      </w:r>
      <w:r w:rsidRPr="009B68F2">
        <w:rPr>
          <w:rFonts w:ascii="Times New Roman" w:hAnsi="Times New Roman"/>
          <w:sz w:val="24"/>
          <w:szCs w:val="24"/>
          <w:vertAlign w:val="superscript"/>
        </w:rPr>
        <w:t>3</w:t>
      </w:r>
      <w:r w:rsidRPr="009B68F2">
        <w:rPr>
          <w:rFonts w:ascii="Times New Roman" w:hAnsi="Times New Roman"/>
          <w:sz w:val="24"/>
          <w:szCs w:val="24"/>
        </w:rPr>
        <w:t>, в том числе массива полезной толщи – 1788,0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(балансовые запасы сырья), массива вскрыши – 150,0 тыс.м</w:t>
      </w:r>
      <w:r w:rsidRPr="009B68F2">
        <w:rPr>
          <w:rFonts w:ascii="Times New Roman" w:hAnsi="Times New Roman"/>
          <w:sz w:val="24"/>
          <w:szCs w:val="24"/>
          <w:vertAlign w:val="superscript"/>
        </w:rPr>
        <w:t>3</w:t>
      </w:r>
      <w:r w:rsidRPr="009B68F2">
        <w:rPr>
          <w:rFonts w:ascii="Times New Roman" w:hAnsi="Times New Roman"/>
          <w:sz w:val="24"/>
          <w:szCs w:val="24"/>
        </w:rPr>
        <w:t>.</w:t>
      </w:r>
    </w:p>
    <w:p w14:paraId="29B7C368" w14:textId="77777777" w:rsidR="009B68F2" w:rsidRPr="009B68F2" w:rsidRDefault="009B68F2" w:rsidP="009B68F2">
      <w:pPr>
        <w:spacing w:after="0" w:line="240" w:lineRule="auto"/>
        <w:ind w:firstLine="709"/>
        <w:jc w:val="both"/>
        <w:rPr>
          <w:rFonts w:ascii="Times New Roman" w:hAnsi="Times New Roman"/>
          <w:sz w:val="24"/>
          <w:szCs w:val="24"/>
          <w:vertAlign w:val="superscript"/>
        </w:rPr>
      </w:pPr>
      <w:r w:rsidRPr="009B68F2">
        <w:rPr>
          <w:rFonts w:ascii="Times New Roman" w:hAnsi="Times New Roman"/>
          <w:i/>
          <w:sz w:val="24"/>
          <w:szCs w:val="24"/>
        </w:rPr>
        <w:t>Карьер</w:t>
      </w:r>
      <w:r w:rsidRPr="009B68F2">
        <w:rPr>
          <w:rFonts w:ascii="Times New Roman" w:hAnsi="Times New Roman"/>
          <w:sz w:val="24"/>
          <w:szCs w:val="24"/>
        </w:rPr>
        <w:t xml:space="preserve"> – совокупность горных выработок в контурах карьерного поля, развивающаяся во времени и заключенная в каждый момент времени в выработанном пространстве карьера, которое характеризуется объемом, ограниченным сверху – поверхностью, по бокам – откосами уступов и бортов карьера, снизу – рабочей площадкой и дном карьера. Текущий объем выработанного пространства карьера находится в зависимости от принятой системы разработки месторождения, по состоянию на конец разработки месторождения –   складывается из объема эксплуатационной вскрыши и эксплуатационных запасов сырья, которые должны быть погашены за весь срок существования карьера – 150,0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и 1788,0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соответственно.</w:t>
      </w:r>
    </w:p>
    <w:p w14:paraId="09D0285A"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Уступы карьера</w:t>
      </w:r>
      <w:r w:rsidRPr="009B68F2">
        <w:rPr>
          <w:rFonts w:ascii="Times New Roman" w:hAnsi="Times New Roman"/>
          <w:sz w:val="24"/>
          <w:szCs w:val="24"/>
        </w:rPr>
        <w:t xml:space="preserve"> – подразделяются на вскрышной и добычной и характеризуются высотой и углом наклона откосов. Высота вскрышного уступа складывается из мощности наносов вскрышной породы и толщины верхнего слоя залежи глинистых пород (0,05м), удаляемого вместе со вскрышной породой для предотвращения засорения глинистых пород породой вскрыши. Высота вскрышного уступа карьера варьирует в пределах 0,25÷0,35 м при среднем значении 0,3 м. Угол наклона откоса вскрышного уступа в рабочем и нерабочем положении согласно нормам технологического проектирования принят равным 90° и 85° соответственно.</w:t>
      </w:r>
    </w:p>
    <w:p w14:paraId="11A8C7AF"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 xml:space="preserve">Высота добычного уступа равна мощности полезной толщи за вычетом толщины верхнего слоя залежи глинистых пород (0,05 м), удаляемого вместе со вскрышной породой, и толщины нижнего слоя залежи (0,05 м), оставляемого на дне карьера для предотвращения засорения сырья породой подошвы залежи. Высота добычного уступа карьеров варьирует в пределах блока </w:t>
      </w:r>
      <w:r w:rsidRPr="009B68F2">
        <w:rPr>
          <w:rFonts w:ascii="Times New Roman" w:hAnsi="Times New Roman"/>
          <w:sz w:val="24"/>
          <w:szCs w:val="24"/>
          <w:lang w:val="en-US"/>
        </w:rPr>
        <w:t>I</w:t>
      </w:r>
      <w:r w:rsidRPr="009B68F2">
        <w:rPr>
          <w:rFonts w:ascii="Times New Roman" w:hAnsi="Times New Roman"/>
          <w:sz w:val="24"/>
          <w:szCs w:val="24"/>
        </w:rPr>
        <w:t>-С</w:t>
      </w:r>
      <w:r w:rsidRPr="009B68F2">
        <w:rPr>
          <w:rFonts w:ascii="Times New Roman" w:hAnsi="Times New Roman"/>
          <w:sz w:val="24"/>
          <w:szCs w:val="24"/>
          <w:vertAlign w:val="subscript"/>
        </w:rPr>
        <w:t xml:space="preserve">1 </w:t>
      </w:r>
      <w:r w:rsidRPr="009B68F2">
        <w:rPr>
          <w:rFonts w:ascii="Times New Roman" w:hAnsi="Times New Roman"/>
          <w:sz w:val="24"/>
          <w:szCs w:val="24"/>
        </w:rPr>
        <w:t xml:space="preserve">– </w:t>
      </w:r>
      <w:bookmarkStart w:id="8" w:name="_Hlk174717332"/>
      <w:r w:rsidRPr="009B68F2">
        <w:rPr>
          <w:rFonts w:ascii="Times New Roman" w:hAnsi="Times New Roman"/>
          <w:sz w:val="24"/>
          <w:szCs w:val="24"/>
        </w:rPr>
        <w:t xml:space="preserve">2,6÷3,2 </w:t>
      </w:r>
      <w:bookmarkEnd w:id="8"/>
      <w:r w:rsidRPr="009B68F2">
        <w:rPr>
          <w:rFonts w:ascii="Times New Roman" w:hAnsi="Times New Roman"/>
          <w:sz w:val="24"/>
          <w:szCs w:val="24"/>
        </w:rPr>
        <w:t xml:space="preserve">м при среднем значении </w:t>
      </w:r>
      <w:bookmarkStart w:id="9" w:name="_Hlk174717340"/>
      <w:r w:rsidRPr="009B68F2">
        <w:rPr>
          <w:rFonts w:ascii="Times New Roman" w:hAnsi="Times New Roman"/>
          <w:sz w:val="24"/>
          <w:szCs w:val="24"/>
        </w:rPr>
        <w:t xml:space="preserve">2,88 </w:t>
      </w:r>
      <w:bookmarkEnd w:id="9"/>
      <w:r w:rsidRPr="009B68F2">
        <w:rPr>
          <w:rFonts w:ascii="Times New Roman" w:hAnsi="Times New Roman"/>
          <w:sz w:val="24"/>
          <w:szCs w:val="24"/>
        </w:rPr>
        <w:t>м. Угол наклона откоса добычного уступа в рабочем и нерабочем положении согласно нормам технологического проектирования принят равным 90° и 85° соответственно.</w:t>
      </w:r>
    </w:p>
    <w:p w14:paraId="130146E4"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Рабочая площадка карьера</w:t>
      </w:r>
      <w:r w:rsidRPr="009B68F2">
        <w:rPr>
          <w:rFonts w:ascii="Times New Roman" w:hAnsi="Times New Roman"/>
          <w:sz w:val="24"/>
          <w:szCs w:val="24"/>
        </w:rPr>
        <w:t xml:space="preserve"> – образуется в результате перемещения вскрышного уступа и характеризуется высотными отметками, шириной, длиной и площадью. Высотные отметки рабочей площадки равны разности между высотными отметками поверхности и высотами вскрышного уступа. Высотные отметки рабочей площадки карьера варьируют в пределах минус </w:t>
      </w:r>
      <w:bookmarkStart w:id="10" w:name="_Hlk174717348"/>
      <w:r w:rsidRPr="009B68F2">
        <w:rPr>
          <w:rFonts w:ascii="Times New Roman" w:hAnsi="Times New Roman"/>
          <w:sz w:val="24"/>
          <w:szCs w:val="24"/>
        </w:rPr>
        <w:t xml:space="preserve">24,1÷23,3 </w:t>
      </w:r>
      <w:bookmarkEnd w:id="10"/>
      <w:r w:rsidRPr="009B68F2">
        <w:rPr>
          <w:rFonts w:ascii="Times New Roman" w:hAnsi="Times New Roman"/>
          <w:sz w:val="24"/>
          <w:szCs w:val="24"/>
        </w:rPr>
        <w:t>м. Текущие параметры рабочей площадки находятся в зависимости от принятой системы разработки месторождения, по состоянию на конец разработки месторождения – рабочая площадка в карьере отсутствует.</w:t>
      </w:r>
    </w:p>
    <w:p w14:paraId="330942CA"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Борта карьера</w:t>
      </w:r>
      <w:r w:rsidRPr="009B68F2">
        <w:rPr>
          <w:rFonts w:ascii="Times New Roman" w:hAnsi="Times New Roman"/>
          <w:sz w:val="24"/>
          <w:szCs w:val="24"/>
        </w:rPr>
        <w:t xml:space="preserve"> – образуются в результате погашения рабочей площадки и характеризуются высотой и углом наклона откосов. Высота бортов карьера складывается из высоты вскрышного уступа и высоты добычного уступа. Высота борта карьера </w:t>
      </w:r>
      <w:r w:rsidRPr="009B68F2">
        <w:rPr>
          <w:rFonts w:ascii="Times New Roman" w:hAnsi="Times New Roman"/>
          <w:sz w:val="24"/>
          <w:szCs w:val="24"/>
        </w:rPr>
        <w:lastRenderedPageBreak/>
        <w:t>составляет 5,0 м. Угол наклона откосов бортов карьера в рабочем и нерабочем положении согласно нормам технологического проектирования принят равным 90° и 85° соответственно</w:t>
      </w:r>
    </w:p>
    <w:p w14:paraId="05540E70"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i/>
          <w:sz w:val="24"/>
          <w:szCs w:val="24"/>
        </w:rPr>
        <w:t>Дно карьера</w:t>
      </w:r>
      <w:r w:rsidRPr="009B68F2">
        <w:rPr>
          <w:rFonts w:ascii="Times New Roman" w:hAnsi="Times New Roman"/>
          <w:sz w:val="24"/>
          <w:szCs w:val="24"/>
        </w:rPr>
        <w:t xml:space="preserve"> – образуется в результате перемещения добычного уступа и характеризуется высотными отметками, шириной, длиной и площадью. Высотные отметки дна равны разности между высотными отметками рабочей площадки и высотами добычного уступа. Высотные отметки дна карьера варьирует в пределах минус </w:t>
      </w:r>
      <w:bookmarkStart w:id="11" w:name="_Hlk174717362"/>
      <w:r w:rsidRPr="009B68F2">
        <w:rPr>
          <w:rFonts w:ascii="Times New Roman" w:hAnsi="Times New Roman"/>
          <w:sz w:val="24"/>
          <w:szCs w:val="24"/>
        </w:rPr>
        <w:t>27,0÷26,2</w:t>
      </w:r>
      <w:bookmarkEnd w:id="11"/>
      <w:r w:rsidRPr="009B68F2">
        <w:rPr>
          <w:rFonts w:ascii="Times New Roman" w:hAnsi="Times New Roman"/>
          <w:sz w:val="24"/>
          <w:szCs w:val="24"/>
        </w:rPr>
        <w:t>м. Текущие параметры дна карьера находятся в зависимости от принятой системы разработки месторождения, по состоянию на конец разработки месторождения – соответствуют проекции карьерного поля на горизонтальную плоскость.</w:t>
      </w:r>
    </w:p>
    <w:p w14:paraId="56CF6584" w14:textId="77777777" w:rsidR="00E6110B" w:rsidRDefault="00E6110B" w:rsidP="00E6110B">
      <w:pPr>
        <w:spacing w:after="0" w:line="240" w:lineRule="auto"/>
        <w:rPr>
          <w:rFonts w:ascii="Times New Roman" w:hAnsi="Times New Roman"/>
          <w:b/>
          <w:sz w:val="24"/>
          <w:szCs w:val="24"/>
        </w:rPr>
      </w:pPr>
    </w:p>
    <w:p w14:paraId="04BA8401" w14:textId="47EFD51C"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Промышленные запасы, обоснование нормативов потерь.</w:t>
      </w:r>
    </w:p>
    <w:p w14:paraId="0266DF60"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Промышленные (извлекаемые при добычных работах) запасы полезного ископаемого определяются путем вычитания из общего объема погашаемых балансовых запасов общекарьерных и эксплуатационных потерь первой и второй группы. </w:t>
      </w:r>
    </w:p>
    <w:p w14:paraId="3F94248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Эксплуатационные потери первой группы, то есть потери сырья в охранных целиках промышленных объектов, которые на месторождении «Акжар-2» отсутствуют. </w:t>
      </w:r>
    </w:p>
    <w:p w14:paraId="3149B01A" w14:textId="77777777" w:rsidR="009B68F2" w:rsidRPr="009B68F2" w:rsidRDefault="009B68F2" w:rsidP="009B68F2">
      <w:pPr>
        <w:spacing w:after="0" w:line="240" w:lineRule="auto"/>
        <w:ind w:firstLine="708"/>
        <w:jc w:val="center"/>
        <w:rPr>
          <w:rFonts w:ascii="Times New Roman" w:hAnsi="Times New Roman"/>
          <w:b/>
          <w:i/>
          <w:sz w:val="24"/>
          <w:szCs w:val="24"/>
        </w:rPr>
      </w:pPr>
      <w:r w:rsidRPr="009B68F2">
        <w:rPr>
          <w:rFonts w:ascii="Times New Roman" w:hAnsi="Times New Roman"/>
          <w:b/>
          <w:i/>
          <w:sz w:val="24"/>
          <w:szCs w:val="24"/>
        </w:rPr>
        <w:t>Эксплуатационные потери</w:t>
      </w:r>
    </w:p>
    <w:p w14:paraId="72F59F3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При разработке месторождения рассматриваются эксплуатационные потери второй группы, которые складываются из потерь полезного ископаемого в бортах, кровле и подошве карьера.</w:t>
      </w:r>
    </w:p>
    <w:p w14:paraId="53EB30DE" w14:textId="77777777" w:rsidR="009B68F2" w:rsidRPr="009B68F2" w:rsidRDefault="009B68F2" w:rsidP="009B68F2">
      <w:pPr>
        <w:spacing w:after="0" w:line="240" w:lineRule="auto"/>
        <w:ind w:firstLine="708"/>
        <w:jc w:val="center"/>
        <w:rPr>
          <w:rFonts w:ascii="Times New Roman" w:hAnsi="Times New Roman"/>
          <w:b/>
          <w:i/>
          <w:sz w:val="24"/>
          <w:szCs w:val="24"/>
        </w:rPr>
      </w:pPr>
      <w:r w:rsidRPr="009B68F2">
        <w:rPr>
          <w:rFonts w:ascii="Times New Roman" w:hAnsi="Times New Roman"/>
          <w:b/>
          <w:i/>
          <w:sz w:val="24"/>
          <w:szCs w:val="24"/>
        </w:rPr>
        <w:t>Потери в кровле залежи</w:t>
      </w:r>
    </w:p>
    <w:p w14:paraId="00BE8D9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Поверхность месторождения покрыта редкой полупустынной растительностью. С целью сохранения потенциально-плодородного слоя и предотвращения ухудшения качества полезного ископаемого корнями растений необходимо выполнить зачистку кровли полезной толщи на глубину до 0,05 м.</w:t>
      </w:r>
    </w:p>
    <w:p w14:paraId="294AA4A3"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Потери в кровле полезной толщи складываются из пород зачистки кровли полезной толщи и составляют: </w:t>
      </w:r>
    </w:p>
    <w:p w14:paraId="2F9ABF55" w14:textId="77777777" w:rsidR="009B68F2" w:rsidRPr="009B68F2" w:rsidRDefault="009B68F2" w:rsidP="009B68F2">
      <w:pPr>
        <w:spacing w:after="0" w:line="240" w:lineRule="auto"/>
        <w:ind w:firstLine="708"/>
        <w:jc w:val="both"/>
        <w:rPr>
          <w:rFonts w:ascii="Times New Roman" w:hAnsi="Times New Roman"/>
          <w:b/>
          <w:sz w:val="24"/>
          <w:szCs w:val="24"/>
        </w:rPr>
      </w:pPr>
      <w:r w:rsidRPr="009B68F2">
        <w:rPr>
          <w:rFonts w:ascii="Times New Roman" w:hAnsi="Times New Roman"/>
          <w:b/>
          <w:sz w:val="24"/>
          <w:szCs w:val="24"/>
        </w:rPr>
        <w:t>П</w:t>
      </w:r>
      <w:r w:rsidRPr="009B68F2">
        <w:rPr>
          <w:rFonts w:ascii="Times New Roman" w:hAnsi="Times New Roman"/>
          <w:b/>
          <w:sz w:val="24"/>
          <w:szCs w:val="24"/>
          <w:vertAlign w:val="subscript"/>
        </w:rPr>
        <w:t>к</w:t>
      </w:r>
      <w:r w:rsidRPr="009B68F2">
        <w:rPr>
          <w:rFonts w:ascii="Times New Roman" w:hAnsi="Times New Roman"/>
          <w:b/>
          <w:sz w:val="24"/>
          <w:szCs w:val="24"/>
        </w:rPr>
        <w:t xml:space="preserve"> = 0,05 м х </w:t>
      </w:r>
      <w:bookmarkStart w:id="12" w:name="_Hlk174717373"/>
      <w:r w:rsidRPr="009B68F2">
        <w:rPr>
          <w:rFonts w:ascii="Times New Roman" w:hAnsi="Times New Roman"/>
          <w:b/>
          <w:sz w:val="24"/>
          <w:szCs w:val="24"/>
        </w:rPr>
        <w:t>600000,0 = 3000</w:t>
      </w:r>
      <w:bookmarkEnd w:id="12"/>
      <w:r w:rsidRPr="009B68F2">
        <w:rPr>
          <w:rFonts w:ascii="Times New Roman" w:hAnsi="Times New Roman"/>
          <w:b/>
          <w:sz w:val="24"/>
          <w:szCs w:val="24"/>
        </w:rPr>
        <w:t>0 м</w:t>
      </w:r>
      <w:r w:rsidRPr="009B68F2">
        <w:rPr>
          <w:rFonts w:ascii="Times New Roman" w:hAnsi="Times New Roman"/>
          <w:b/>
          <w:sz w:val="24"/>
          <w:szCs w:val="24"/>
          <w:vertAlign w:val="superscript"/>
        </w:rPr>
        <w:t>3</w:t>
      </w:r>
      <w:r w:rsidRPr="009B68F2">
        <w:rPr>
          <w:rFonts w:ascii="Times New Roman" w:hAnsi="Times New Roman"/>
          <w:b/>
          <w:sz w:val="24"/>
          <w:szCs w:val="24"/>
        </w:rPr>
        <w:t>.</w:t>
      </w:r>
    </w:p>
    <w:p w14:paraId="5EAAF51C" w14:textId="77777777" w:rsidR="009B68F2" w:rsidRPr="009B68F2" w:rsidRDefault="009B68F2" w:rsidP="009B68F2">
      <w:pPr>
        <w:spacing w:after="0" w:line="240" w:lineRule="auto"/>
        <w:jc w:val="center"/>
        <w:rPr>
          <w:rFonts w:ascii="Times New Roman" w:hAnsi="Times New Roman"/>
          <w:b/>
          <w:i/>
          <w:sz w:val="24"/>
          <w:szCs w:val="24"/>
        </w:rPr>
      </w:pPr>
      <w:r w:rsidRPr="009B68F2">
        <w:rPr>
          <w:rFonts w:ascii="Times New Roman" w:hAnsi="Times New Roman"/>
          <w:b/>
          <w:i/>
          <w:sz w:val="24"/>
          <w:szCs w:val="24"/>
        </w:rPr>
        <w:t>Потери в бортах карьера</w:t>
      </w:r>
    </w:p>
    <w:p w14:paraId="5F8A117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Добычные работы будут проводиться в контуре полученной контрактной территории. </w:t>
      </w:r>
    </w:p>
    <w:p w14:paraId="4ECD061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Угол откоса бортов карьера на конец отработки принят 90°. </w:t>
      </w:r>
    </w:p>
    <w:p w14:paraId="2A7007A9"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 связи с этим, потери в бортах карьера при высоте добычного уступа 5,0 м будут незначительны и принимаются равными нулю: </w:t>
      </w:r>
    </w:p>
    <w:p w14:paraId="26E2ADAC"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b/>
          <w:sz w:val="24"/>
          <w:szCs w:val="24"/>
        </w:rPr>
        <w:t>П</w:t>
      </w:r>
      <w:r w:rsidRPr="009B68F2">
        <w:rPr>
          <w:rFonts w:ascii="Times New Roman" w:hAnsi="Times New Roman"/>
          <w:b/>
          <w:sz w:val="24"/>
          <w:szCs w:val="24"/>
          <w:vertAlign w:val="subscript"/>
        </w:rPr>
        <w:t>б</w:t>
      </w:r>
      <w:r w:rsidRPr="009B68F2">
        <w:rPr>
          <w:rFonts w:ascii="Times New Roman" w:hAnsi="Times New Roman"/>
          <w:b/>
          <w:sz w:val="24"/>
          <w:szCs w:val="24"/>
        </w:rPr>
        <w:t>=0</w:t>
      </w:r>
    </w:p>
    <w:p w14:paraId="612D59B4" w14:textId="77777777" w:rsidR="009B68F2" w:rsidRPr="009B68F2" w:rsidRDefault="009B68F2" w:rsidP="009B68F2">
      <w:pPr>
        <w:spacing w:after="0" w:line="240" w:lineRule="auto"/>
        <w:jc w:val="center"/>
        <w:rPr>
          <w:rFonts w:ascii="Times New Roman" w:hAnsi="Times New Roman"/>
          <w:b/>
          <w:i/>
          <w:sz w:val="24"/>
          <w:szCs w:val="24"/>
        </w:rPr>
      </w:pPr>
      <w:r w:rsidRPr="009B68F2">
        <w:rPr>
          <w:rFonts w:ascii="Times New Roman" w:hAnsi="Times New Roman"/>
          <w:b/>
          <w:i/>
          <w:sz w:val="24"/>
          <w:szCs w:val="24"/>
        </w:rPr>
        <w:t>Потери в подошве карьера</w:t>
      </w:r>
    </w:p>
    <w:p w14:paraId="23D72D67"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Полезная толща подстилается в основном супесью. С целью предотвращения ухудшения качества полезного ископаемого в подошве планируется оставление целика мощностью до 0,05 м. </w:t>
      </w:r>
    </w:p>
    <w:p w14:paraId="10F5882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Таким образом, потери в подошве карьера принимаются: </w:t>
      </w:r>
    </w:p>
    <w:p w14:paraId="36763CA8" w14:textId="77777777" w:rsidR="009B68F2" w:rsidRPr="009B68F2" w:rsidRDefault="009B68F2" w:rsidP="009B68F2">
      <w:pPr>
        <w:spacing w:after="0" w:line="240" w:lineRule="auto"/>
        <w:ind w:firstLine="708"/>
        <w:jc w:val="both"/>
        <w:rPr>
          <w:rFonts w:ascii="Times New Roman" w:hAnsi="Times New Roman"/>
          <w:b/>
          <w:sz w:val="24"/>
          <w:szCs w:val="24"/>
        </w:rPr>
      </w:pPr>
      <w:r w:rsidRPr="009B68F2">
        <w:rPr>
          <w:rFonts w:ascii="Times New Roman" w:hAnsi="Times New Roman"/>
          <w:b/>
          <w:sz w:val="24"/>
          <w:szCs w:val="24"/>
        </w:rPr>
        <w:t>П</w:t>
      </w:r>
      <w:r w:rsidRPr="009B68F2">
        <w:rPr>
          <w:rFonts w:ascii="Times New Roman" w:hAnsi="Times New Roman"/>
          <w:b/>
          <w:sz w:val="24"/>
          <w:szCs w:val="24"/>
          <w:vertAlign w:val="subscript"/>
        </w:rPr>
        <w:t>п</w:t>
      </w:r>
      <w:r w:rsidRPr="009B68F2">
        <w:rPr>
          <w:rFonts w:ascii="Times New Roman" w:hAnsi="Times New Roman"/>
          <w:b/>
          <w:sz w:val="24"/>
          <w:szCs w:val="24"/>
        </w:rPr>
        <w:t xml:space="preserve"> = 0,05 м </w:t>
      </w:r>
      <w:bookmarkStart w:id="13" w:name="_Hlk174717391"/>
      <w:r w:rsidRPr="009B68F2">
        <w:rPr>
          <w:rFonts w:ascii="Times New Roman" w:hAnsi="Times New Roman"/>
          <w:b/>
          <w:sz w:val="24"/>
          <w:szCs w:val="24"/>
        </w:rPr>
        <w:t xml:space="preserve">х 600000,0 = 30000 </w:t>
      </w:r>
      <w:bookmarkEnd w:id="13"/>
      <w:r w:rsidRPr="009B68F2">
        <w:rPr>
          <w:rFonts w:ascii="Times New Roman" w:hAnsi="Times New Roman"/>
          <w:b/>
          <w:sz w:val="24"/>
          <w:szCs w:val="24"/>
        </w:rPr>
        <w:t>м</w:t>
      </w:r>
      <w:r w:rsidRPr="009B68F2">
        <w:rPr>
          <w:rFonts w:ascii="Times New Roman" w:hAnsi="Times New Roman"/>
          <w:b/>
          <w:sz w:val="24"/>
          <w:szCs w:val="24"/>
          <w:vertAlign w:val="superscript"/>
        </w:rPr>
        <w:t>3</w:t>
      </w:r>
      <w:r w:rsidRPr="009B68F2">
        <w:rPr>
          <w:rFonts w:ascii="Times New Roman" w:hAnsi="Times New Roman"/>
          <w:b/>
          <w:sz w:val="24"/>
          <w:szCs w:val="24"/>
        </w:rPr>
        <w:t>.</w:t>
      </w:r>
    </w:p>
    <w:p w14:paraId="7101BABE"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Промышленные запасы, извлекаемые за весь период разработки, учитывая эксплуатационные потери первой группы, составят: </w:t>
      </w:r>
    </w:p>
    <w:p w14:paraId="6A65F053"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lang w:val="en-US"/>
        </w:rPr>
        <w:t>V</w:t>
      </w:r>
      <w:r w:rsidRPr="009B68F2">
        <w:rPr>
          <w:rFonts w:ascii="Times New Roman" w:hAnsi="Times New Roman"/>
          <w:b/>
          <w:sz w:val="24"/>
          <w:szCs w:val="24"/>
          <w:vertAlign w:val="subscript"/>
        </w:rPr>
        <w:t>пром.</w:t>
      </w:r>
      <w:r w:rsidRPr="009B68F2">
        <w:rPr>
          <w:rFonts w:ascii="Times New Roman" w:hAnsi="Times New Roman"/>
          <w:b/>
          <w:sz w:val="24"/>
          <w:szCs w:val="24"/>
        </w:rPr>
        <w:t>=V</w:t>
      </w:r>
      <w:r w:rsidRPr="009B68F2">
        <w:rPr>
          <w:rFonts w:ascii="Times New Roman" w:hAnsi="Times New Roman"/>
          <w:b/>
          <w:sz w:val="24"/>
          <w:szCs w:val="24"/>
          <w:vertAlign w:val="subscript"/>
        </w:rPr>
        <w:t>б</w:t>
      </w:r>
      <w:r w:rsidRPr="009B68F2">
        <w:rPr>
          <w:rFonts w:ascii="Times New Roman" w:hAnsi="Times New Roman"/>
          <w:b/>
          <w:sz w:val="24"/>
          <w:szCs w:val="24"/>
        </w:rPr>
        <w:t>-П</w:t>
      </w:r>
      <w:r w:rsidRPr="009B68F2">
        <w:rPr>
          <w:rFonts w:ascii="Times New Roman" w:hAnsi="Times New Roman"/>
          <w:b/>
          <w:sz w:val="24"/>
          <w:szCs w:val="24"/>
          <w:vertAlign w:val="subscript"/>
        </w:rPr>
        <w:t>к</w:t>
      </w:r>
      <w:r w:rsidRPr="009B68F2">
        <w:rPr>
          <w:rFonts w:ascii="Times New Roman" w:hAnsi="Times New Roman"/>
          <w:b/>
          <w:sz w:val="24"/>
          <w:szCs w:val="24"/>
        </w:rPr>
        <w:t>-П</w:t>
      </w:r>
      <w:r w:rsidRPr="009B68F2">
        <w:rPr>
          <w:rFonts w:ascii="Times New Roman" w:hAnsi="Times New Roman"/>
          <w:b/>
          <w:sz w:val="24"/>
          <w:szCs w:val="24"/>
          <w:vertAlign w:val="subscript"/>
        </w:rPr>
        <w:t>б</w:t>
      </w:r>
      <w:r w:rsidRPr="009B68F2">
        <w:rPr>
          <w:rFonts w:ascii="Times New Roman" w:hAnsi="Times New Roman"/>
          <w:b/>
          <w:sz w:val="24"/>
          <w:szCs w:val="24"/>
        </w:rPr>
        <w:t>-П</w:t>
      </w:r>
      <w:r w:rsidRPr="009B68F2">
        <w:rPr>
          <w:rFonts w:ascii="Times New Roman" w:hAnsi="Times New Roman"/>
          <w:b/>
          <w:sz w:val="24"/>
          <w:szCs w:val="24"/>
          <w:vertAlign w:val="subscript"/>
        </w:rPr>
        <w:t>п</w:t>
      </w:r>
      <w:r w:rsidRPr="009B68F2">
        <w:rPr>
          <w:rFonts w:ascii="Times New Roman" w:hAnsi="Times New Roman"/>
          <w:b/>
          <w:sz w:val="24"/>
          <w:szCs w:val="24"/>
        </w:rPr>
        <w:t>=</w:t>
      </w:r>
      <w:bookmarkStart w:id="14" w:name="_Hlk174717401"/>
      <w:r w:rsidRPr="009B68F2">
        <w:rPr>
          <w:rFonts w:ascii="Times New Roman" w:hAnsi="Times New Roman"/>
          <w:b/>
          <w:sz w:val="24"/>
          <w:szCs w:val="24"/>
        </w:rPr>
        <w:t>1788000 м</w:t>
      </w:r>
      <w:r w:rsidRPr="009B68F2">
        <w:rPr>
          <w:rFonts w:ascii="Times New Roman" w:hAnsi="Times New Roman"/>
          <w:b/>
          <w:sz w:val="24"/>
          <w:szCs w:val="24"/>
          <w:vertAlign w:val="superscript"/>
        </w:rPr>
        <w:t xml:space="preserve">3 </w:t>
      </w:r>
      <w:r w:rsidRPr="009B68F2">
        <w:rPr>
          <w:rFonts w:ascii="Times New Roman" w:hAnsi="Times New Roman"/>
          <w:b/>
          <w:sz w:val="24"/>
          <w:szCs w:val="24"/>
        </w:rPr>
        <w:t>– 30000,0 м</w:t>
      </w:r>
      <w:r w:rsidRPr="009B68F2">
        <w:rPr>
          <w:rFonts w:ascii="Times New Roman" w:hAnsi="Times New Roman"/>
          <w:b/>
          <w:sz w:val="24"/>
          <w:szCs w:val="24"/>
          <w:vertAlign w:val="superscript"/>
        </w:rPr>
        <w:t xml:space="preserve">3 </w:t>
      </w:r>
      <w:r w:rsidRPr="009B68F2">
        <w:rPr>
          <w:rFonts w:ascii="Times New Roman" w:hAnsi="Times New Roman"/>
          <w:b/>
          <w:sz w:val="24"/>
          <w:szCs w:val="24"/>
        </w:rPr>
        <w:t>– 0 – 30000,0 м</w:t>
      </w:r>
      <w:r w:rsidRPr="009B68F2">
        <w:rPr>
          <w:rFonts w:ascii="Times New Roman" w:hAnsi="Times New Roman"/>
          <w:b/>
          <w:sz w:val="24"/>
          <w:szCs w:val="24"/>
          <w:vertAlign w:val="superscript"/>
        </w:rPr>
        <w:t xml:space="preserve">3 </w:t>
      </w:r>
      <w:r w:rsidRPr="009B68F2">
        <w:rPr>
          <w:rFonts w:ascii="Times New Roman" w:hAnsi="Times New Roman"/>
          <w:b/>
          <w:sz w:val="24"/>
          <w:szCs w:val="24"/>
        </w:rPr>
        <w:t xml:space="preserve">= 1728000 </w:t>
      </w:r>
      <w:bookmarkEnd w:id="14"/>
      <w:r w:rsidRPr="009B68F2">
        <w:rPr>
          <w:rFonts w:ascii="Times New Roman" w:hAnsi="Times New Roman"/>
          <w:b/>
          <w:sz w:val="24"/>
          <w:szCs w:val="24"/>
        </w:rPr>
        <w:t>м</w:t>
      </w:r>
      <w:r w:rsidRPr="009B68F2">
        <w:rPr>
          <w:rFonts w:ascii="Times New Roman" w:hAnsi="Times New Roman"/>
          <w:b/>
          <w:sz w:val="24"/>
          <w:szCs w:val="24"/>
          <w:vertAlign w:val="superscript"/>
        </w:rPr>
        <w:t>3</w:t>
      </w:r>
    </w:p>
    <w:p w14:paraId="63C1902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b/>
          <w:sz w:val="24"/>
          <w:szCs w:val="24"/>
        </w:rPr>
        <w:t>V</w:t>
      </w:r>
      <w:r w:rsidRPr="009B68F2">
        <w:rPr>
          <w:rFonts w:ascii="Times New Roman" w:hAnsi="Times New Roman"/>
          <w:b/>
          <w:sz w:val="24"/>
          <w:szCs w:val="24"/>
          <w:vertAlign w:val="subscript"/>
        </w:rPr>
        <w:t>б</w:t>
      </w:r>
      <w:r w:rsidRPr="009B68F2">
        <w:rPr>
          <w:rFonts w:ascii="Times New Roman" w:hAnsi="Times New Roman"/>
          <w:sz w:val="24"/>
          <w:szCs w:val="24"/>
        </w:rPr>
        <w:t xml:space="preserve"> - балансовые запасы глинистых пород </w:t>
      </w:r>
    </w:p>
    <w:p w14:paraId="13C4B0AB" w14:textId="77777777" w:rsidR="009B68F2" w:rsidRPr="009B68F2" w:rsidRDefault="009B68F2" w:rsidP="009B68F2">
      <w:pPr>
        <w:spacing w:after="0" w:line="240" w:lineRule="auto"/>
        <w:ind w:firstLine="708"/>
        <w:jc w:val="center"/>
        <w:rPr>
          <w:rFonts w:ascii="Times New Roman" w:hAnsi="Times New Roman"/>
          <w:b/>
          <w:sz w:val="24"/>
          <w:szCs w:val="24"/>
        </w:rPr>
      </w:pPr>
    </w:p>
    <w:p w14:paraId="7BBA4AF0" w14:textId="77777777" w:rsidR="009B68F2" w:rsidRPr="009B68F2" w:rsidRDefault="009B68F2" w:rsidP="009B68F2">
      <w:pPr>
        <w:spacing w:after="0" w:line="240" w:lineRule="auto"/>
        <w:ind w:firstLine="708"/>
        <w:jc w:val="center"/>
        <w:rPr>
          <w:rFonts w:ascii="Times New Roman" w:hAnsi="Times New Roman"/>
          <w:b/>
          <w:sz w:val="24"/>
          <w:szCs w:val="24"/>
        </w:rPr>
      </w:pPr>
      <w:r w:rsidRPr="009B68F2">
        <w:rPr>
          <w:rFonts w:ascii="Times New Roman" w:hAnsi="Times New Roman"/>
          <w:b/>
          <w:sz w:val="24"/>
          <w:szCs w:val="24"/>
        </w:rPr>
        <w:t>Общие потери по карьеру составят:</w:t>
      </w:r>
    </w:p>
    <w:p w14:paraId="34D9C995" w14:textId="77777777" w:rsidR="009B68F2" w:rsidRPr="009B68F2" w:rsidRDefault="009B68F2" w:rsidP="009B68F2">
      <w:pPr>
        <w:spacing w:after="0" w:line="240" w:lineRule="auto"/>
        <w:ind w:firstLine="708"/>
        <w:jc w:val="both"/>
        <w:rPr>
          <w:rFonts w:ascii="Times New Roman" w:hAnsi="Times New Roman"/>
          <w:b/>
          <w:sz w:val="24"/>
          <w:szCs w:val="24"/>
        </w:rPr>
      </w:pPr>
      <w:r w:rsidRPr="009B68F2">
        <w:rPr>
          <w:rFonts w:ascii="Times New Roman" w:hAnsi="Times New Roman"/>
          <w:b/>
          <w:sz w:val="24"/>
          <w:szCs w:val="24"/>
        </w:rPr>
        <w:t>П</w:t>
      </w:r>
      <w:r w:rsidRPr="009B68F2">
        <w:rPr>
          <w:rFonts w:ascii="Times New Roman" w:hAnsi="Times New Roman"/>
          <w:b/>
          <w:sz w:val="24"/>
          <w:szCs w:val="24"/>
          <w:vertAlign w:val="subscript"/>
        </w:rPr>
        <w:t>о</w:t>
      </w:r>
      <w:r w:rsidRPr="009B68F2">
        <w:rPr>
          <w:rFonts w:ascii="Times New Roman" w:hAnsi="Times New Roman"/>
          <w:b/>
          <w:sz w:val="24"/>
          <w:szCs w:val="24"/>
        </w:rPr>
        <w:t xml:space="preserve"> = П</w:t>
      </w:r>
      <w:r w:rsidRPr="009B68F2">
        <w:rPr>
          <w:rFonts w:ascii="Times New Roman" w:hAnsi="Times New Roman"/>
          <w:b/>
          <w:sz w:val="24"/>
          <w:szCs w:val="24"/>
          <w:vertAlign w:val="subscript"/>
        </w:rPr>
        <w:t>к</w:t>
      </w:r>
      <w:r w:rsidRPr="009B68F2">
        <w:rPr>
          <w:rFonts w:ascii="Times New Roman" w:hAnsi="Times New Roman"/>
          <w:b/>
          <w:sz w:val="24"/>
          <w:szCs w:val="24"/>
        </w:rPr>
        <w:t xml:space="preserve"> + П</w:t>
      </w:r>
      <w:r w:rsidRPr="009B68F2">
        <w:rPr>
          <w:rFonts w:ascii="Times New Roman" w:hAnsi="Times New Roman"/>
          <w:b/>
          <w:sz w:val="24"/>
          <w:szCs w:val="24"/>
          <w:vertAlign w:val="subscript"/>
        </w:rPr>
        <w:t>б</w:t>
      </w:r>
      <w:r w:rsidRPr="009B68F2">
        <w:rPr>
          <w:rFonts w:ascii="Times New Roman" w:hAnsi="Times New Roman"/>
          <w:b/>
          <w:sz w:val="24"/>
          <w:szCs w:val="24"/>
        </w:rPr>
        <w:t xml:space="preserve"> + П</w:t>
      </w:r>
      <w:r w:rsidRPr="009B68F2">
        <w:rPr>
          <w:rFonts w:ascii="Times New Roman" w:hAnsi="Times New Roman"/>
          <w:b/>
          <w:sz w:val="24"/>
          <w:szCs w:val="24"/>
          <w:vertAlign w:val="subscript"/>
        </w:rPr>
        <w:t>п</w:t>
      </w:r>
      <w:r w:rsidRPr="009B68F2">
        <w:rPr>
          <w:rFonts w:ascii="Times New Roman" w:hAnsi="Times New Roman"/>
          <w:b/>
          <w:sz w:val="24"/>
          <w:szCs w:val="24"/>
        </w:rPr>
        <w:t xml:space="preserve">= </w:t>
      </w:r>
      <w:bookmarkStart w:id="15" w:name="_Hlk174717412"/>
      <w:r w:rsidRPr="009B68F2">
        <w:rPr>
          <w:rFonts w:ascii="Times New Roman" w:hAnsi="Times New Roman"/>
          <w:b/>
          <w:sz w:val="24"/>
          <w:szCs w:val="24"/>
        </w:rPr>
        <w:t xml:space="preserve">30000,0 + 0+ 30000,0 = 60000,0 </w:t>
      </w:r>
      <w:bookmarkEnd w:id="15"/>
      <w:r w:rsidRPr="009B68F2">
        <w:rPr>
          <w:rFonts w:ascii="Times New Roman" w:hAnsi="Times New Roman"/>
          <w:b/>
          <w:sz w:val="24"/>
          <w:szCs w:val="24"/>
        </w:rPr>
        <w:t>м</w:t>
      </w:r>
      <w:r w:rsidRPr="009B68F2">
        <w:rPr>
          <w:rFonts w:ascii="Times New Roman" w:hAnsi="Times New Roman"/>
          <w:b/>
          <w:sz w:val="24"/>
          <w:szCs w:val="24"/>
          <w:vertAlign w:val="superscript"/>
        </w:rPr>
        <w:t>3</w:t>
      </w:r>
    </w:p>
    <w:p w14:paraId="22171E4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Относительная величина потерь по месторождению составит: </w:t>
      </w:r>
    </w:p>
    <w:tbl>
      <w:tblPr>
        <w:tblW w:w="0" w:type="auto"/>
        <w:tblInd w:w="817" w:type="dxa"/>
        <w:tblLook w:val="04A0" w:firstRow="1" w:lastRow="0" w:firstColumn="1" w:lastColumn="0" w:noHBand="0" w:noVBand="1"/>
      </w:tblPr>
      <w:tblGrid>
        <w:gridCol w:w="817"/>
        <w:gridCol w:w="1418"/>
        <w:gridCol w:w="425"/>
        <w:gridCol w:w="2268"/>
        <w:gridCol w:w="1276"/>
      </w:tblGrid>
      <w:tr w:rsidR="009B68F2" w:rsidRPr="009B68F2" w14:paraId="4545A809" w14:textId="77777777" w:rsidTr="0031660A">
        <w:tc>
          <w:tcPr>
            <w:tcW w:w="817" w:type="dxa"/>
            <w:vMerge w:val="restart"/>
            <w:shd w:val="clear" w:color="auto" w:fill="auto"/>
            <w:vAlign w:val="center"/>
          </w:tcPr>
          <w:p w14:paraId="6BF1C975"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К</w:t>
            </w:r>
            <w:r w:rsidRPr="009B68F2">
              <w:rPr>
                <w:rFonts w:ascii="Times New Roman" w:hAnsi="Times New Roman"/>
                <w:b/>
                <w:sz w:val="24"/>
                <w:szCs w:val="24"/>
                <w:vertAlign w:val="subscript"/>
              </w:rPr>
              <w:t>о</w:t>
            </w:r>
            <w:r w:rsidRPr="009B68F2">
              <w:rPr>
                <w:rFonts w:ascii="Times New Roman" w:hAnsi="Times New Roman"/>
                <w:b/>
                <w:sz w:val="24"/>
                <w:szCs w:val="24"/>
              </w:rPr>
              <w:t xml:space="preserve"> =</w:t>
            </w:r>
          </w:p>
        </w:tc>
        <w:tc>
          <w:tcPr>
            <w:tcW w:w="1418" w:type="dxa"/>
            <w:shd w:val="clear" w:color="auto" w:fill="auto"/>
            <w:vAlign w:val="bottom"/>
          </w:tcPr>
          <w:p w14:paraId="35CA7FC5" w14:textId="77777777" w:rsidR="009B68F2" w:rsidRPr="009B68F2" w:rsidRDefault="009B68F2" w:rsidP="009B68F2">
            <w:pPr>
              <w:spacing w:after="0" w:line="240" w:lineRule="auto"/>
              <w:jc w:val="center"/>
              <w:rPr>
                <w:rFonts w:ascii="Times New Roman" w:hAnsi="Times New Roman"/>
                <w:b/>
                <w:sz w:val="24"/>
                <w:szCs w:val="24"/>
                <w:u w:val="single"/>
              </w:rPr>
            </w:pPr>
            <w:r w:rsidRPr="009B68F2">
              <w:rPr>
                <w:rFonts w:ascii="Times New Roman" w:hAnsi="Times New Roman"/>
                <w:b/>
                <w:sz w:val="24"/>
                <w:szCs w:val="24"/>
                <w:u w:val="single"/>
              </w:rPr>
              <w:t>П х 100%</w:t>
            </w:r>
          </w:p>
        </w:tc>
        <w:tc>
          <w:tcPr>
            <w:tcW w:w="425" w:type="dxa"/>
            <w:vMerge w:val="restart"/>
            <w:shd w:val="clear" w:color="auto" w:fill="auto"/>
            <w:vAlign w:val="center"/>
          </w:tcPr>
          <w:p w14:paraId="3494828E"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w:t>
            </w:r>
          </w:p>
        </w:tc>
        <w:tc>
          <w:tcPr>
            <w:tcW w:w="2268" w:type="dxa"/>
            <w:shd w:val="clear" w:color="auto" w:fill="auto"/>
            <w:vAlign w:val="bottom"/>
          </w:tcPr>
          <w:p w14:paraId="40616132" w14:textId="77777777" w:rsidR="009B68F2" w:rsidRPr="009B68F2" w:rsidRDefault="009B68F2" w:rsidP="009B68F2">
            <w:pPr>
              <w:spacing w:after="0" w:line="240" w:lineRule="auto"/>
              <w:jc w:val="center"/>
              <w:rPr>
                <w:rFonts w:ascii="Times New Roman" w:hAnsi="Times New Roman"/>
                <w:b/>
                <w:sz w:val="24"/>
                <w:szCs w:val="24"/>
                <w:u w:val="single"/>
              </w:rPr>
            </w:pPr>
            <w:r w:rsidRPr="009B68F2">
              <w:rPr>
                <w:rFonts w:ascii="Times New Roman" w:hAnsi="Times New Roman"/>
                <w:b/>
                <w:sz w:val="24"/>
                <w:szCs w:val="24"/>
                <w:u w:val="single"/>
              </w:rPr>
              <w:t>60000,0х100%</w:t>
            </w:r>
          </w:p>
        </w:tc>
        <w:tc>
          <w:tcPr>
            <w:tcW w:w="1276" w:type="dxa"/>
            <w:vMerge w:val="restart"/>
            <w:shd w:val="clear" w:color="auto" w:fill="auto"/>
            <w:vAlign w:val="center"/>
          </w:tcPr>
          <w:p w14:paraId="72DA8C4F" w14:textId="77777777" w:rsidR="009B68F2" w:rsidRPr="009B68F2" w:rsidRDefault="009B68F2" w:rsidP="009B68F2">
            <w:pPr>
              <w:spacing w:after="0" w:line="240" w:lineRule="auto"/>
              <w:rPr>
                <w:rFonts w:ascii="Times New Roman" w:hAnsi="Times New Roman"/>
                <w:b/>
                <w:sz w:val="24"/>
                <w:szCs w:val="24"/>
              </w:rPr>
            </w:pPr>
            <w:r w:rsidRPr="009B68F2">
              <w:rPr>
                <w:rFonts w:ascii="Times New Roman" w:hAnsi="Times New Roman"/>
                <w:b/>
                <w:sz w:val="24"/>
                <w:szCs w:val="24"/>
              </w:rPr>
              <w:t>=3,4%</w:t>
            </w:r>
          </w:p>
        </w:tc>
      </w:tr>
      <w:tr w:rsidR="009B68F2" w:rsidRPr="009B68F2" w14:paraId="710BE04B" w14:textId="77777777" w:rsidTr="0031660A">
        <w:tc>
          <w:tcPr>
            <w:tcW w:w="817" w:type="dxa"/>
            <w:vMerge/>
            <w:shd w:val="clear" w:color="auto" w:fill="auto"/>
          </w:tcPr>
          <w:p w14:paraId="1C4C4C7F" w14:textId="77777777" w:rsidR="009B68F2" w:rsidRPr="009B68F2" w:rsidRDefault="009B68F2" w:rsidP="009B68F2">
            <w:pPr>
              <w:spacing w:after="0" w:line="240" w:lineRule="auto"/>
              <w:jc w:val="both"/>
              <w:rPr>
                <w:rFonts w:ascii="Times New Roman" w:hAnsi="Times New Roman"/>
                <w:b/>
                <w:sz w:val="24"/>
                <w:szCs w:val="24"/>
              </w:rPr>
            </w:pPr>
          </w:p>
        </w:tc>
        <w:tc>
          <w:tcPr>
            <w:tcW w:w="1418" w:type="dxa"/>
            <w:shd w:val="clear" w:color="auto" w:fill="auto"/>
            <w:vAlign w:val="center"/>
          </w:tcPr>
          <w:p w14:paraId="361F54D7"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V</w:t>
            </w:r>
            <w:r w:rsidRPr="009B68F2">
              <w:rPr>
                <w:rFonts w:ascii="Times New Roman" w:hAnsi="Times New Roman"/>
                <w:b/>
                <w:sz w:val="24"/>
                <w:szCs w:val="24"/>
                <w:vertAlign w:val="subscript"/>
              </w:rPr>
              <w:t>б</w:t>
            </w:r>
          </w:p>
        </w:tc>
        <w:tc>
          <w:tcPr>
            <w:tcW w:w="425" w:type="dxa"/>
            <w:vMerge/>
            <w:shd w:val="clear" w:color="auto" w:fill="auto"/>
          </w:tcPr>
          <w:p w14:paraId="6B06987D" w14:textId="77777777" w:rsidR="009B68F2" w:rsidRPr="009B68F2" w:rsidRDefault="009B68F2" w:rsidP="009B68F2">
            <w:pPr>
              <w:spacing w:after="0" w:line="240" w:lineRule="auto"/>
              <w:jc w:val="both"/>
              <w:rPr>
                <w:rFonts w:ascii="Times New Roman" w:hAnsi="Times New Roman"/>
                <w:b/>
                <w:sz w:val="24"/>
                <w:szCs w:val="24"/>
              </w:rPr>
            </w:pPr>
          </w:p>
        </w:tc>
        <w:tc>
          <w:tcPr>
            <w:tcW w:w="2268" w:type="dxa"/>
            <w:shd w:val="clear" w:color="auto" w:fill="auto"/>
            <w:vAlign w:val="center"/>
          </w:tcPr>
          <w:p w14:paraId="7714F230"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1788000,0</w:t>
            </w:r>
          </w:p>
        </w:tc>
        <w:tc>
          <w:tcPr>
            <w:tcW w:w="1276" w:type="dxa"/>
            <w:vMerge/>
            <w:shd w:val="clear" w:color="auto" w:fill="auto"/>
          </w:tcPr>
          <w:p w14:paraId="799C0229" w14:textId="77777777" w:rsidR="009B68F2" w:rsidRPr="009B68F2" w:rsidRDefault="009B68F2" w:rsidP="009B68F2">
            <w:pPr>
              <w:spacing w:after="0" w:line="240" w:lineRule="auto"/>
              <w:jc w:val="both"/>
              <w:rPr>
                <w:rFonts w:ascii="Times New Roman" w:hAnsi="Times New Roman"/>
                <w:b/>
                <w:sz w:val="24"/>
                <w:szCs w:val="24"/>
              </w:rPr>
            </w:pPr>
          </w:p>
        </w:tc>
      </w:tr>
    </w:tbl>
    <w:p w14:paraId="6FA891C2"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Проектный уровень потерь удовлетворяет требованиям «Отраслевой инструкции по определению и учету потерь нерудных строительных материалов при добыче», согласно которой допускается разработка месторождения при потерях не более 10% без пересчета запасов полезного ископаемого. </w:t>
      </w:r>
    </w:p>
    <w:p w14:paraId="30ECAAB3"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Полнота извлечения запасов полезного ископаемого из недр выражается коэффициентом извлечения К</w:t>
      </w:r>
      <w:r w:rsidRPr="009B68F2">
        <w:rPr>
          <w:rFonts w:ascii="Times New Roman" w:hAnsi="Times New Roman"/>
          <w:sz w:val="24"/>
          <w:szCs w:val="24"/>
          <w:vertAlign w:val="subscript"/>
        </w:rPr>
        <w:t>и</w:t>
      </w:r>
      <w:r w:rsidRPr="009B68F2">
        <w:rPr>
          <w:rFonts w:ascii="Times New Roman" w:hAnsi="Times New Roman"/>
          <w:sz w:val="24"/>
          <w:szCs w:val="24"/>
        </w:rPr>
        <w:t>:</w:t>
      </w:r>
    </w:p>
    <w:tbl>
      <w:tblPr>
        <w:tblW w:w="0" w:type="auto"/>
        <w:tblInd w:w="780" w:type="dxa"/>
        <w:tblLook w:val="04A0" w:firstRow="1" w:lastRow="0" w:firstColumn="1" w:lastColumn="0" w:noHBand="0" w:noVBand="1"/>
      </w:tblPr>
      <w:tblGrid>
        <w:gridCol w:w="780"/>
        <w:gridCol w:w="1525"/>
        <w:gridCol w:w="992"/>
      </w:tblGrid>
      <w:tr w:rsidR="009B68F2" w:rsidRPr="009B68F2" w14:paraId="32DCA5A4" w14:textId="77777777" w:rsidTr="0031660A">
        <w:tc>
          <w:tcPr>
            <w:tcW w:w="780" w:type="dxa"/>
            <w:vMerge w:val="restart"/>
            <w:shd w:val="clear" w:color="auto" w:fill="auto"/>
            <w:vAlign w:val="center"/>
          </w:tcPr>
          <w:p w14:paraId="025D6C2C"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К</w:t>
            </w:r>
            <w:r w:rsidRPr="009B68F2">
              <w:rPr>
                <w:rFonts w:ascii="Times New Roman" w:hAnsi="Times New Roman"/>
                <w:b/>
                <w:sz w:val="24"/>
                <w:szCs w:val="24"/>
                <w:vertAlign w:val="subscript"/>
              </w:rPr>
              <w:t>и</w:t>
            </w:r>
            <w:r w:rsidRPr="009B68F2">
              <w:rPr>
                <w:rFonts w:ascii="Times New Roman" w:hAnsi="Times New Roman"/>
                <w:b/>
                <w:sz w:val="24"/>
                <w:szCs w:val="24"/>
              </w:rPr>
              <w:t xml:space="preserve"> =</w:t>
            </w:r>
          </w:p>
        </w:tc>
        <w:tc>
          <w:tcPr>
            <w:tcW w:w="1525" w:type="dxa"/>
            <w:shd w:val="clear" w:color="auto" w:fill="auto"/>
            <w:vAlign w:val="bottom"/>
          </w:tcPr>
          <w:p w14:paraId="550B90FA" w14:textId="77777777" w:rsidR="009B68F2" w:rsidRPr="009B68F2" w:rsidRDefault="009B68F2" w:rsidP="009B68F2">
            <w:pPr>
              <w:spacing w:after="0" w:line="240" w:lineRule="auto"/>
              <w:jc w:val="center"/>
              <w:rPr>
                <w:rFonts w:ascii="Times New Roman" w:hAnsi="Times New Roman"/>
                <w:b/>
                <w:sz w:val="24"/>
                <w:szCs w:val="24"/>
                <w:u w:val="single"/>
              </w:rPr>
            </w:pPr>
            <w:r w:rsidRPr="009B68F2">
              <w:rPr>
                <w:rFonts w:ascii="Times New Roman" w:hAnsi="Times New Roman"/>
                <w:b/>
                <w:sz w:val="24"/>
                <w:szCs w:val="24"/>
                <w:u w:val="single"/>
              </w:rPr>
              <w:t>100% - К</w:t>
            </w:r>
            <w:r w:rsidRPr="009B68F2">
              <w:rPr>
                <w:rFonts w:ascii="Times New Roman" w:hAnsi="Times New Roman"/>
                <w:b/>
                <w:sz w:val="24"/>
                <w:szCs w:val="24"/>
                <w:u w:val="single"/>
                <w:vertAlign w:val="subscript"/>
              </w:rPr>
              <w:t>о</w:t>
            </w:r>
          </w:p>
        </w:tc>
        <w:tc>
          <w:tcPr>
            <w:tcW w:w="992" w:type="dxa"/>
            <w:vMerge w:val="restart"/>
            <w:shd w:val="clear" w:color="auto" w:fill="auto"/>
            <w:vAlign w:val="center"/>
          </w:tcPr>
          <w:p w14:paraId="37C59B1E" w14:textId="77777777" w:rsidR="009B68F2" w:rsidRPr="009B68F2" w:rsidRDefault="009B68F2" w:rsidP="009B68F2">
            <w:pPr>
              <w:spacing w:after="0" w:line="240" w:lineRule="auto"/>
              <w:rPr>
                <w:rFonts w:ascii="Times New Roman" w:hAnsi="Times New Roman"/>
                <w:b/>
                <w:sz w:val="24"/>
                <w:szCs w:val="24"/>
              </w:rPr>
            </w:pPr>
            <w:r w:rsidRPr="009B68F2">
              <w:rPr>
                <w:rFonts w:ascii="Times New Roman" w:hAnsi="Times New Roman"/>
                <w:b/>
                <w:sz w:val="24"/>
                <w:szCs w:val="24"/>
              </w:rPr>
              <w:t>= 1,0</w:t>
            </w:r>
          </w:p>
        </w:tc>
      </w:tr>
      <w:tr w:rsidR="009B68F2" w:rsidRPr="009B68F2" w14:paraId="427EBCAB" w14:textId="77777777" w:rsidTr="0031660A">
        <w:tc>
          <w:tcPr>
            <w:tcW w:w="780" w:type="dxa"/>
            <w:vMerge/>
            <w:shd w:val="clear" w:color="auto" w:fill="auto"/>
          </w:tcPr>
          <w:p w14:paraId="55CB52F4" w14:textId="77777777" w:rsidR="009B68F2" w:rsidRPr="009B68F2" w:rsidRDefault="009B68F2" w:rsidP="009B68F2">
            <w:pPr>
              <w:spacing w:after="0" w:line="240" w:lineRule="auto"/>
              <w:jc w:val="both"/>
              <w:rPr>
                <w:rFonts w:ascii="Times New Roman" w:hAnsi="Times New Roman"/>
                <w:b/>
                <w:sz w:val="24"/>
                <w:szCs w:val="24"/>
              </w:rPr>
            </w:pPr>
          </w:p>
        </w:tc>
        <w:tc>
          <w:tcPr>
            <w:tcW w:w="1525" w:type="dxa"/>
            <w:shd w:val="clear" w:color="auto" w:fill="auto"/>
          </w:tcPr>
          <w:p w14:paraId="743A3454"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100%</w:t>
            </w:r>
          </w:p>
        </w:tc>
        <w:tc>
          <w:tcPr>
            <w:tcW w:w="992" w:type="dxa"/>
            <w:vMerge/>
            <w:shd w:val="clear" w:color="auto" w:fill="auto"/>
          </w:tcPr>
          <w:p w14:paraId="77F6649C" w14:textId="77777777" w:rsidR="009B68F2" w:rsidRPr="009B68F2" w:rsidRDefault="009B68F2" w:rsidP="009B68F2">
            <w:pPr>
              <w:spacing w:after="0" w:line="240" w:lineRule="auto"/>
              <w:jc w:val="both"/>
              <w:rPr>
                <w:rFonts w:ascii="Times New Roman" w:hAnsi="Times New Roman"/>
                <w:b/>
                <w:sz w:val="24"/>
                <w:szCs w:val="24"/>
              </w:rPr>
            </w:pPr>
          </w:p>
        </w:tc>
      </w:tr>
    </w:tbl>
    <w:p w14:paraId="1318B9A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Объем вскрышных пород V</w:t>
      </w:r>
      <w:r w:rsidRPr="009B68F2">
        <w:rPr>
          <w:rFonts w:ascii="Times New Roman" w:hAnsi="Times New Roman"/>
          <w:sz w:val="24"/>
          <w:szCs w:val="24"/>
          <w:vertAlign w:val="subscript"/>
        </w:rPr>
        <w:t>o</w:t>
      </w:r>
      <w:r w:rsidRPr="009B68F2">
        <w:rPr>
          <w:rFonts w:ascii="Times New Roman" w:hAnsi="Times New Roman"/>
          <w:sz w:val="24"/>
          <w:szCs w:val="24"/>
        </w:rPr>
        <w:t xml:space="preserve"> (с учетом зачистки кровли полезной толщи 0,05м) который необходимо удалить с площади разработки составит: </w:t>
      </w:r>
    </w:p>
    <w:p w14:paraId="3697D540" w14:textId="77777777" w:rsidR="009B68F2" w:rsidRPr="009B68F2" w:rsidRDefault="009B68F2" w:rsidP="009B68F2">
      <w:pPr>
        <w:spacing w:after="0" w:line="240" w:lineRule="auto"/>
        <w:ind w:firstLine="708"/>
        <w:jc w:val="both"/>
        <w:rPr>
          <w:rFonts w:ascii="Times New Roman" w:hAnsi="Times New Roman"/>
          <w:b/>
          <w:sz w:val="24"/>
          <w:szCs w:val="24"/>
        </w:rPr>
      </w:pPr>
      <w:r w:rsidRPr="009B68F2">
        <w:rPr>
          <w:rFonts w:ascii="Times New Roman" w:hAnsi="Times New Roman"/>
          <w:b/>
          <w:sz w:val="24"/>
          <w:szCs w:val="24"/>
        </w:rPr>
        <w:t>V</w:t>
      </w:r>
      <w:r w:rsidRPr="009B68F2">
        <w:rPr>
          <w:rFonts w:ascii="Times New Roman" w:hAnsi="Times New Roman"/>
          <w:b/>
          <w:sz w:val="24"/>
          <w:szCs w:val="24"/>
          <w:vertAlign w:val="subscript"/>
        </w:rPr>
        <w:t>o</w:t>
      </w:r>
      <w:r w:rsidRPr="009B68F2">
        <w:rPr>
          <w:rFonts w:ascii="Times New Roman" w:hAnsi="Times New Roman"/>
          <w:b/>
          <w:sz w:val="24"/>
          <w:szCs w:val="24"/>
        </w:rPr>
        <w:t xml:space="preserve"> = V</w:t>
      </w:r>
      <w:r w:rsidRPr="009B68F2">
        <w:rPr>
          <w:rFonts w:ascii="Times New Roman" w:hAnsi="Times New Roman"/>
          <w:b/>
          <w:sz w:val="24"/>
          <w:szCs w:val="24"/>
          <w:vertAlign w:val="subscript"/>
        </w:rPr>
        <w:t>вскр</w:t>
      </w:r>
      <w:r w:rsidRPr="009B68F2">
        <w:rPr>
          <w:rFonts w:ascii="Times New Roman" w:hAnsi="Times New Roman"/>
          <w:b/>
          <w:sz w:val="24"/>
          <w:szCs w:val="24"/>
        </w:rPr>
        <w:t xml:space="preserve"> + V</w:t>
      </w:r>
      <w:r w:rsidRPr="009B68F2">
        <w:rPr>
          <w:rFonts w:ascii="Times New Roman" w:hAnsi="Times New Roman"/>
          <w:b/>
          <w:sz w:val="24"/>
          <w:szCs w:val="24"/>
          <w:vertAlign w:val="subscript"/>
        </w:rPr>
        <w:t>зачистки</w:t>
      </w:r>
      <w:r w:rsidRPr="009B68F2">
        <w:rPr>
          <w:rFonts w:ascii="Times New Roman" w:hAnsi="Times New Roman"/>
          <w:b/>
          <w:sz w:val="24"/>
          <w:szCs w:val="24"/>
        </w:rPr>
        <w:t xml:space="preserve"> =</w:t>
      </w:r>
      <w:bookmarkStart w:id="16" w:name="_Hlk174717441"/>
      <w:r w:rsidRPr="009B68F2">
        <w:rPr>
          <w:rFonts w:ascii="Times New Roman" w:hAnsi="Times New Roman"/>
          <w:b/>
          <w:sz w:val="24"/>
          <w:szCs w:val="24"/>
        </w:rPr>
        <w:t>150000,0 м</w:t>
      </w:r>
      <w:r w:rsidRPr="009B68F2">
        <w:rPr>
          <w:rFonts w:ascii="Times New Roman" w:hAnsi="Times New Roman"/>
          <w:b/>
          <w:sz w:val="24"/>
          <w:szCs w:val="24"/>
          <w:vertAlign w:val="superscript"/>
        </w:rPr>
        <w:t>3</w:t>
      </w:r>
      <w:r w:rsidRPr="009B68F2">
        <w:rPr>
          <w:rFonts w:ascii="Times New Roman" w:hAnsi="Times New Roman"/>
          <w:b/>
          <w:sz w:val="24"/>
          <w:szCs w:val="24"/>
        </w:rPr>
        <w:t>+30000,0 м</w:t>
      </w:r>
      <w:r w:rsidRPr="009B68F2">
        <w:rPr>
          <w:rFonts w:ascii="Times New Roman" w:hAnsi="Times New Roman"/>
          <w:b/>
          <w:sz w:val="24"/>
          <w:szCs w:val="24"/>
          <w:vertAlign w:val="superscript"/>
        </w:rPr>
        <w:t>3</w:t>
      </w:r>
      <w:r w:rsidRPr="009B68F2">
        <w:rPr>
          <w:rFonts w:ascii="Times New Roman" w:hAnsi="Times New Roman"/>
          <w:b/>
          <w:sz w:val="24"/>
          <w:szCs w:val="24"/>
        </w:rPr>
        <w:t xml:space="preserve"> = 180000,0</w:t>
      </w:r>
      <w:bookmarkEnd w:id="16"/>
      <w:r w:rsidRPr="009B68F2">
        <w:rPr>
          <w:rFonts w:ascii="Times New Roman" w:hAnsi="Times New Roman"/>
          <w:b/>
          <w:sz w:val="24"/>
          <w:szCs w:val="24"/>
        </w:rPr>
        <w:t xml:space="preserve"> м</w:t>
      </w:r>
      <w:r w:rsidRPr="009B68F2">
        <w:rPr>
          <w:rFonts w:ascii="Times New Roman" w:hAnsi="Times New Roman"/>
          <w:b/>
          <w:sz w:val="24"/>
          <w:szCs w:val="24"/>
          <w:vertAlign w:val="superscript"/>
        </w:rPr>
        <w:t>3</w:t>
      </w:r>
      <w:r w:rsidRPr="009B68F2">
        <w:rPr>
          <w:rFonts w:ascii="Times New Roman" w:hAnsi="Times New Roman"/>
          <w:b/>
          <w:sz w:val="24"/>
          <w:szCs w:val="24"/>
        </w:rPr>
        <w:t xml:space="preserve">, где </w:t>
      </w:r>
    </w:p>
    <w:p w14:paraId="79DCC2F3"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b/>
          <w:sz w:val="24"/>
          <w:szCs w:val="24"/>
        </w:rPr>
        <w:t>V</w:t>
      </w:r>
      <w:r w:rsidRPr="009B68F2">
        <w:rPr>
          <w:rFonts w:ascii="Times New Roman" w:hAnsi="Times New Roman"/>
          <w:b/>
          <w:sz w:val="24"/>
          <w:szCs w:val="24"/>
          <w:vertAlign w:val="subscript"/>
        </w:rPr>
        <w:t>вскр.</w:t>
      </w:r>
      <w:r w:rsidRPr="009B68F2">
        <w:rPr>
          <w:rFonts w:ascii="Times New Roman" w:hAnsi="Times New Roman"/>
          <w:b/>
          <w:sz w:val="24"/>
          <w:szCs w:val="24"/>
        </w:rPr>
        <w:t xml:space="preserve"> -</w:t>
      </w:r>
      <w:r w:rsidRPr="009B68F2">
        <w:rPr>
          <w:rFonts w:ascii="Times New Roman" w:hAnsi="Times New Roman"/>
          <w:sz w:val="24"/>
          <w:szCs w:val="24"/>
        </w:rPr>
        <w:t xml:space="preserve"> объем вскрышных пород </w:t>
      </w:r>
    </w:p>
    <w:p w14:paraId="252FE827"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b/>
          <w:sz w:val="24"/>
          <w:szCs w:val="24"/>
        </w:rPr>
        <w:t>V</w:t>
      </w:r>
      <w:r w:rsidRPr="009B68F2">
        <w:rPr>
          <w:rFonts w:ascii="Times New Roman" w:hAnsi="Times New Roman"/>
          <w:b/>
          <w:sz w:val="24"/>
          <w:szCs w:val="24"/>
          <w:vertAlign w:val="subscript"/>
        </w:rPr>
        <w:t>зачистки</w:t>
      </w:r>
      <w:r w:rsidRPr="009B68F2">
        <w:rPr>
          <w:rFonts w:ascii="Times New Roman" w:hAnsi="Times New Roman"/>
          <w:sz w:val="24"/>
          <w:szCs w:val="24"/>
        </w:rPr>
        <w:t xml:space="preserve">- объем пород зачистки </w:t>
      </w:r>
    </w:p>
    <w:p w14:paraId="39E9EE05"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Средний эксплуатационный коэффициент вскрыши в контуре карьера составит: </w:t>
      </w:r>
    </w:p>
    <w:tbl>
      <w:tblPr>
        <w:tblW w:w="0" w:type="auto"/>
        <w:tblInd w:w="780" w:type="dxa"/>
        <w:tblLayout w:type="fixed"/>
        <w:tblLook w:val="04A0" w:firstRow="1" w:lastRow="0" w:firstColumn="1" w:lastColumn="0" w:noHBand="0" w:noVBand="1"/>
      </w:tblPr>
      <w:tblGrid>
        <w:gridCol w:w="1171"/>
        <w:gridCol w:w="851"/>
        <w:gridCol w:w="425"/>
        <w:gridCol w:w="1417"/>
        <w:gridCol w:w="993"/>
      </w:tblGrid>
      <w:tr w:rsidR="009B68F2" w:rsidRPr="009B68F2" w14:paraId="7CDFF9B9" w14:textId="77777777" w:rsidTr="0031660A">
        <w:tc>
          <w:tcPr>
            <w:tcW w:w="1171" w:type="dxa"/>
            <w:vMerge w:val="restart"/>
            <w:shd w:val="clear" w:color="auto" w:fill="auto"/>
            <w:vAlign w:val="center"/>
          </w:tcPr>
          <w:p w14:paraId="5E5D0517"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К</w:t>
            </w:r>
            <w:r w:rsidRPr="009B68F2">
              <w:rPr>
                <w:rFonts w:ascii="Times New Roman" w:hAnsi="Times New Roman"/>
                <w:b/>
                <w:sz w:val="24"/>
                <w:szCs w:val="24"/>
                <w:vertAlign w:val="subscript"/>
              </w:rPr>
              <w:t>вскр.</w:t>
            </w:r>
            <w:r w:rsidRPr="009B68F2">
              <w:rPr>
                <w:rFonts w:ascii="Times New Roman" w:hAnsi="Times New Roman"/>
                <w:b/>
                <w:sz w:val="24"/>
                <w:szCs w:val="24"/>
              </w:rPr>
              <w:t>=</w:t>
            </w:r>
          </w:p>
        </w:tc>
        <w:tc>
          <w:tcPr>
            <w:tcW w:w="851" w:type="dxa"/>
            <w:shd w:val="clear" w:color="auto" w:fill="auto"/>
            <w:vAlign w:val="bottom"/>
          </w:tcPr>
          <w:p w14:paraId="319923F0" w14:textId="77777777" w:rsidR="009B68F2" w:rsidRPr="009B68F2" w:rsidRDefault="009B68F2" w:rsidP="009B68F2">
            <w:pPr>
              <w:spacing w:after="0" w:line="240" w:lineRule="auto"/>
              <w:jc w:val="center"/>
              <w:rPr>
                <w:rFonts w:ascii="Times New Roman" w:hAnsi="Times New Roman"/>
                <w:b/>
                <w:sz w:val="24"/>
                <w:szCs w:val="24"/>
                <w:u w:val="single"/>
              </w:rPr>
            </w:pPr>
            <w:r w:rsidRPr="009B68F2">
              <w:rPr>
                <w:rFonts w:ascii="Times New Roman" w:hAnsi="Times New Roman"/>
                <w:b/>
                <w:sz w:val="24"/>
                <w:szCs w:val="24"/>
                <w:u w:val="single"/>
              </w:rPr>
              <w:t>V</w:t>
            </w:r>
            <w:r w:rsidRPr="009B68F2">
              <w:rPr>
                <w:rFonts w:ascii="Times New Roman" w:hAnsi="Times New Roman"/>
                <w:b/>
                <w:sz w:val="24"/>
                <w:szCs w:val="24"/>
                <w:u w:val="single"/>
                <w:vertAlign w:val="subscript"/>
              </w:rPr>
              <w:t>вскр</w:t>
            </w:r>
          </w:p>
        </w:tc>
        <w:tc>
          <w:tcPr>
            <w:tcW w:w="425" w:type="dxa"/>
            <w:vMerge w:val="restart"/>
            <w:shd w:val="clear" w:color="auto" w:fill="auto"/>
            <w:vAlign w:val="center"/>
          </w:tcPr>
          <w:p w14:paraId="5B048D32"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w:t>
            </w:r>
          </w:p>
        </w:tc>
        <w:tc>
          <w:tcPr>
            <w:tcW w:w="1417" w:type="dxa"/>
            <w:shd w:val="clear" w:color="auto" w:fill="auto"/>
            <w:vAlign w:val="center"/>
          </w:tcPr>
          <w:p w14:paraId="58A99D4A" w14:textId="77777777" w:rsidR="009B68F2" w:rsidRPr="009B68F2" w:rsidRDefault="009B68F2" w:rsidP="009B68F2">
            <w:pPr>
              <w:spacing w:after="0" w:line="240" w:lineRule="auto"/>
              <w:jc w:val="center"/>
              <w:rPr>
                <w:rFonts w:ascii="Times New Roman" w:hAnsi="Times New Roman"/>
                <w:b/>
                <w:sz w:val="24"/>
                <w:szCs w:val="24"/>
                <w:u w:val="single"/>
              </w:rPr>
            </w:pPr>
            <w:r w:rsidRPr="009B68F2">
              <w:rPr>
                <w:rFonts w:ascii="Times New Roman" w:hAnsi="Times New Roman"/>
                <w:b/>
                <w:sz w:val="24"/>
                <w:szCs w:val="24"/>
                <w:u w:val="single"/>
              </w:rPr>
              <w:t>150000,0</w:t>
            </w:r>
          </w:p>
        </w:tc>
        <w:tc>
          <w:tcPr>
            <w:tcW w:w="993" w:type="dxa"/>
            <w:vMerge w:val="restart"/>
            <w:shd w:val="clear" w:color="auto" w:fill="auto"/>
            <w:vAlign w:val="center"/>
          </w:tcPr>
          <w:p w14:paraId="7E040FD2"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 0,1</w:t>
            </w:r>
          </w:p>
        </w:tc>
      </w:tr>
      <w:tr w:rsidR="009B68F2" w:rsidRPr="009B68F2" w14:paraId="35EB1F2C" w14:textId="77777777" w:rsidTr="0031660A">
        <w:trPr>
          <w:trHeight w:val="176"/>
        </w:trPr>
        <w:tc>
          <w:tcPr>
            <w:tcW w:w="1171" w:type="dxa"/>
            <w:vMerge/>
            <w:shd w:val="clear" w:color="auto" w:fill="auto"/>
          </w:tcPr>
          <w:p w14:paraId="377C39F3" w14:textId="77777777" w:rsidR="009B68F2" w:rsidRPr="009B68F2" w:rsidRDefault="009B68F2" w:rsidP="009B68F2">
            <w:pPr>
              <w:spacing w:after="0" w:line="240" w:lineRule="auto"/>
              <w:jc w:val="both"/>
              <w:rPr>
                <w:rFonts w:ascii="Times New Roman" w:hAnsi="Times New Roman"/>
                <w:b/>
                <w:sz w:val="24"/>
                <w:szCs w:val="24"/>
              </w:rPr>
            </w:pPr>
          </w:p>
        </w:tc>
        <w:tc>
          <w:tcPr>
            <w:tcW w:w="851" w:type="dxa"/>
            <w:shd w:val="clear" w:color="auto" w:fill="auto"/>
          </w:tcPr>
          <w:p w14:paraId="33C7EFFA"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V</w:t>
            </w:r>
            <w:r w:rsidRPr="009B68F2">
              <w:rPr>
                <w:rFonts w:ascii="Times New Roman" w:hAnsi="Times New Roman"/>
                <w:b/>
                <w:sz w:val="24"/>
                <w:szCs w:val="24"/>
                <w:vertAlign w:val="subscript"/>
              </w:rPr>
              <w:t>б</w:t>
            </w:r>
          </w:p>
        </w:tc>
        <w:tc>
          <w:tcPr>
            <w:tcW w:w="425" w:type="dxa"/>
            <w:vMerge/>
            <w:shd w:val="clear" w:color="auto" w:fill="auto"/>
          </w:tcPr>
          <w:p w14:paraId="184E155A" w14:textId="77777777" w:rsidR="009B68F2" w:rsidRPr="009B68F2" w:rsidRDefault="009B68F2" w:rsidP="009B68F2">
            <w:pPr>
              <w:spacing w:after="0" w:line="240" w:lineRule="auto"/>
              <w:jc w:val="both"/>
              <w:rPr>
                <w:rFonts w:ascii="Times New Roman" w:hAnsi="Times New Roman"/>
                <w:b/>
                <w:sz w:val="24"/>
                <w:szCs w:val="24"/>
              </w:rPr>
            </w:pPr>
          </w:p>
        </w:tc>
        <w:tc>
          <w:tcPr>
            <w:tcW w:w="1417" w:type="dxa"/>
            <w:shd w:val="clear" w:color="auto" w:fill="auto"/>
          </w:tcPr>
          <w:p w14:paraId="0695D4C5"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1788000,0</w:t>
            </w:r>
          </w:p>
        </w:tc>
        <w:tc>
          <w:tcPr>
            <w:tcW w:w="993" w:type="dxa"/>
            <w:vMerge/>
            <w:shd w:val="clear" w:color="auto" w:fill="auto"/>
          </w:tcPr>
          <w:p w14:paraId="3D105073" w14:textId="77777777" w:rsidR="009B68F2" w:rsidRPr="009B68F2" w:rsidRDefault="009B68F2" w:rsidP="009B68F2">
            <w:pPr>
              <w:spacing w:after="0" w:line="240" w:lineRule="auto"/>
              <w:jc w:val="center"/>
              <w:rPr>
                <w:rFonts w:ascii="Times New Roman" w:hAnsi="Times New Roman"/>
                <w:b/>
                <w:sz w:val="24"/>
                <w:szCs w:val="24"/>
              </w:rPr>
            </w:pPr>
          </w:p>
        </w:tc>
      </w:tr>
    </w:tbl>
    <w:p w14:paraId="1817BB32" w14:textId="77777777" w:rsidR="009B68F2" w:rsidRPr="009B68F2" w:rsidRDefault="009B68F2" w:rsidP="009B68F2">
      <w:pPr>
        <w:pStyle w:val="afff4"/>
        <w:spacing w:before="0" w:beforeAutospacing="0" w:after="0" w:afterAutospacing="0"/>
        <w:ind w:firstLine="709"/>
        <w:jc w:val="both"/>
      </w:pPr>
    </w:p>
    <w:p w14:paraId="45638A2E" w14:textId="13B6C63A"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Горные работы</w:t>
      </w:r>
    </w:p>
    <w:p w14:paraId="16B8D1F1" w14:textId="2FE5A6EA"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Производительность карьера и режим работы</w:t>
      </w:r>
    </w:p>
    <w:p w14:paraId="4B5ACC1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Согласно Техническому заданию на проведение горных работ годовая производительность карьера по добыче глинистых пород: в </w:t>
      </w:r>
      <w:bookmarkStart w:id="17" w:name="_Hlk174717469"/>
      <w:r w:rsidRPr="009B68F2">
        <w:rPr>
          <w:rFonts w:ascii="Times New Roman" w:hAnsi="Times New Roman"/>
          <w:sz w:val="24"/>
          <w:szCs w:val="24"/>
        </w:rPr>
        <w:t>2025 г. – 100,0</w:t>
      </w:r>
      <w:bookmarkEnd w:id="17"/>
      <w:r w:rsidRPr="009B68F2">
        <w:rPr>
          <w:rFonts w:ascii="Times New Roman" w:hAnsi="Times New Roman"/>
          <w:sz w:val="24"/>
          <w:szCs w:val="24"/>
        </w:rPr>
        <w:t xml:space="preserve">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в </w:t>
      </w:r>
      <w:bookmarkStart w:id="18" w:name="_Hlk174717493"/>
      <w:r w:rsidRPr="009B68F2">
        <w:rPr>
          <w:rFonts w:ascii="Times New Roman" w:hAnsi="Times New Roman"/>
          <w:sz w:val="24"/>
          <w:szCs w:val="24"/>
        </w:rPr>
        <w:t>2026-2033 гг. – 180,0</w:t>
      </w:r>
      <w:bookmarkEnd w:id="18"/>
      <w:r w:rsidRPr="009B68F2">
        <w:rPr>
          <w:rFonts w:ascii="Times New Roman" w:hAnsi="Times New Roman"/>
          <w:sz w:val="24"/>
          <w:szCs w:val="24"/>
        </w:rPr>
        <w:t xml:space="preserve">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в </w:t>
      </w:r>
      <w:bookmarkStart w:id="19" w:name="_Hlk174717514"/>
      <w:r w:rsidRPr="009B68F2">
        <w:rPr>
          <w:rFonts w:ascii="Times New Roman" w:hAnsi="Times New Roman"/>
          <w:sz w:val="24"/>
          <w:szCs w:val="24"/>
        </w:rPr>
        <w:t xml:space="preserve">2034 г. – 188,0 </w:t>
      </w:r>
      <w:bookmarkEnd w:id="19"/>
      <w:r w:rsidRPr="009B68F2">
        <w:rPr>
          <w:rFonts w:ascii="Times New Roman" w:hAnsi="Times New Roman"/>
          <w:sz w:val="24"/>
          <w:szCs w:val="24"/>
        </w:rPr>
        <w:t>тыс.м</w:t>
      </w:r>
      <w:r w:rsidRPr="009B68F2">
        <w:rPr>
          <w:rFonts w:ascii="Times New Roman" w:hAnsi="Times New Roman"/>
          <w:sz w:val="24"/>
          <w:szCs w:val="24"/>
          <w:vertAlign w:val="superscript"/>
        </w:rPr>
        <w:t>3</w:t>
      </w:r>
      <w:r w:rsidRPr="009B68F2">
        <w:rPr>
          <w:rFonts w:ascii="Times New Roman" w:hAnsi="Times New Roman"/>
          <w:sz w:val="24"/>
          <w:szCs w:val="24"/>
        </w:rPr>
        <w:t>.</w:t>
      </w:r>
    </w:p>
    <w:p w14:paraId="75554BE6"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Исходя из климатических условий </w:t>
      </w:r>
      <w:r w:rsidRPr="009B68F2">
        <w:rPr>
          <w:rFonts w:ascii="Times New Roman" w:hAnsi="Times New Roman"/>
          <w:sz w:val="24"/>
          <w:szCs w:val="24"/>
        </w:rPr>
        <w:tab/>
        <w:t>района размещения месторождения, в зависимости от температурной зоны и в соответствии с заданием на составление плана, планом принимается следующий режим работы карьеров: на добычных работах принимается сезонный (март-октябрь), продолжительность смены – 11,5 часов; на вскрышных и рекультивационных работах – сезонный, в теплое время года, односменный, продолжительность смены – 8 часов, при 6-ти дневной рабочей неделе.</w:t>
      </w:r>
    </w:p>
    <w:p w14:paraId="644DAED0"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Такой режим работы является наиболее рациональным и доказан практикой при отработке месторождения общераспространенных полезных ископаемых в аналогичных условиях.</w:t>
      </w:r>
    </w:p>
    <w:p w14:paraId="13384FE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Основные расчетные показатели по производительности и режиму работы карьера приводятся в таблице 2.1.</w:t>
      </w:r>
    </w:p>
    <w:p w14:paraId="725F4CA7" w14:textId="77777777" w:rsidR="009B68F2" w:rsidRPr="009B68F2" w:rsidRDefault="009B68F2" w:rsidP="009B68F2">
      <w:pPr>
        <w:spacing w:after="0" w:line="240" w:lineRule="auto"/>
        <w:ind w:firstLine="708"/>
        <w:jc w:val="right"/>
        <w:rPr>
          <w:rFonts w:ascii="Times New Roman" w:hAnsi="Times New Roman"/>
          <w:sz w:val="24"/>
          <w:szCs w:val="24"/>
        </w:rPr>
      </w:pPr>
      <w:r w:rsidRPr="009B68F2">
        <w:rPr>
          <w:rFonts w:ascii="Times New Roman" w:hAnsi="Times New Roman"/>
          <w:sz w:val="24"/>
          <w:szCs w:val="24"/>
        </w:rPr>
        <w:t>таблица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620"/>
        <w:gridCol w:w="1245"/>
        <w:gridCol w:w="1381"/>
        <w:gridCol w:w="1424"/>
      </w:tblGrid>
      <w:tr w:rsidR="009B68F2" w:rsidRPr="009B68F2" w14:paraId="345695F0" w14:textId="77777777" w:rsidTr="0031660A">
        <w:trPr>
          <w:trHeight w:val="60"/>
        </w:trPr>
        <w:tc>
          <w:tcPr>
            <w:tcW w:w="675" w:type="dxa"/>
            <w:vMerge w:val="restart"/>
            <w:shd w:val="clear" w:color="auto" w:fill="auto"/>
            <w:vAlign w:val="center"/>
          </w:tcPr>
          <w:p w14:paraId="4D0C91C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p w14:paraId="7641B43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п/п</w:t>
            </w:r>
          </w:p>
        </w:tc>
        <w:tc>
          <w:tcPr>
            <w:tcW w:w="4820" w:type="dxa"/>
            <w:vMerge w:val="restart"/>
            <w:shd w:val="clear" w:color="auto" w:fill="auto"/>
            <w:vAlign w:val="center"/>
          </w:tcPr>
          <w:p w14:paraId="51ACA1C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Наименование показателей</w:t>
            </w:r>
          </w:p>
        </w:tc>
        <w:tc>
          <w:tcPr>
            <w:tcW w:w="1276" w:type="dxa"/>
            <w:vMerge w:val="restart"/>
            <w:shd w:val="clear" w:color="auto" w:fill="auto"/>
            <w:vAlign w:val="center"/>
          </w:tcPr>
          <w:p w14:paraId="66C69DC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Ед. изм.</w:t>
            </w:r>
          </w:p>
        </w:tc>
        <w:tc>
          <w:tcPr>
            <w:tcW w:w="2867" w:type="dxa"/>
            <w:gridSpan w:val="2"/>
            <w:shd w:val="clear" w:color="auto" w:fill="auto"/>
            <w:vAlign w:val="center"/>
          </w:tcPr>
          <w:p w14:paraId="6C9F3F9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Показатели </w:t>
            </w:r>
          </w:p>
        </w:tc>
      </w:tr>
      <w:tr w:rsidR="009B68F2" w:rsidRPr="009B68F2" w14:paraId="4C42F5C0" w14:textId="77777777" w:rsidTr="0031660A">
        <w:trPr>
          <w:trHeight w:val="60"/>
        </w:trPr>
        <w:tc>
          <w:tcPr>
            <w:tcW w:w="675" w:type="dxa"/>
            <w:vMerge/>
            <w:shd w:val="clear" w:color="auto" w:fill="auto"/>
            <w:vAlign w:val="center"/>
          </w:tcPr>
          <w:p w14:paraId="78C2E031" w14:textId="77777777" w:rsidR="009B68F2" w:rsidRPr="009B68F2" w:rsidRDefault="009B68F2" w:rsidP="009B68F2">
            <w:pPr>
              <w:spacing w:after="0" w:line="240" w:lineRule="auto"/>
              <w:jc w:val="center"/>
              <w:rPr>
                <w:rFonts w:ascii="Times New Roman" w:hAnsi="Times New Roman"/>
                <w:sz w:val="24"/>
                <w:szCs w:val="24"/>
              </w:rPr>
            </w:pPr>
          </w:p>
        </w:tc>
        <w:tc>
          <w:tcPr>
            <w:tcW w:w="4820" w:type="dxa"/>
            <w:vMerge/>
            <w:shd w:val="clear" w:color="auto" w:fill="auto"/>
            <w:vAlign w:val="center"/>
          </w:tcPr>
          <w:p w14:paraId="671FA6FE" w14:textId="77777777" w:rsidR="009B68F2" w:rsidRPr="009B68F2" w:rsidRDefault="009B68F2" w:rsidP="009B68F2">
            <w:pPr>
              <w:spacing w:after="0" w:line="240" w:lineRule="auto"/>
              <w:jc w:val="center"/>
              <w:rPr>
                <w:rFonts w:ascii="Times New Roman" w:hAnsi="Times New Roman"/>
                <w:sz w:val="24"/>
                <w:szCs w:val="24"/>
              </w:rPr>
            </w:pPr>
          </w:p>
        </w:tc>
        <w:tc>
          <w:tcPr>
            <w:tcW w:w="1276" w:type="dxa"/>
            <w:vMerge/>
            <w:shd w:val="clear" w:color="auto" w:fill="auto"/>
            <w:vAlign w:val="center"/>
          </w:tcPr>
          <w:p w14:paraId="44564D64" w14:textId="77777777" w:rsidR="009B68F2" w:rsidRPr="009B68F2" w:rsidRDefault="009B68F2" w:rsidP="009B68F2">
            <w:pPr>
              <w:spacing w:after="0" w:line="240" w:lineRule="auto"/>
              <w:jc w:val="center"/>
              <w:rPr>
                <w:rFonts w:ascii="Times New Roman" w:hAnsi="Times New Roman"/>
                <w:sz w:val="24"/>
                <w:szCs w:val="24"/>
              </w:rPr>
            </w:pPr>
          </w:p>
        </w:tc>
        <w:tc>
          <w:tcPr>
            <w:tcW w:w="1417" w:type="dxa"/>
            <w:shd w:val="clear" w:color="auto" w:fill="auto"/>
            <w:vAlign w:val="center"/>
          </w:tcPr>
          <w:p w14:paraId="3DE3DD7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добыча</w:t>
            </w:r>
          </w:p>
        </w:tc>
        <w:tc>
          <w:tcPr>
            <w:tcW w:w="1450" w:type="dxa"/>
            <w:shd w:val="clear" w:color="auto" w:fill="auto"/>
            <w:vAlign w:val="center"/>
          </w:tcPr>
          <w:p w14:paraId="69B47D9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вскрыша</w:t>
            </w:r>
          </w:p>
        </w:tc>
      </w:tr>
      <w:tr w:rsidR="009B68F2" w:rsidRPr="009B68F2" w14:paraId="795EC9D9" w14:textId="77777777" w:rsidTr="0031660A">
        <w:trPr>
          <w:trHeight w:val="165"/>
        </w:trPr>
        <w:tc>
          <w:tcPr>
            <w:tcW w:w="675" w:type="dxa"/>
            <w:shd w:val="clear" w:color="auto" w:fill="auto"/>
            <w:vAlign w:val="center"/>
          </w:tcPr>
          <w:p w14:paraId="3FDAB62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c>
          <w:tcPr>
            <w:tcW w:w="4820" w:type="dxa"/>
            <w:shd w:val="clear" w:color="auto" w:fill="auto"/>
            <w:vAlign w:val="center"/>
          </w:tcPr>
          <w:p w14:paraId="448B6D4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1276" w:type="dxa"/>
            <w:shd w:val="clear" w:color="auto" w:fill="auto"/>
            <w:vAlign w:val="center"/>
          </w:tcPr>
          <w:p w14:paraId="33EC3EF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w:t>
            </w:r>
          </w:p>
        </w:tc>
        <w:tc>
          <w:tcPr>
            <w:tcW w:w="1417" w:type="dxa"/>
            <w:shd w:val="clear" w:color="auto" w:fill="auto"/>
            <w:vAlign w:val="center"/>
          </w:tcPr>
          <w:p w14:paraId="093790F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w:t>
            </w:r>
          </w:p>
        </w:tc>
        <w:tc>
          <w:tcPr>
            <w:tcW w:w="1450" w:type="dxa"/>
            <w:shd w:val="clear" w:color="auto" w:fill="auto"/>
            <w:vAlign w:val="center"/>
          </w:tcPr>
          <w:p w14:paraId="33C0753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w:t>
            </w:r>
          </w:p>
        </w:tc>
      </w:tr>
      <w:tr w:rsidR="009B68F2" w:rsidRPr="009B68F2" w14:paraId="1CD820EB" w14:textId="77777777" w:rsidTr="0031660A">
        <w:trPr>
          <w:trHeight w:val="60"/>
        </w:trPr>
        <w:tc>
          <w:tcPr>
            <w:tcW w:w="675" w:type="dxa"/>
            <w:shd w:val="clear" w:color="auto" w:fill="auto"/>
            <w:vAlign w:val="center"/>
          </w:tcPr>
          <w:p w14:paraId="4472937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c>
          <w:tcPr>
            <w:tcW w:w="4820" w:type="dxa"/>
            <w:shd w:val="clear" w:color="auto" w:fill="auto"/>
            <w:vAlign w:val="center"/>
          </w:tcPr>
          <w:p w14:paraId="7A907CB8"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Годовая производительность в плотном теле</w:t>
            </w:r>
          </w:p>
        </w:tc>
        <w:tc>
          <w:tcPr>
            <w:tcW w:w="1276" w:type="dxa"/>
            <w:shd w:val="clear" w:color="auto" w:fill="auto"/>
            <w:vAlign w:val="center"/>
          </w:tcPr>
          <w:p w14:paraId="140D910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тыс.м</w:t>
            </w:r>
            <w:r w:rsidRPr="009B68F2">
              <w:rPr>
                <w:rFonts w:ascii="Times New Roman" w:hAnsi="Times New Roman"/>
                <w:sz w:val="24"/>
                <w:szCs w:val="24"/>
                <w:vertAlign w:val="superscript"/>
              </w:rPr>
              <w:t>3</w:t>
            </w:r>
          </w:p>
        </w:tc>
        <w:tc>
          <w:tcPr>
            <w:tcW w:w="1417" w:type="dxa"/>
            <w:shd w:val="clear" w:color="auto" w:fill="auto"/>
            <w:vAlign w:val="center"/>
          </w:tcPr>
          <w:p w14:paraId="6781D93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180,0</w:t>
            </w:r>
          </w:p>
        </w:tc>
        <w:tc>
          <w:tcPr>
            <w:tcW w:w="1450" w:type="dxa"/>
            <w:shd w:val="clear" w:color="auto" w:fill="auto"/>
            <w:vAlign w:val="center"/>
          </w:tcPr>
          <w:p w14:paraId="7B76EFB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18,0</w:t>
            </w:r>
          </w:p>
        </w:tc>
      </w:tr>
      <w:tr w:rsidR="009B68F2" w:rsidRPr="009B68F2" w14:paraId="7090038A" w14:textId="77777777" w:rsidTr="0031660A">
        <w:trPr>
          <w:trHeight w:val="60"/>
        </w:trPr>
        <w:tc>
          <w:tcPr>
            <w:tcW w:w="675" w:type="dxa"/>
            <w:shd w:val="clear" w:color="auto" w:fill="auto"/>
            <w:vAlign w:val="center"/>
          </w:tcPr>
          <w:p w14:paraId="2A73A99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4820" w:type="dxa"/>
            <w:shd w:val="clear" w:color="auto" w:fill="auto"/>
            <w:vAlign w:val="center"/>
          </w:tcPr>
          <w:p w14:paraId="323D037B"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Число рабочих дней в году</w:t>
            </w:r>
          </w:p>
        </w:tc>
        <w:tc>
          <w:tcPr>
            <w:tcW w:w="1276" w:type="dxa"/>
            <w:shd w:val="clear" w:color="auto" w:fill="auto"/>
            <w:vAlign w:val="center"/>
          </w:tcPr>
          <w:p w14:paraId="69BB5D6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дней</w:t>
            </w:r>
          </w:p>
        </w:tc>
        <w:tc>
          <w:tcPr>
            <w:tcW w:w="1417" w:type="dxa"/>
            <w:shd w:val="clear" w:color="auto" w:fill="auto"/>
            <w:vAlign w:val="center"/>
          </w:tcPr>
          <w:p w14:paraId="53FBECF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192</w:t>
            </w:r>
          </w:p>
        </w:tc>
        <w:tc>
          <w:tcPr>
            <w:tcW w:w="1450" w:type="dxa"/>
            <w:shd w:val="clear" w:color="auto" w:fill="auto"/>
            <w:vAlign w:val="center"/>
          </w:tcPr>
          <w:p w14:paraId="02BEE62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24</w:t>
            </w:r>
          </w:p>
        </w:tc>
      </w:tr>
      <w:tr w:rsidR="009B68F2" w:rsidRPr="009B68F2" w14:paraId="2B6D7214" w14:textId="77777777" w:rsidTr="0031660A">
        <w:tc>
          <w:tcPr>
            <w:tcW w:w="675" w:type="dxa"/>
            <w:shd w:val="clear" w:color="auto" w:fill="auto"/>
            <w:vAlign w:val="center"/>
          </w:tcPr>
          <w:p w14:paraId="5FE4A6C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w:t>
            </w:r>
          </w:p>
        </w:tc>
        <w:tc>
          <w:tcPr>
            <w:tcW w:w="4820" w:type="dxa"/>
            <w:shd w:val="clear" w:color="auto" w:fill="auto"/>
            <w:vAlign w:val="center"/>
          </w:tcPr>
          <w:p w14:paraId="61DE91AE"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Суточная производительность</w:t>
            </w:r>
          </w:p>
        </w:tc>
        <w:tc>
          <w:tcPr>
            <w:tcW w:w="1276" w:type="dxa"/>
            <w:shd w:val="clear" w:color="auto" w:fill="auto"/>
            <w:vAlign w:val="center"/>
          </w:tcPr>
          <w:p w14:paraId="3287B04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w:t>
            </w:r>
            <w:r w:rsidRPr="009B68F2">
              <w:rPr>
                <w:rFonts w:ascii="Times New Roman" w:hAnsi="Times New Roman"/>
                <w:sz w:val="24"/>
                <w:szCs w:val="24"/>
                <w:vertAlign w:val="superscript"/>
              </w:rPr>
              <w:t>3</w:t>
            </w:r>
          </w:p>
        </w:tc>
        <w:tc>
          <w:tcPr>
            <w:tcW w:w="1417" w:type="dxa"/>
            <w:shd w:val="clear" w:color="auto" w:fill="auto"/>
            <w:vAlign w:val="center"/>
          </w:tcPr>
          <w:p w14:paraId="1A836FF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938</w:t>
            </w:r>
          </w:p>
        </w:tc>
        <w:tc>
          <w:tcPr>
            <w:tcW w:w="1450" w:type="dxa"/>
            <w:shd w:val="clear" w:color="auto" w:fill="auto"/>
            <w:vAlign w:val="center"/>
          </w:tcPr>
          <w:p w14:paraId="3F6BF39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750</w:t>
            </w:r>
          </w:p>
        </w:tc>
      </w:tr>
      <w:tr w:rsidR="009B68F2" w:rsidRPr="009B68F2" w14:paraId="051E5E18" w14:textId="77777777" w:rsidTr="0031660A">
        <w:tc>
          <w:tcPr>
            <w:tcW w:w="675" w:type="dxa"/>
            <w:shd w:val="clear" w:color="auto" w:fill="auto"/>
            <w:vAlign w:val="center"/>
          </w:tcPr>
          <w:p w14:paraId="20BE2AE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w:t>
            </w:r>
          </w:p>
        </w:tc>
        <w:tc>
          <w:tcPr>
            <w:tcW w:w="4820" w:type="dxa"/>
            <w:shd w:val="clear" w:color="auto" w:fill="auto"/>
            <w:vAlign w:val="center"/>
          </w:tcPr>
          <w:p w14:paraId="3A80BE41"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Число смен в сутки</w:t>
            </w:r>
          </w:p>
        </w:tc>
        <w:tc>
          <w:tcPr>
            <w:tcW w:w="1276" w:type="dxa"/>
            <w:shd w:val="clear" w:color="auto" w:fill="auto"/>
            <w:vAlign w:val="center"/>
          </w:tcPr>
          <w:p w14:paraId="780F916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смен</w:t>
            </w:r>
          </w:p>
        </w:tc>
        <w:tc>
          <w:tcPr>
            <w:tcW w:w="1417" w:type="dxa"/>
            <w:shd w:val="clear" w:color="auto" w:fill="auto"/>
            <w:vAlign w:val="center"/>
          </w:tcPr>
          <w:p w14:paraId="084971A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c>
          <w:tcPr>
            <w:tcW w:w="1450" w:type="dxa"/>
            <w:shd w:val="clear" w:color="auto" w:fill="auto"/>
            <w:vAlign w:val="center"/>
          </w:tcPr>
          <w:p w14:paraId="049938A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r>
      <w:tr w:rsidR="009B68F2" w:rsidRPr="009B68F2" w14:paraId="74ED14DD" w14:textId="77777777" w:rsidTr="0031660A">
        <w:tc>
          <w:tcPr>
            <w:tcW w:w="675" w:type="dxa"/>
            <w:shd w:val="clear" w:color="auto" w:fill="auto"/>
            <w:vAlign w:val="center"/>
          </w:tcPr>
          <w:p w14:paraId="790C7DE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w:t>
            </w:r>
          </w:p>
        </w:tc>
        <w:tc>
          <w:tcPr>
            <w:tcW w:w="4820" w:type="dxa"/>
            <w:shd w:val="clear" w:color="auto" w:fill="auto"/>
            <w:vAlign w:val="center"/>
          </w:tcPr>
          <w:p w14:paraId="6F4625A9"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Продолжительность смены</w:t>
            </w:r>
          </w:p>
        </w:tc>
        <w:tc>
          <w:tcPr>
            <w:tcW w:w="1276" w:type="dxa"/>
            <w:shd w:val="clear" w:color="auto" w:fill="auto"/>
            <w:vAlign w:val="center"/>
          </w:tcPr>
          <w:p w14:paraId="711FA73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час</w:t>
            </w:r>
          </w:p>
        </w:tc>
        <w:tc>
          <w:tcPr>
            <w:tcW w:w="1417" w:type="dxa"/>
            <w:shd w:val="clear" w:color="auto" w:fill="auto"/>
            <w:vAlign w:val="center"/>
          </w:tcPr>
          <w:p w14:paraId="665F260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11,5</w:t>
            </w:r>
          </w:p>
        </w:tc>
        <w:tc>
          <w:tcPr>
            <w:tcW w:w="1450" w:type="dxa"/>
            <w:shd w:val="clear" w:color="auto" w:fill="auto"/>
            <w:vAlign w:val="center"/>
          </w:tcPr>
          <w:p w14:paraId="6B4298C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8</w:t>
            </w:r>
          </w:p>
        </w:tc>
      </w:tr>
      <w:tr w:rsidR="009B68F2" w:rsidRPr="009B68F2" w14:paraId="4FF800ED" w14:textId="77777777" w:rsidTr="0031660A">
        <w:tc>
          <w:tcPr>
            <w:tcW w:w="675" w:type="dxa"/>
            <w:shd w:val="clear" w:color="auto" w:fill="auto"/>
            <w:vAlign w:val="center"/>
          </w:tcPr>
          <w:p w14:paraId="4646503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w:t>
            </w:r>
          </w:p>
        </w:tc>
        <w:tc>
          <w:tcPr>
            <w:tcW w:w="4820" w:type="dxa"/>
            <w:shd w:val="clear" w:color="auto" w:fill="auto"/>
            <w:vAlign w:val="center"/>
          </w:tcPr>
          <w:p w14:paraId="127FC6B7"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Рабочая неделя</w:t>
            </w:r>
          </w:p>
        </w:tc>
        <w:tc>
          <w:tcPr>
            <w:tcW w:w="1276" w:type="dxa"/>
            <w:shd w:val="clear" w:color="auto" w:fill="auto"/>
            <w:vAlign w:val="center"/>
          </w:tcPr>
          <w:p w14:paraId="4AF71C9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дней</w:t>
            </w:r>
          </w:p>
        </w:tc>
        <w:tc>
          <w:tcPr>
            <w:tcW w:w="1417" w:type="dxa"/>
            <w:shd w:val="clear" w:color="auto" w:fill="auto"/>
            <w:vAlign w:val="center"/>
          </w:tcPr>
          <w:p w14:paraId="050FC87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w:t>
            </w:r>
          </w:p>
        </w:tc>
        <w:tc>
          <w:tcPr>
            <w:tcW w:w="1450" w:type="dxa"/>
            <w:shd w:val="clear" w:color="auto" w:fill="auto"/>
            <w:vAlign w:val="center"/>
          </w:tcPr>
          <w:p w14:paraId="498A0BE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w:t>
            </w:r>
          </w:p>
        </w:tc>
      </w:tr>
    </w:tbl>
    <w:p w14:paraId="4B8056EB" w14:textId="77777777" w:rsidR="00E6110B" w:rsidRDefault="00E6110B" w:rsidP="00E6110B">
      <w:pPr>
        <w:spacing w:after="0" w:line="240" w:lineRule="auto"/>
        <w:rPr>
          <w:rFonts w:ascii="Times New Roman" w:hAnsi="Times New Roman"/>
          <w:b/>
          <w:sz w:val="24"/>
          <w:szCs w:val="24"/>
        </w:rPr>
      </w:pPr>
    </w:p>
    <w:p w14:paraId="784853AB" w14:textId="5E6E60B1"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Горно-капитальные и горно-подготовительные работы</w:t>
      </w:r>
    </w:p>
    <w:p w14:paraId="09BEC395"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Полезная толща по данным геологоразведочных работ залегает непосредственно под почвенно-растительным слоем (в среднем 0,3 м).</w:t>
      </w:r>
    </w:p>
    <w:p w14:paraId="7661D35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lastRenderedPageBreak/>
        <w:t>К горно-капитальным и горно-подготовительным работам относятся работы по выполнению первоочередной вскрыши и проходке траншеи.</w:t>
      </w:r>
    </w:p>
    <w:p w14:paraId="21F68562"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Учитывая небольшой объем данных работ, они включены в состав вскрышных работ.</w:t>
      </w:r>
    </w:p>
    <w:p w14:paraId="3C2DEEC4" w14:textId="77777777" w:rsidR="00E6110B" w:rsidRDefault="00E6110B" w:rsidP="00E6110B">
      <w:pPr>
        <w:spacing w:after="0" w:line="240" w:lineRule="auto"/>
        <w:rPr>
          <w:rFonts w:ascii="Times New Roman" w:hAnsi="Times New Roman"/>
          <w:b/>
          <w:sz w:val="24"/>
          <w:szCs w:val="24"/>
        </w:rPr>
      </w:pPr>
    </w:p>
    <w:p w14:paraId="0967B7FA" w14:textId="1C4FCB10"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Технология производства горных работ</w:t>
      </w:r>
    </w:p>
    <w:p w14:paraId="6B09AE36" w14:textId="57882066"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Выбор системы разработки и технологической схемы горных работ</w:t>
      </w:r>
    </w:p>
    <w:p w14:paraId="6D6D36E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Исходя из горно-геологических условий залегания полезного ископаемого и его физико-механических свойств (крепость пород позволяет вести отработку экскаватором без применения буровзрывных работ), а также наличия горно-транспортного оборудования, предусматривается транспортная система разработки с цикличным забойно-транспортным оборудованием (бульдозер, экскаватор, автосамосвал). </w:t>
      </w:r>
    </w:p>
    <w:p w14:paraId="11DFAA9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Принятая система разработки отвечает требованиям Правил безопасности и Нормам технологического проектирования. Технологическая схема производства горных работ следующая: </w:t>
      </w:r>
    </w:p>
    <w:p w14:paraId="4CA0FE29"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 xml:space="preserve">1. Зачистка кровли и перемещение пород зачистки в навалы бульдозером марки Caterpillar D8K, периодически разравнивая навалы на отработанную площадь месторождения. В качестве резервного предусматривается бульдозер ДЗ-170. </w:t>
      </w:r>
    </w:p>
    <w:p w14:paraId="57433C6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2. Валовая разработка глинистых пород экскаваторами марки ЭО 4225А типа «обратная лопата» с вместимостью ковша 1,42 куб.м с погрузкой в автосамосвалы. </w:t>
      </w:r>
    </w:p>
    <w:p w14:paraId="2D41D684" w14:textId="77777777" w:rsidR="00E6110B" w:rsidRDefault="00E6110B" w:rsidP="00E6110B">
      <w:pPr>
        <w:spacing w:after="0" w:line="240" w:lineRule="auto"/>
        <w:rPr>
          <w:rFonts w:ascii="Times New Roman" w:hAnsi="Times New Roman"/>
          <w:b/>
          <w:sz w:val="24"/>
          <w:szCs w:val="24"/>
        </w:rPr>
      </w:pPr>
    </w:p>
    <w:p w14:paraId="4971A053" w14:textId="5316D04C"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 xml:space="preserve"> Вскрышные работы</w:t>
      </w:r>
    </w:p>
    <w:p w14:paraId="2720669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Вскрышными породами на месторождении являются почвенно-растительный слой и породы зачистки кровли, которые представлены суглинком. Мощность зачистки кровли до 0,05 м. </w:t>
      </w:r>
    </w:p>
    <w:p w14:paraId="210DACC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Объем вскрышных пород с учетом пород зачистки по участку равен 180,0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w:t>
      </w:r>
    </w:p>
    <w:p w14:paraId="24A9AE3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Вскрышные породы разрабатываются в следующей последовательности: </w:t>
      </w:r>
    </w:p>
    <w:p w14:paraId="1C8DA470"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 ПРС перемещается бульдозером в навалы, расстояние перемещения до 30 м, затем после завершения добычных работ, бульдозером распределяется на поверхность отработанной площадки. </w:t>
      </w:r>
    </w:p>
    <w:p w14:paraId="00EA2D77"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По трудности разработки бульдозером вскрышные породы относятся ко второй категории. </w:t>
      </w:r>
    </w:p>
    <w:p w14:paraId="32DEDA5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Производительность бульдозера по перемещению пород в смену на расстоянии до 30 метров составляет 3000 м</w:t>
      </w:r>
      <w:r w:rsidRPr="009B68F2">
        <w:rPr>
          <w:rFonts w:ascii="Times New Roman" w:hAnsi="Times New Roman"/>
          <w:sz w:val="24"/>
          <w:szCs w:val="24"/>
          <w:vertAlign w:val="superscript"/>
        </w:rPr>
        <w:t>3</w:t>
      </w:r>
      <w:r w:rsidRPr="009B68F2">
        <w:rPr>
          <w:rFonts w:ascii="Times New Roman" w:hAnsi="Times New Roman"/>
          <w:sz w:val="24"/>
          <w:szCs w:val="24"/>
        </w:rPr>
        <w:t xml:space="preserve">. Весь объем вскрышных работ будет выполнен за 180,0:3,0= 60мш/см. </w:t>
      </w:r>
    </w:p>
    <w:p w14:paraId="5150935A" w14:textId="77777777" w:rsidR="00E6110B" w:rsidRDefault="00E6110B" w:rsidP="00E6110B">
      <w:pPr>
        <w:spacing w:after="0" w:line="240" w:lineRule="auto"/>
        <w:rPr>
          <w:rFonts w:ascii="Times New Roman" w:hAnsi="Times New Roman"/>
          <w:b/>
          <w:sz w:val="24"/>
          <w:szCs w:val="24"/>
        </w:rPr>
      </w:pPr>
    </w:p>
    <w:p w14:paraId="2A6BFB1A" w14:textId="47A99F49"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Добычные работы</w:t>
      </w:r>
    </w:p>
    <w:p w14:paraId="0B8CE735"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Согласно принятой системе разработки и имеющейся в наличие техники добычные работы предусматриваются проводить экскаватором ЭО 4225 типа «обратная лопата». </w:t>
      </w:r>
    </w:p>
    <w:p w14:paraId="378E946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Месторождения глинистых пород по трудности экскавации относится к грунтам первой категории в соответствии с классификацией по СН РК 8.02-05-2002, поэтому для их разработки предварительное механическое рыхление не требуется. </w:t>
      </w:r>
    </w:p>
    <w:p w14:paraId="73E07285"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Сменная производительность экскаватора ЭО-4225 на экскавацию глинистых пород рассчитывается с учетом затраченного времени на различные технологические операции по формуле: </w:t>
      </w:r>
    </w:p>
    <w:p w14:paraId="04964FE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Qэ = Qчас х Т х в, </w:t>
      </w:r>
    </w:p>
    <w:p w14:paraId="158426DD" w14:textId="77777777" w:rsidR="009B68F2" w:rsidRPr="009B68F2" w:rsidRDefault="009B68F2" w:rsidP="009B68F2">
      <w:pPr>
        <w:spacing w:after="0" w:line="240" w:lineRule="auto"/>
        <w:jc w:val="both"/>
        <w:rPr>
          <w:rFonts w:ascii="Times New Roman" w:hAnsi="Times New Roman"/>
          <w:sz w:val="24"/>
          <w:szCs w:val="24"/>
        </w:rPr>
      </w:pPr>
      <w:r w:rsidRPr="009B68F2">
        <w:rPr>
          <w:rFonts w:ascii="Times New Roman" w:hAnsi="Times New Roman"/>
          <w:sz w:val="24"/>
          <w:szCs w:val="24"/>
        </w:rPr>
        <w:t xml:space="preserve">где Qчас - производительность экскаватора за час непрерывной работы; </w:t>
      </w:r>
    </w:p>
    <w:p w14:paraId="09D3ACE1" w14:textId="77777777" w:rsidR="009B68F2" w:rsidRPr="009B68F2" w:rsidRDefault="009B68F2" w:rsidP="009B68F2">
      <w:pPr>
        <w:spacing w:after="0" w:line="240" w:lineRule="auto"/>
        <w:jc w:val="both"/>
        <w:rPr>
          <w:rFonts w:ascii="Times New Roman" w:hAnsi="Times New Roman"/>
          <w:sz w:val="24"/>
          <w:szCs w:val="24"/>
        </w:rPr>
      </w:pPr>
      <w:r w:rsidRPr="009B68F2">
        <w:rPr>
          <w:rFonts w:ascii="Times New Roman" w:hAnsi="Times New Roman"/>
          <w:sz w:val="24"/>
          <w:szCs w:val="24"/>
        </w:rPr>
        <w:t xml:space="preserve">Т - продолжительность рабочей смены, 11,5час; </w:t>
      </w:r>
    </w:p>
    <w:p w14:paraId="189BD6E2" w14:textId="77777777" w:rsidR="009B68F2" w:rsidRPr="009B68F2" w:rsidRDefault="009B68F2" w:rsidP="009B68F2">
      <w:pPr>
        <w:spacing w:after="0" w:line="240" w:lineRule="auto"/>
        <w:jc w:val="both"/>
        <w:rPr>
          <w:rFonts w:ascii="Times New Roman" w:hAnsi="Times New Roman"/>
          <w:sz w:val="24"/>
          <w:szCs w:val="24"/>
        </w:rPr>
      </w:pPr>
      <w:r w:rsidRPr="009B68F2">
        <w:rPr>
          <w:rFonts w:ascii="Times New Roman" w:hAnsi="Times New Roman"/>
          <w:sz w:val="24"/>
          <w:szCs w:val="24"/>
        </w:rPr>
        <w:t xml:space="preserve">в - коэффициент рабочего использования экскаватора в течение смены, 0,8; </w:t>
      </w:r>
    </w:p>
    <w:p w14:paraId="2D8F56D9"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Qчас = g х 3600/t) х Кр х Кс х Kn, </w:t>
      </w:r>
    </w:p>
    <w:p w14:paraId="6F0385E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где, g - емкость ковша, 1,42 м</w:t>
      </w:r>
      <w:r w:rsidRPr="009B68F2">
        <w:rPr>
          <w:rFonts w:ascii="Times New Roman" w:hAnsi="Times New Roman"/>
          <w:sz w:val="24"/>
          <w:szCs w:val="24"/>
          <w:vertAlign w:val="superscript"/>
        </w:rPr>
        <w:t>3</w:t>
      </w:r>
      <w:r w:rsidRPr="009B68F2">
        <w:rPr>
          <w:rFonts w:ascii="Times New Roman" w:hAnsi="Times New Roman"/>
          <w:sz w:val="24"/>
          <w:szCs w:val="24"/>
        </w:rPr>
        <w:t xml:space="preserve">; </w:t>
      </w:r>
    </w:p>
    <w:p w14:paraId="75346B7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lastRenderedPageBreak/>
        <w:t xml:space="preserve">t - продолжительность одного цикла, 15 сек; </w:t>
      </w:r>
    </w:p>
    <w:p w14:paraId="770BCD4E"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Кр - коэффициент разрыхления грунта в ковше, 1,1; </w:t>
      </w:r>
    </w:p>
    <w:p w14:paraId="1AD02D23"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Кс - коэффициент сопротивления грунта резанию, 0,65; </w:t>
      </w:r>
    </w:p>
    <w:p w14:paraId="3F605EAC"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Кп - коэффициент наполнения ковша при номинальной глубине забоя, обеспечивающий максимальное наполнение ковша, 0,7. </w:t>
      </w:r>
    </w:p>
    <w:p w14:paraId="6F1CC6D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Qчас = 1,42 х (3600/15) х 1,1 х 0,65 х 0,7 = 170 м</w:t>
      </w:r>
      <w:r w:rsidRPr="009B68F2">
        <w:rPr>
          <w:rFonts w:ascii="Times New Roman" w:hAnsi="Times New Roman"/>
          <w:sz w:val="24"/>
          <w:szCs w:val="24"/>
          <w:vertAlign w:val="superscript"/>
        </w:rPr>
        <w:t>3</w:t>
      </w:r>
      <w:r w:rsidRPr="009B68F2">
        <w:rPr>
          <w:rFonts w:ascii="Times New Roman" w:hAnsi="Times New Roman"/>
          <w:sz w:val="24"/>
          <w:szCs w:val="24"/>
        </w:rPr>
        <w:t xml:space="preserve">/час, </w:t>
      </w:r>
    </w:p>
    <w:p w14:paraId="3E054EE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Qэ = Qчас х Т х в = 170 х 11,5 х 0,8 = 1564 м</w:t>
      </w:r>
      <w:r w:rsidRPr="009B68F2">
        <w:rPr>
          <w:rFonts w:ascii="Times New Roman" w:hAnsi="Times New Roman"/>
          <w:sz w:val="24"/>
          <w:szCs w:val="24"/>
          <w:vertAlign w:val="superscript"/>
        </w:rPr>
        <w:t>3</w:t>
      </w:r>
      <w:r w:rsidRPr="009B68F2">
        <w:rPr>
          <w:rFonts w:ascii="Times New Roman" w:hAnsi="Times New Roman"/>
          <w:sz w:val="24"/>
          <w:szCs w:val="24"/>
        </w:rPr>
        <w:t xml:space="preserve">/см. </w:t>
      </w:r>
    </w:p>
    <w:p w14:paraId="6CB17059"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Проектный объем полезного ископаемого подлежащего извлечению составляет 1728,0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w:t>
      </w:r>
    </w:p>
    <w:p w14:paraId="6E300482"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Объем добычных работ будет выполнен за 1728,0 тыс.м</w:t>
      </w:r>
      <w:r w:rsidRPr="009B68F2">
        <w:rPr>
          <w:rFonts w:ascii="Times New Roman" w:hAnsi="Times New Roman"/>
          <w:sz w:val="24"/>
          <w:szCs w:val="24"/>
          <w:vertAlign w:val="superscript"/>
        </w:rPr>
        <w:t>3</w:t>
      </w:r>
      <w:r w:rsidRPr="009B68F2">
        <w:rPr>
          <w:rFonts w:ascii="Times New Roman" w:hAnsi="Times New Roman"/>
          <w:sz w:val="24"/>
          <w:szCs w:val="24"/>
        </w:rPr>
        <w:t xml:space="preserve">: 1,564 = 1105 смен. </w:t>
      </w:r>
    </w:p>
    <w:p w14:paraId="4329EAE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Выполнение годового объема добычи возможно при работе от одного до двух экскаваторов. </w:t>
      </w:r>
    </w:p>
    <w:p w14:paraId="3A26A87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Для бесперебойной работы карьера, в случае ремонта основного оборудования, применяемого на добыче, в качестве резервного предусмотрен экскаватор ЭО 4112А, с емкостью ковша 0,75 м</w:t>
      </w:r>
      <w:r w:rsidRPr="009B68F2">
        <w:rPr>
          <w:rFonts w:ascii="Times New Roman" w:hAnsi="Times New Roman"/>
          <w:sz w:val="24"/>
          <w:szCs w:val="24"/>
          <w:vertAlign w:val="superscript"/>
        </w:rPr>
        <w:t>3</w:t>
      </w:r>
      <w:r w:rsidRPr="009B68F2">
        <w:rPr>
          <w:rFonts w:ascii="Times New Roman" w:hAnsi="Times New Roman"/>
          <w:sz w:val="24"/>
          <w:szCs w:val="24"/>
        </w:rPr>
        <w:t xml:space="preserve"> и производительностью в смену 720 м</w:t>
      </w:r>
      <w:r w:rsidRPr="009B68F2">
        <w:rPr>
          <w:rFonts w:ascii="Times New Roman" w:hAnsi="Times New Roman"/>
          <w:sz w:val="24"/>
          <w:szCs w:val="24"/>
          <w:vertAlign w:val="superscript"/>
        </w:rPr>
        <w:t>3</w:t>
      </w:r>
      <w:r w:rsidRPr="009B68F2">
        <w:rPr>
          <w:rFonts w:ascii="Times New Roman" w:hAnsi="Times New Roman"/>
          <w:sz w:val="24"/>
          <w:szCs w:val="24"/>
        </w:rPr>
        <w:t>.</w:t>
      </w:r>
    </w:p>
    <w:p w14:paraId="4B89EEE4" w14:textId="77777777" w:rsidR="00E6110B" w:rsidRDefault="00E6110B" w:rsidP="00E6110B">
      <w:pPr>
        <w:spacing w:after="0" w:line="240" w:lineRule="auto"/>
        <w:rPr>
          <w:rFonts w:ascii="Times New Roman" w:hAnsi="Times New Roman"/>
          <w:b/>
          <w:sz w:val="24"/>
          <w:szCs w:val="24"/>
        </w:rPr>
      </w:pPr>
    </w:p>
    <w:p w14:paraId="7819CEAB" w14:textId="4016F38B"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 xml:space="preserve"> Элементы системы разработки.</w:t>
      </w:r>
    </w:p>
    <w:p w14:paraId="111A767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Высота уступа выбирается исходя из максимальной мощности полезной толщи, параметров экскаватора, физико-механических свойств пород, а также с учетом безопасности ведения горных работ. </w:t>
      </w:r>
    </w:p>
    <w:p w14:paraId="3F3FDFA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Месторождение будет разрабатываться двумя уступами. </w:t>
      </w:r>
    </w:p>
    <w:p w14:paraId="10736EB2"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С целью предотвращения ухудшения качества полезной толщи корнями растений необходимо выполнить зачистку кровли полезной толщи на 0,05 м. </w:t>
      </w:r>
    </w:p>
    <w:p w14:paraId="376A6D85"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Высота вскрышного уступа принимается равной мощности вскрышных пород и пород зачистки – 0,3 м. </w:t>
      </w:r>
    </w:p>
    <w:p w14:paraId="08F84C67"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Высота рабочего уступа с учетом зачистки кровли и оставления в подошве полезной толщи целиков мощностью 0,1 м будет равна 2,88 м. </w:t>
      </w:r>
    </w:p>
    <w:p w14:paraId="3897D107"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Максимальная высота черпания экскаватора ЭО 4225 - 7,7 м, ЭО 4112 А -7,9 м. Наибольший радиус черпания на уровне стояния для экскаватора ЭО 4225 - 10,3 м, ЭО 4112 А- 7,9м. </w:t>
      </w:r>
    </w:p>
    <w:p w14:paraId="333AC991"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Ширина заходки с учетом рабочих параметров экскаватора определяется по формуле: А</w:t>
      </w:r>
      <w:r w:rsidRPr="009B68F2">
        <w:rPr>
          <w:rFonts w:ascii="Times New Roman" w:hAnsi="Times New Roman"/>
          <w:sz w:val="24"/>
          <w:szCs w:val="24"/>
          <w:vertAlign w:val="subscript"/>
        </w:rPr>
        <w:t>зах</w:t>
      </w:r>
      <w:r w:rsidRPr="009B68F2">
        <w:rPr>
          <w:rFonts w:ascii="Times New Roman" w:hAnsi="Times New Roman"/>
          <w:sz w:val="24"/>
          <w:szCs w:val="24"/>
        </w:rPr>
        <w:t xml:space="preserve">=1,5 х R, где R - наибольший радиус черпания на уровне стояния. </w:t>
      </w:r>
    </w:p>
    <w:p w14:paraId="71539936"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Ширина заходки: </w:t>
      </w:r>
    </w:p>
    <w:p w14:paraId="2F29AF25"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для экскаватора ЭО 4225 составляет: А</w:t>
      </w:r>
      <w:r w:rsidRPr="009B68F2">
        <w:rPr>
          <w:rFonts w:ascii="Times New Roman" w:hAnsi="Times New Roman"/>
          <w:sz w:val="24"/>
          <w:szCs w:val="24"/>
          <w:vertAlign w:val="subscript"/>
        </w:rPr>
        <w:t>зах</w:t>
      </w:r>
      <w:r w:rsidRPr="009B68F2">
        <w:rPr>
          <w:rFonts w:ascii="Times New Roman" w:hAnsi="Times New Roman"/>
          <w:sz w:val="24"/>
          <w:szCs w:val="24"/>
        </w:rPr>
        <w:t>=1,5 х R=15,45=16,0 м</w:t>
      </w:r>
    </w:p>
    <w:p w14:paraId="6D30E219"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Для ЭО 4112 - А</w:t>
      </w:r>
      <w:r w:rsidRPr="009B68F2">
        <w:rPr>
          <w:rFonts w:ascii="Times New Roman" w:hAnsi="Times New Roman"/>
          <w:sz w:val="24"/>
          <w:szCs w:val="24"/>
          <w:vertAlign w:val="subscript"/>
        </w:rPr>
        <w:t>зах</w:t>
      </w:r>
      <w:r w:rsidRPr="009B68F2">
        <w:rPr>
          <w:rFonts w:ascii="Times New Roman" w:hAnsi="Times New Roman"/>
          <w:sz w:val="24"/>
          <w:szCs w:val="24"/>
        </w:rPr>
        <w:t xml:space="preserve">=1,5 х R = 1,5 х 7,9 = 11,85 = 12,0 м. </w:t>
      </w:r>
    </w:p>
    <w:p w14:paraId="075EDA1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Ширина рабочей площадки при принятой планом транспортной системе разработки, определяется по формуле: </w:t>
      </w:r>
    </w:p>
    <w:p w14:paraId="5CE235EB" w14:textId="77777777" w:rsidR="009B68F2" w:rsidRPr="009B68F2" w:rsidRDefault="009B68F2" w:rsidP="009B68F2">
      <w:pPr>
        <w:spacing w:after="0" w:line="240" w:lineRule="auto"/>
        <w:ind w:firstLine="708"/>
        <w:jc w:val="both"/>
        <w:rPr>
          <w:rFonts w:ascii="Times New Roman" w:hAnsi="Times New Roman"/>
          <w:b/>
          <w:sz w:val="24"/>
          <w:szCs w:val="24"/>
        </w:rPr>
      </w:pPr>
      <w:r w:rsidRPr="009B68F2">
        <w:rPr>
          <w:rFonts w:ascii="Times New Roman" w:hAnsi="Times New Roman"/>
          <w:b/>
          <w:sz w:val="24"/>
          <w:szCs w:val="24"/>
        </w:rPr>
        <w:t>Ш</w:t>
      </w:r>
      <w:r w:rsidRPr="009B68F2">
        <w:rPr>
          <w:rFonts w:ascii="Times New Roman" w:hAnsi="Times New Roman"/>
          <w:b/>
          <w:sz w:val="24"/>
          <w:szCs w:val="24"/>
          <w:vertAlign w:val="subscript"/>
        </w:rPr>
        <w:t>р.п.</w:t>
      </w:r>
      <w:r w:rsidRPr="009B68F2">
        <w:rPr>
          <w:rFonts w:ascii="Times New Roman" w:hAnsi="Times New Roman"/>
          <w:b/>
          <w:sz w:val="24"/>
          <w:szCs w:val="24"/>
        </w:rPr>
        <w:t>= А</w:t>
      </w:r>
      <w:r w:rsidRPr="009B68F2">
        <w:rPr>
          <w:rFonts w:ascii="Times New Roman" w:hAnsi="Times New Roman"/>
          <w:b/>
          <w:sz w:val="24"/>
          <w:szCs w:val="24"/>
          <w:vertAlign w:val="subscript"/>
        </w:rPr>
        <w:t>зах</w:t>
      </w:r>
      <w:r w:rsidRPr="009B68F2">
        <w:rPr>
          <w:rFonts w:ascii="Times New Roman" w:hAnsi="Times New Roman"/>
          <w:b/>
          <w:sz w:val="24"/>
          <w:szCs w:val="24"/>
        </w:rPr>
        <w:t>+П</w:t>
      </w:r>
      <w:r w:rsidRPr="009B68F2">
        <w:rPr>
          <w:rFonts w:ascii="Times New Roman" w:hAnsi="Times New Roman"/>
          <w:b/>
          <w:sz w:val="24"/>
          <w:szCs w:val="24"/>
          <w:vertAlign w:val="subscript"/>
        </w:rPr>
        <w:t>б</w:t>
      </w:r>
      <w:r w:rsidRPr="009B68F2">
        <w:rPr>
          <w:rFonts w:ascii="Times New Roman" w:hAnsi="Times New Roman"/>
          <w:b/>
          <w:sz w:val="24"/>
          <w:szCs w:val="24"/>
        </w:rPr>
        <w:t>+П</w:t>
      </w:r>
      <w:r w:rsidRPr="009B68F2">
        <w:rPr>
          <w:rFonts w:ascii="Times New Roman" w:hAnsi="Times New Roman"/>
          <w:b/>
          <w:sz w:val="24"/>
          <w:szCs w:val="24"/>
          <w:vertAlign w:val="subscript"/>
        </w:rPr>
        <w:t>о</w:t>
      </w:r>
      <w:r w:rsidRPr="009B68F2">
        <w:rPr>
          <w:rFonts w:ascii="Times New Roman" w:hAnsi="Times New Roman"/>
          <w:b/>
          <w:sz w:val="24"/>
          <w:szCs w:val="24"/>
        </w:rPr>
        <w:t>+2П</w:t>
      </w:r>
      <w:r w:rsidRPr="009B68F2">
        <w:rPr>
          <w:rFonts w:ascii="Times New Roman" w:hAnsi="Times New Roman"/>
          <w:b/>
          <w:sz w:val="24"/>
          <w:szCs w:val="24"/>
          <w:vertAlign w:val="subscript"/>
        </w:rPr>
        <w:t xml:space="preserve">п </w:t>
      </w:r>
    </w:p>
    <w:p w14:paraId="6D3B58B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где - П</w:t>
      </w:r>
      <w:r w:rsidRPr="009B68F2">
        <w:rPr>
          <w:rFonts w:ascii="Times New Roman" w:hAnsi="Times New Roman"/>
          <w:sz w:val="24"/>
          <w:szCs w:val="24"/>
          <w:vertAlign w:val="subscript"/>
        </w:rPr>
        <w:t xml:space="preserve">б </w:t>
      </w:r>
      <w:r w:rsidRPr="009B68F2">
        <w:rPr>
          <w:rFonts w:ascii="Times New Roman" w:hAnsi="Times New Roman"/>
          <w:sz w:val="24"/>
          <w:szCs w:val="24"/>
        </w:rPr>
        <w:t xml:space="preserve">- ширина полосы безопасности у бровки (призма возможного обрушения), в м. </w:t>
      </w:r>
    </w:p>
    <w:p w14:paraId="18C7C80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П</w:t>
      </w:r>
      <w:r w:rsidRPr="009B68F2">
        <w:rPr>
          <w:rFonts w:ascii="Times New Roman" w:hAnsi="Times New Roman"/>
          <w:sz w:val="24"/>
          <w:szCs w:val="24"/>
          <w:vertAlign w:val="subscript"/>
        </w:rPr>
        <w:t xml:space="preserve">б </w:t>
      </w:r>
      <w:r w:rsidRPr="009B68F2">
        <w:rPr>
          <w:rFonts w:ascii="Times New Roman" w:hAnsi="Times New Roman"/>
          <w:sz w:val="24"/>
          <w:szCs w:val="24"/>
        </w:rPr>
        <w:t xml:space="preserve">= Н : 3 =2,88 : 3= 1,0 м; Н- высота рабочего уступа, м </w:t>
      </w:r>
    </w:p>
    <w:p w14:paraId="4351F3D6"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П</w:t>
      </w:r>
      <w:r w:rsidRPr="009B68F2">
        <w:rPr>
          <w:rFonts w:ascii="Times New Roman" w:hAnsi="Times New Roman"/>
          <w:sz w:val="24"/>
          <w:szCs w:val="24"/>
          <w:vertAlign w:val="subscript"/>
        </w:rPr>
        <w:t>о</w:t>
      </w:r>
      <w:r w:rsidRPr="009B68F2">
        <w:rPr>
          <w:rFonts w:ascii="Times New Roman" w:hAnsi="Times New Roman"/>
          <w:sz w:val="24"/>
          <w:szCs w:val="24"/>
        </w:rPr>
        <w:t xml:space="preserve"> - ширина обочины дороги - 1,5 м </w:t>
      </w:r>
    </w:p>
    <w:p w14:paraId="3A04282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2П</w:t>
      </w:r>
      <w:r w:rsidRPr="009B68F2">
        <w:rPr>
          <w:rFonts w:ascii="Times New Roman" w:hAnsi="Times New Roman"/>
          <w:sz w:val="24"/>
          <w:szCs w:val="24"/>
          <w:vertAlign w:val="subscript"/>
        </w:rPr>
        <w:t>п</w:t>
      </w:r>
      <w:r w:rsidRPr="009B68F2">
        <w:rPr>
          <w:rFonts w:ascii="Times New Roman" w:hAnsi="Times New Roman"/>
          <w:sz w:val="24"/>
          <w:szCs w:val="24"/>
        </w:rPr>
        <w:t xml:space="preserve"> - ширина полосы движения -8 м. </w:t>
      </w:r>
    </w:p>
    <w:p w14:paraId="4C85C1C7"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Ширина рабочей площадки экскаватора составляет: </w:t>
      </w:r>
    </w:p>
    <w:p w14:paraId="4267C60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ab/>
        <w:t>для ЭО 4225А</w:t>
      </w:r>
      <w:r w:rsidRPr="009B68F2">
        <w:rPr>
          <w:rFonts w:ascii="Times New Roman" w:hAnsi="Times New Roman"/>
          <w:sz w:val="24"/>
          <w:szCs w:val="24"/>
        </w:rPr>
        <w:tab/>
        <w:t>Ш</w:t>
      </w:r>
      <w:r w:rsidRPr="009B68F2">
        <w:rPr>
          <w:rFonts w:ascii="Times New Roman" w:hAnsi="Times New Roman"/>
          <w:sz w:val="24"/>
          <w:szCs w:val="24"/>
          <w:vertAlign w:val="subscript"/>
        </w:rPr>
        <w:t>р.п.</w:t>
      </w:r>
      <w:r w:rsidRPr="009B68F2">
        <w:rPr>
          <w:rFonts w:ascii="Times New Roman" w:hAnsi="Times New Roman"/>
          <w:sz w:val="24"/>
          <w:szCs w:val="24"/>
        </w:rPr>
        <w:t xml:space="preserve">= 16+1,0+1,5+8,0 = 26,5 м </w:t>
      </w:r>
    </w:p>
    <w:p w14:paraId="2226145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ab/>
        <w:t>для ЭО 4112 А</w:t>
      </w:r>
      <w:r w:rsidRPr="009B68F2">
        <w:rPr>
          <w:rFonts w:ascii="Times New Roman" w:hAnsi="Times New Roman"/>
          <w:sz w:val="24"/>
          <w:szCs w:val="24"/>
        </w:rPr>
        <w:tab/>
        <w:t>Ш</w:t>
      </w:r>
      <w:r w:rsidRPr="009B68F2">
        <w:rPr>
          <w:rFonts w:ascii="Times New Roman" w:hAnsi="Times New Roman"/>
          <w:sz w:val="24"/>
          <w:szCs w:val="24"/>
          <w:vertAlign w:val="subscript"/>
        </w:rPr>
        <w:t>р.п.</w:t>
      </w:r>
      <w:r w:rsidRPr="009B68F2">
        <w:rPr>
          <w:rFonts w:ascii="Times New Roman" w:hAnsi="Times New Roman"/>
          <w:sz w:val="24"/>
          <w:szCs w:val="24"/>
        </w:rPr>
        <w:t xml:space="preserve">= 12,0+1,0+1,5+8,0 = 22,5 м; </w:t>
      </w:r>
    </w:p>
    <w:p w14:paraId="0F23E0F4" w14:textId="77777777" w:rsidR="009B68F2" w:rsidRPr="009B68F2" w:rsidRDefault="009B68F2" w:rsidP="009B68F2">
      <w:pPr>
        <w:spacing w:after="0" w:line="240" w:lineRule="auto"/>
        <w:ind w:firstLine="708"/>
        <w:jc w:val="center"/>
        <w:rPr>
          <w:rFonts w:ascii="Times New Roman" w:hAnsi="Times New Roman"/>
          <w:b/>
          <w:sz w:val="24"/>
          <w:szCs w:val="24"/>
        </w:rPr>
      </w:pPr>
    </w:p>
    <w:p w14:paraId="6E79B353" w14:textId="77777777" w:rsidR="009B68F2" w:rsidRPr="009B68F2" w:rsidRDefault="009B68F2" w:rsidP="009B68F2">
      <w:pPr>
        <w:spacing w:after="0" w:line="240" w:lineRule="auto"/>
        <w:ind w:firstLine="708"/>
        <w:jc w:val="center"/>
        <w:rPr>
          <w:rFonts w:ascii="Times New Roman" w:hAnsi="Times New Roman"/>
          <w:b/>
          <w:sz w:val="24"/>
          <w:szCs w:val="24"/>
        </w:rPr>
      </w:pPr>
    </w:p>
    <w:p w14:paraId="4DE16A51" w14:textId="7962DA2C"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 xml:space="preserve"> Календарный план вскрышных и добычных работ.</w:t>
      </w:r>
    </w:p>
    <w:p w14:paraId="5BB8864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lastRenderedPageBreak/>
        <w:t>Календарный план горных работ отражает порядок отработки месторождения. Вскрытие месторождения будет начата с точки картограммы №1 до точки №3 в направлении с севера на юг.</w:t>
      </w:r>
    </w:p>
    <w:p w14:paraId="5105593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 основу составления календарного плана положены: </w:t>
      </w:r>
    </w:p>
    <w:p w14:paraId="553C8EFC" w14:textId="77777777" w:rsidR="009B68F2" w:rsidRPr="009B68F2" w:rsidRDefault="009B68F2" w:rsidP="009B68F2">
      <w:pPr>
        <w:spacing w:after="0" w:line="240" w:lineRule="auto"/>
        <w:jc w:val="both"/>
        <w:rPr>
          <w:rFonts w:ascii="Times New Roman" w:hAnsi="Times New Roman"/>
          <w:sz w:val="24"/>
          <w:szCs w:val="24"/>
        </w:rPr>
      </w:pPr>
      <w:r w:rsidRPr="009B68F2">
        <w:rPr>
          <w:rFonts w:ascii="Times New Roman" w:hAnsi="Times New Roman"/>
          <w:sz w:val="24"/>
          <w:szCs w:val="24"/>
        </w:rPr>
        <w:t xml:space="preserve">1. Режим работы карьера; </w:t>
      </w:r>
    </w:p>
    <w:p w14:paraId="0F464AFE" w14:textId="77777777" w:rsidR="009B68F2" w:rsidRPr="009B68F2" w:rsidRDefault="009B68F2" w:rsidP="009B68F2">
      <w:pPr>
        <w:spacing w:after="0" w:line="240" w:lineRule="auto"/>
        <w:jc w:val="both"/>
        <w:rPr>
          <w:rFonts w:ascii="Times New Roman" w:hAnsi="Times New Roman"/>
          <w:sz w:val="24"/>
          <w:szCs w:val="24"/>
        </w:rPr>
      </w:pPr>
      <w:r w:rsidRPr="009B68F2">
        <w:rPr>
          <w:rFonts w:ascii="Times New Roman" w:hAnsi="Times New Roman"/>
          <w:sz w:val="24"/>
          <w:szCs w:val="24"/>
        </w:rPr>
        <w:t xml:space="preserve">2. Годовая производительность карьера по добыче полезного ископаемого; </w:t>
      </w:r>
    </w:p>
    <w:p w14:paraId="16B7A5E7" w14:textId="77777777" w:rsidR="009B68F2" w:rsidRPr="009B68F2" w:rsidRDefault="009B68F2" w:rsidP="009B68F2">
      <w:pPr>
        <w:spacing w:after="0" w:line="240" w:lineRule="auto"/>
        <w:jc w:val="both"/>
        <w:rPr>
          <w:rFonts w:ascii="Times New Roman" w:hAnsi="Times New Roman"/>
          <w:sz w:val="24"/>
          <w:szCs w:val="24"/>
        </w:rPr>
      </w:pPr>
      <w:r w:rsidRPr="009B68F2">
        <w:rPr>
          <w:rFonts w:ascii="Times New Roman" w:hAnsi="Times New Roman"/>
          <w:sz w:val="24"/>
          <w:szCs w:val="24"/>
        </w:rPr>
        <w:t xml:space="preserve">3. Горнотехнические условия разработки месторождения; </w:t>
      </w:r>
    </w:p>
    <w:p w14:paraId="1E64482A" w14:textId="77777777" w:rsidR="009B68F2" w:rsidRPr="009B68F2" w:rsidRDefault="009B68F2" w:rsidP="009B68F2">
      <w:pPr>
        <w:spacing w:after="0" w:line="240" w:lineRule="auto"/>
        <w:jc w:val="both"/>
        <w:rPr>
          <w:rFonts w:ascii="Times New Roman" w:hAnsi="Times New Roman"/>
          <w:sz w:val="24"/>
          <w:szCs w:val="24"/>
        </w:rPr>
      </w:pPr>
      <w:r w:rsidRPr="009B68F2">
        <w:rPr>
          <w:rFonts w:ascii="Times New Roman" w:hAnsi="Times New Roman"/>
          <w:sz w:val="24"/>
          <w:szCs w:val="24"/>
        </w:rPr>
        <w:t>4. Применяемое горно-транспортное оборудование и его производительность.</w:t>
      </w:r>
    </w:p>
    <w:p w14:paraId="08314469"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Календарный план добычных и вскрышных работ составлен на 10 лет эксплуатации месторождения.</w:t>
      </w:r>
    </w:p>
    <w:p w14:paraId="651A18C1" w14:textId="77777777" w:rsidR="009B68F2" w:rsidRPr="009B68F2" w:rsidRDefault="009B68F2" w:rsidP="009B68F2">
      <w:pPr>
        <w:tabs>
          <w:tab w:val="left" w:pos="9498"/>
        </w:tabs>
        <w:spacing w:after="0" w:line="240" w:lineRule="auto"/>
        <w:ind w:firstLine="708"/>
        <w:jc w:val="right"/>
        <w:rPr>
          <w:rFonts w:ascii="Times New Roman" w:hAnsi="Times New Roman"/>
          <w:sz w:val="24"/>
          <w:szCs w:val="24"/>
        </w:rPr>
      </w:pPr>
      <w:r w:rsidRPr="009B68F2">
        <w:rPr>
          <w:rFonts w:ascii="Times New Roman" w:hAnsi="Times New Roman"/>
          <w:sz w:val="24"/>
          <w:szCs w:val="24"/>
        </w:rPr>
        <w:t>таблица 2.4.1.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993"/>
        <w:gridCol w:w="992"/>
        <w:gridCol w:w="850"/>
        <w:gridCol w:w="709"/>
        <w:gridCol w:w="1134"/>
        <w:gridCol w:w="992"/>
        <w:gridCol w:w="922"/>
        <w:gridCol w:w="1268"/>
        <w:gridCol w:w="1311"/>
      </w:tblGrid>
      <w:tr w:rsidR="009B68F2" w:rsidRPr="009B68F2" w14:paraId="0EDC12FF" w14:textId="77777777" w:rsidTr="0031660A">
        <w:trPr>
          <w:trHeight w:val="257"/>
        </w:trPr>
        <w:tc>
          <w:tcPr>
            <w:tcW w:w="675" w:type="dxa"/>
            <w:vMerge w:val="restart"/>
            <w:shd w:val="clear" w:color="auto" w:fill="auto"/>
            <w:vAlign w:val="center"/>
          </w:tcPr>
          <w:p w14:paraId="35348F3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p w14:paraId="3C65ED9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п/п</w:t>
            </w:r>
          </w:p>
        </w:tc>
        <w:tc>
          <w:tcPr>
            <w:tcW w:w="993" w:type="dxa"/>
            <w:vMerge w:val="restart"/>
            <w:shd w:val="clear" w:color="auto" w:fill="auto"/>
            <w:vAlign w:val="center"/>
          </w:tcPr>
          <w:p w14:paraId="2D57B84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Годы разработки</w:t>
            </w:r>
          </w:p>
        </w:tc>
        <w:tc>
          <w:tcPr>
            <w:tcW w:w="992" w:type="dxa"/>
            <w:vMerge w:val="restart"/>
            <w:shd w:val="clear" w:color="auto" w:fill="auto"/>
            <w:vAlign w:val="center"/>
          </w:tcPr>
          <w:p w14:paraId="1946600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Всего горная масса тыс.м</w:t>
            </w:r>
            <w:r w:rsidRPr="009B68F2">
              <w:rPr>
                <w:rFonts w:ascii="Times New Roman" w:hAnsi="Times New Roman"/>
                <w:sz w:val="24"/>
                <w:szCs w:val="24"/>
                <w:vertAlign w:val="superscript"/>
              </w:rPr>
              <w:t>3</w:t>
            </w:r>
          </w:p>
        </w:tc>
        <w:tc>
          <w:tcPr>
            <w:tcW w:w="2693" w:type="dxa"/>
            <w:gridSpan w:val="3"/>
            <w:vMerge w:val="restart"/>
            <w:shd w:val="clear" w:color="auto" w:fill="auto"/>
            <w:vAlign w:val="center"/>
          </w:tcPr>
          <w:p w14:paraId="3BDDCDC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Вскрышные </w:t>
            </w:r>
          </w:p>
          <w:p w14:paraId="472BDC6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породы, тыс.м</w:t>
            </w:r>
            <w:r w:rsidRPr="009B68F2">
              <w:rPr>
                <w:rFonts w:ascii="Times New Roman" w:hAnsi="Times New Roman"/>
                <w:sz w:val="24"/>
                <w:szCs w:val="24"/>
                <w:vertAlign w:val="superscript"/>
              </w:rPr>
              <w:t>3</w:t>
            </w:r>
          </w:p>
        </w:tc>
        <w:tc>
          <w:tcPr>
            <w:tcW w:w="992" w:type="dxa"/>
            <w:vMerge w:val="restart"/>
            <w:shd w:val="clear" w:color="auto" w:fill="auto"/>
            <w:textDirection w:val="btLr"/>
            <w:vAlign w:val="center"/>
          </w:tcPr>
          <w:p w14:paraId="78B2389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Эксплуатационные потери тыс.м</w:t>
            </w:r>
            <w:r w:rsidRPr="009B68F2">
              <w:rPr>
                <w:rFonts w:ascii="Times New Roman" w:hAnsi="Times New Roman"/>
                <w:sz w:val="24"/>
                <w:szCs w:val="24"/>
                <w:vertAlign w:val="superscript"/>
              </w:rPr>
              <w:t>3</w:t>
            </w:r>
          </w:p>
        </w:tc>
        <w:tc>
          <w:tcPr>
            <w:tcW w:w="922" w:type="dxa"/>
            <w:vMerge w:val="restart"/>
            <w:shd w:val="clear" w:color="auto" w:fill="auto"/>
            <w:textDirection w:val="btLr"/>
            <w:vAlign w:val="center"/>
          </w:tcPr>
          <w:p w14:paraId="68322AB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Земельные </w:t>
            </w:r>
          </w:p>
          <w:p w14:paraId="679E508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площади,</w:t>
            </w:r>
          </w:p>
          <w:p w14:paraId="3F8429E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тыс.м</w:t>
            </w:r>
            <w:r w:rsidRPr="009B68F2">
              <w:rPr>
                <w:rFonts w:ascii="Times New Roman" w:hAnsi="Times New Roman"/>
                <w:sz w:val="24"/>
                <w:szCs w:val="24"/>
                <w:vertAlign w:val="superscript"/>
              </w:rPr>
              <w:t>2</w:t>
            </w:r>
          </w:p>
        </w:tc>
        <w:tc>
          <w:tcPr>
            <w:tcW w:w="2579" w:type="dxa"/>
            <w:gridSpan w:val="2"/>
            <w:shd w:val="clear" w:color="auto" w:fill="auto"/>
            <w:vAlign w:val="center"/>
          </w:tcPr>
          <w:p w14:paraId="4C485B1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Объем добычи, тыс.м</w:t>
            </w:r>
            <w:r w:rsidRPr="009B68F2">
              <w:rPr>
                <w:rFonts w:ascii="Times New Roman" w:hAnsi="Times New Roman"/>
                <w:sz w:val="24"/>
                <w:szCs w:val="24"/>
                <w:vertAlign w:val="superscript"/>
              </w:rPr>
              <w:t>3</w:t>
            </w:r>
          </w:p>
        </w:tc>
      </w:tr>
      <w:tr w:rsidR="009B68F2" w:rsidRPr="009B68F2" w14:paraId="3926B625" w14:textId="77777777" w:rsidTr="0031660A">
        <w:trPr>
          <w:trHeight w:val="509"/>
        </w:trPr>
        <w:tc>
          <w:tcPr>
            <w:tcW w:w="675" w:type="dxa"/>
            <w:vMerge/>
            <w:shd w:val="clear" w:color="auto" w:fill="auto"/>
            <w:vAlign w:val="center"/>
          </w:tcPr>
          <w:p w14:paraId="2BD1819A" w14:textId="77777777" w:rsidR="009B68F2" w:rsidRPr="009B68F2" w:rsidRDefault="009B68F2" w:rsidP="009B68F2">
            <w:pPr>
              <w:spacing w:after="0" w:line="240" w:lineRule="auto"/>
              <w:jc w:val="center"/>
              <w:rPr>
                <w:rFonts w:ascii="Times New Roman" w:hAnsi="Times New Roman"/>
                <w:sz w:val="24"/>
                <w:szCs w:val="24"/>
              </w:rPr>
            </w:pPr>
          </w:p>
        </w:tc>
        <w:tc>
          <w:tcPr>
            <w:tcW w:w="993" w:type="dxa"/>
            <w:vMerge/>
            <w:shd w:val="clear" w:color="auto" w:fill="auto"/>
            <w:vAlign w:val="center"/>
          </w:tcPr>
          <w:p w14:paraId="1F65B6EE" w14:textId="77777777" w:rsidR="009B68F2" w:rsidRPr="009B68F2" w:rsidRDefault="009B68F2" w:rsidP="009B68F2">
            <w:pPr>
              <w:spacing w:after="0" w:line="240" w:lineRule="auto"/>
              <w:jc w:val="center"/>
              <w:rPr>
                <w:rFonts w:ascii="Times New Roman" w:hAnsi="Times New Roman"/>
                <w:sz w:val="24"/>
                <w:szCs w:val="24"/>
              </w:rPr>
            </w:pPr>
          </w:p>
        </w:tc>
        <w:tc>
          <w:tcPr>
            <w:tcW w:w="992" w:type="dxa"/>
            <w:vMerge/>
            <w:shd w:val="clear" w:color="auto" w:fill="auto"/>
            <w:vAlign w:val="center"/>
          </w:tcPr>
          <w:p w14:paraId="1C2794F7" w14:textId="77777777" w:rsidR="009B68F2" w:rsidRPr="009B68F2" w:rsidRDefault="009B68F2" w:rsidP="009B68F2">
            <w:pPr>
              <w:spacing w:after="0" w:line="240" w:lineRule="auto"/>
              <w:jc w:val="center"/>
              <w:rPr>
                <w:rFonts w:ascii="Times New Roman" w:hAnsi="Times New Roman"/>
                <w:sz w:val="24"/>
                <w:szCs w:val="24"/>
              </w:rPr>
            </w:pPr>
          </w:p>
        </w:tc>
        <w:tc>
          <w:tcPr>
            <w:tcW w:w="2693" w:type="dxa"/>
            <w:gridSpan w:val="3"/>
            <w:vMerge/>
            <w:shd w:val="clear" w:color="auto" w:fill="auto"/>
            <w:vAlign w:val="center"/>
          </w:tcPr>
          <w:p w14:paraId="358A8CAA" w14:textId="77777777" w:rsidR="009B68F2" w:rsidRPr="009B68F2" w:rsidRDefault="009B68F2" w:rsidP="009B68F2">
            <w:pPr>
              <w:spacing w:after="0" w:line="240" w:lineRule="auto"/>
              <w:jc w:val="center"/>
              <w:rPr>
                <w:rFonts w:ascii="Times New Roman" w:hAnsi="Times New Roman"/>
                <w:sz w:val="24"/>
                <w:szCs w:val="24"/>
              </w:rPr>
            </w:pPr>
          </w:p>
        </w:tc>
        <w:tc>
          <w:tcPr>
            <w:tcW w:w="992" w:type="dxa"/>
            <w:vMerge/>
            <w:shd w:val="clear" w:color="auto" w:fill="auto"/>
            <w:vAlign w:val="center"/>
          </w:tcPr>
          <w:p w14:paraId="1F4333CC" w14:textId="77777777" w:rsidR="009B68F2" w:rsidRPr="009B68F2" w:rsidRDefault="009B68F2" w:rsidP="009B68F2">
            <w:pPr>
              <w:spacing w:after="0" w:line="240" w:lineRule="auto"/>
              <w:jc w:val="center"/>
              <w:rPr>
                <w:rFonts w:ascii="Times New Roman" w:hAnsi="Times New Roman"/>
                <w:sz w:val="24"/>
                <w:szCs w:val="24"/>
              </w:rPr>
            </w:pPr>
          </w:p>
        </w:tc>
        <w:tc>
          <w:tcPr>
            <w:tcW w:w="922" w:type="dxa"/>
            <w:vMerge/>
            <w:shd w:val="clear" w:color="auto" w:fill="auto"/>
            <w:vAlign w:val="center"/>
          </w:tcPr>
          <w:p w14:paraId="7026CB02" w14:textId="77777777" w:rsidR="009B68F2" w:rsidRPr="009B68F2" w:rsidRDefault="009B68F2" w:rsidP="009B68F2">
            <w:pPr>
              <w:spacing w:after="0" w:line="240" w:lineRule="auto"/>
              <w:jc w:val="center"/>
              <w:rPr>
                <w:rFonts w:ascii="Times New Roman" w:hAnsi="Times New Roman"/>
                <w:sz w:val="24"/>
                <w:szCs w:val="24"/>
              </w:rPr>
            </w:pPr>
          </w:p>
        </w:tc>
        <w:tc>
          <w:tcPr>
            <w:tcW w:w="1268" w:type="dxa"/>
            <w:vMerge w:val="restart"/>
            <w:shd w:val="clear" w:color="auto" w:fill="auto"/>
            <w:vAlign w:val="center"/>
          </w:tcPr>
          <w:p w14:paraId="1B470AE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Полезная толща, погашаемая в недрах</w:t>
            </w:r>
          </w:p>
        </w:tc>
        <w:tc>
          <w:tcPr>
            <w:tcW w:w="1311" w:type="dxa"/>
            <w:vMerge w:val="restart"/>
            <w:shd w:val="clear" w:color="auto" w:fill="auto"/>
            <w:vAlign w:val="center"/>
          </w:tcPr>
          <w:p w14:paraId="0F793D0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Товарная продукция с учетом потерь 3,4%</w:t>
            </w:r>
          </w:p>
        </w:tc>
      </w:tr>
      <w:tr w:rsidR="009B68F2" w:rsidRPr="009B68F2" w14:paraId="29C31B2E" w14:textId="77777777" w:rsidTr="0031660A">
        <w:trPr>
          <w:trHeight w:val="180"/>
        </w:trPr>
        <w:tc>
          <w:tcPr>
            <w:tcW w:w="675" w:type="dxa"/>
            <w:vMerge/>
            <w:shd w:val="clear" w:color="auto" w:fill="auto"/>
            <w:vAlign w:val="center"/>
          </w:tcPr>
          <w:p w14:paraId="1D266E4E" w14:textId="77777777" w:rsidR="009B68F2" w:rsidRPr="009B68F2" w:rsidRDefault="009B68F2" w:rsidP="009B68F2">
            <w:pPr>
              <w:spacing w:after="0" w:line="240" w:lineRule="auto"/>
              <w:jc w:val="center"/>
              <w:rPr>
                <w:rFonts w:ascii="Times New Roman" w:hAnsi="Times New Roman"/>
                <w:sz w:val="24"/>
                <w:szCs w:val="24"/>
              </w:rPr>
            </w:pPr>
          </w:p>
        </w:tc>
        <w:tc>
          <w:tcPr>
            <w:tcW w:w="993" w:type="dxa"/>
            <w:vMerge/>
            <w:shd w:val="clear" w:color="auto" w:fill="auto"/>
            <w:vAlign w:val="center"/>
          </w:tcPr>
          <w:p w14:paraId="6662570A" w14:textId="77777777" w:rsidR="009B68F2" w:rsidRPr="009B68F2" w:rsidRDefault="009B68F2" w:rsidP="009B68F2">
            <w:pPr>
              <w:spacing w:after="0" w:line="240" w:lineRule="auto"/>
              <w:jc w:val="center"/>
              <w:rPr>
                <w:rFonts w:ascii="Times New Roman" w:hAnsi="Times New Roman"/>
                <w:sz w:val="24"/>
                <w:szCs w:val="24"/>
              </w:rPr>
            </w:pPr>
          </w:p>
        </w:tc>
        <w:tc>
          <w:tcPr>
            <w:tcW w:w="992" w:type="dxa"/>
            <w:vMerge/>
            <w:shd w:val="clear" w:color="auto" w:fill="auto"/>
            <w:vAlign w:val="center"/>
          </w:tcPr>
          <w:p w14:paraId="65B1F704" w14:textId="77777777" w:rsidR="009B68F2" w:rsidRPr="009B68F2" w:rsidRDefault="009B68F2" w:rsidP="009B68F2">
            <w:pPr>
              <w:spacing w:after="0" w:line="240" w:lineRule="auto"/>
              <w:jc w:val="center"/>
              <w:rPr>
                <w:rFonts w:ascii="Times New Roman" w:hAnsi="Times New Roman"/>
                <w:sz w:val="24"/>
                <w:szCs w:val="24"/>
              </w:rPr>
            </w:pPr>
          </w:p>
        </w:tc>
        <w:tc>
          <w:tcPr>
            <w:tcW w:w="850" w:type="dxa"/>
            <w:vMerge w:val="restart"/>
            <w:shd w:val="clear" w:color="auto" w:fill="auto"/>
            <w:vAlign w:val="center"/>
          </w:tcPr>
          <w:p w14:paraId="775E533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всего</w:t>
            </w:r>
          </w:p>
        </w:tc>
        <w:tc>
          <w:tcPr>
            <w:tcW w:w="1843" w:type="dxa"/>
            <w:gridSpan w:val="2"/>
            <w:shd w:val="clear" w:color="auto" w:fill="auto"/>
            <w:vAlign w:val="center"/>
          </w:tcPr>
          <w:p w14:paraId="78ABE52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в том числе:</w:t>
            </w:r>
          </w:p>
        </w:tc>
        <w:tc>
          <w:tcPr>
            <w:tcW w:w="992" w:type="dxa"/>
            <w:vMerge/>
            <w:shd w:val="clear" w:color="auto" w:fill="auto"/>
            <w:vAlign w:val="center"/>
          </w:tcPr>
          <w:p w14:paraId="758330EE" w14:textId="77777777" w:rsidR="009B68F2" w:rsidRPr="009B68F2" w:rsidRDefault="009B68F2" w:rsidP="009B68F2">
            <w:pPr>
              <w:spacing w:after="0" w:line="240" w:lineRule="auto"/>
              <w:jc w:val="center"/>
              <w:rPr>
                <w:rFonts w:ascii="Times New Roman" w:hAnsi="Times New Roman"/>
                <w:sz w:val="24"/>
                <w:szCs w:val="24"/>
              </w:rPr>
            </w:pPr>
          </w:p>
        </w:tc>
        <w:tc>
          <w:tcPr>
            <w:tcW w:w="922" w:type="dxa"/>
            <w:vMerge/>
            <w:shd w:val="clear" w:color="auto" w:fill="auto"/>
            <w:vAlign w:val="center"/>
          </w:tcPr>
          <w:p w14:paraId="44F90EF9" w14:textId="77777777" w:rsidR="009B68F2" w:rsidRPr="009B68F2" w:rsidRDefault="009B68F2" w:rsidP="009B68F2">
            <w:pPr>
              <w:spacing w:after="0" w:line="240" w:lineRule="auto"/>
              <w:jc w:val="center"/>
              <w:rPr>
                <w:rFonts w:ascii="Times New Roman" w:hAnsi="Times New Roman"/>
                <w:sz w:val="24"/>
                <w:szCs w:val="24"/>
              </w:rPr>
            </w:pPr>
          </w:p>
        </w:tc>
        <w:tc>
          <w:tcPr>
            <w:tcW w:w="1268" w:type="dxa"/>
            <w:vMerge/>
            <w:shd w:val="clear" w:color="auto" w:fill="auto"/>
            <w:vAlign w:val="center"/>
          </w:tcPr>
          <w:p w14:paraId="21C051AE" w14:textId="77777777" w:rsidR="009B68F2" w:rsidRPr="009B68F2" w:rsidRDefault="009B68F2" w:rsidP="009B68F2">
            <w:pPr>
              <w:spacing w:after="0" w:line="240" w:lineRule="auto"/>
              <w:jc w:val="center"/>
              <w:rPr>
                <w:rFonts w:ascii="Times New Roman" w:hAnsi="Times New Roman"/>
                <w:sz w:val="24"/>
                <w:szCs w:val="24"/>
              </w:rPr>
            </w:pPr>
          </w:p>
        </w:tc>
        <w:tc>
          <w:tcPr>
            <w:tcW w:w="1311" w:type="dxa"/>
            <w:vMerge/>
            <w:shd w:val="clear" w:color="auto" w:fill="auto"/>
            <w:vAlign w:val="center"/>
          </w:tcPr>
          <w:p w14:paraId="6A0A5746" w14:textId="77777777" w:rsidR="009B68F2" w:rsidRPr="009B68F2" w:rsidRDefault="009B68F2" w:rsidP="009B68F2">
            <w:pPr>
              <w:spacing w:after="0" w:line="240" w:lineRule="auto"/>
              <w:jc w:val="center"/>
              <w:rPr>
                <w:rFonts w:ascii="Times New Roman" w:hAnsi="Times New Roman"/>
                <w:sz w:val="24"/>
                <w:szCs w:val="24"/>
              </w:rPr>
            </w:pPr>
          </w:p>
        </w:tc>
      </w:tr>
      <w:tr w:rsidR="009B68F2" w:rsidRPr="009B68F2" w14:paraId="60FA15B9" w14:textId="77777777" w:rsidTr="0031660A">
        <w:trPr>
          <w:trHeight w:val="322"/>
        </w:trPr>
        <w:tc>
          <w:tcPr>
            <w:tcW w:w="675" w:type="dxa"/>
            <w:vMerge/>
            <w:shd w:val="clear" w:color="auto" w:fill="auto"/>
            <w:vAlign w:val="center"/>
          </w:tcPr>
          <w:p w14:paraId="3CF68C20" w14:textId="77777777" w:rsidR="009B68F2" w:rsidRPr="009B68F2" w:rsidRDefault="009B68F2" w:rsidP="009B68F2">
            <w:pPr>
              <w:spacing w:after="0" w:line="240" w:lineRule="auto"/>
              <w:jc w:val="center"/>
              <w:rPr>
                <w:rFonts w:ascii="Times New Roman" w:hAnsi="Times New Roman"/>
                <w:sz w:val="24"/>
                <w:szCs w:val="24"/>
              </w:rPr>
            </w:pPr>
          </w:p>
        </w:tc>
        <w:tc>
          <w:tcPr>
            <w:tcW w:w="993" w:type="dxa"/>
            <w:vMerge/>
            <w:shd w:val="clear" w:color="auto" w:fill="auto"/>
            <w:vAlign w:val="center"/>
          </w:tcPr>
          <w:p w14:paraId="596A8E5A" w14:textId="77777777" w:rsidR="009B68F2" w:rsidRPr="009B68F2" w:rsidRDefault="009B68F2" w:rsidP="009B68F2">
            <w:pPr>
              <w:spacing w:after="0" w:line="240" w:lineRule="auto"/>
              <w:jc w:val="center"/>
              <w:rPr>
                <w:rFonts w:ascii="Times New Roman" w:hAnsi="Times New Roman"/>
                <w:sz w:val="24"/>
                <w:szCs w:val="24"/>
              </w:rPr>
            </w:pPr>
          </w:p>
        </w:tc>
        <w:tc>
          <w:tcPr>
            <w:tcW w:w="992" w:type="dxa"/>
            <w:vMerge/>
            <w:shd w:val="clear" w:color="auto" w:fill="auto"/>
            <w:vAlign w:val="center"/>
          </w:tcPr>
          <w:p w14:paraId="67E3EDA8" w14:textId="77777777" w:rsidR="009B68F2" w:rsidRPr="009B68F2" w:rsidRDefault="009B68F2" w:rsidP="009B68F2">
            <w:pPr>
              <w:spacing w:after="0" w:line="240" w:lineRule="auto"/>
              <w:jc w:val="center"/>
              <w:rPr>
                <w:rFonts w:ascii="Times New Roman" w:hAnsi="Times New Roman"/>
                <w:sz w:val="24"/>
                <w:szCs w:val="24"/>
              </w:rPr>
            </w:pPr>
          </w:p>
        </w:tc>
        <w:tc>
          <w:tcPr>
            <w:tcW w:w="850" w:type="dxa"/>
            <w:vMerge/>
            <w:shd w:val="clear" w:color="auto" w:fill="auto"/>
            <w:vAlign w:val="center"/>
          </w:tcPr>
          <w:p w14:paraId="2E213381" w14:textId="77777777" w:rsidR="009B68F2" w:rsidRPr="009B68F2" w:rsidRDefault="009B68F2" w:rsidP="009B68F2">
            <w:pPr>
              <w:spacing w:after="0" w:line="240" w:lineRule="auto"/>
              <w:jc w:val="center"/>
              <w:rPr>
                <w:rFonts w:ascii="Times New Roman" w:hAnsi="Times New Roman"/>
                <w:sz w:val="24"/>
                <w:szCs w:val="24"/>
              </w:rPr>
            </w:pPr>
          </w:p>
        </w:tc>
        <w:tc>
          <w:tcPr>
            <w:tcW w:w="709" w:type="dxa"/>
            <w:shd w:val="clear" w:color="auto" w:fill="auto"/>
            <w:vAlign w:val="center"/>
          </w:tcPr>
          <w:p w14:paraId="4AC19DC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ПРС</w:t>
            </w:r>
          </w:p>
        </w:tc>
        <w:tc>
          <w:tcPr>
            <w:tcW w:w="1134" w:type="dxa"/>
            <w:shd w:val="clear" w:color="auto" w:fill="auto"/>
            <w:vAlign w:val="center"/>
          </w:tcPr>
          <w:p w14:paraId="00CF955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Породы </w:t>
            </w:r>
          </w:p>
          <w:p w14:paraId="36A0281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зачистки</w:t>
            </w:r>
          </w:p>
        </w:tc>
        <w:tc>
          <w:tcPr>
            <w:tcW w:w="992" w:type="dxa"/>
            <w:vMerge/>
            <w:shd w:val="clear" w:color="auto" w:fill="auto"/>
            <w:vAlign w:val="center"/>
          </w:tcPr>
          <w:p w14:paraId="392E776F" w14:textId="77777777" w:rsidR="009B68F2" w:rsidRPr="009B68F2" w:rsidRDefault="009B68F2" w:rsidP="009B68F2">
            <w:pPr>
              <w:spacing w:after="0" w:line="240" w:lineRule="auto"/>
              <w:jc w:val="center"/>
              <w:rPr>
                <w:rFonts w:ascii="Times New Roman" w:hAnsi="Times New Roman"/>
                <w:sz w:val="24"/>
                <w:szCs w:val="24"/>
              </w:rPr>
            </w:pPr>
          </w:p>
        </w:tc>
        <w:tc>
          <w:tcPr>
            <w:tcW w:w="922" w:type="dxa"/>
            <w:vMerge/>
            <w:shd w:val="clear" w:color="auto" w:fill="auto"/>
            <w:vAlign w:val="center"/>
          </w:tcPr>
          <w:p w14:paraId="46A8BF68" w14:textId="77777777" w:rsidR="009B68F2" w:rsidRPr="009B68F2" w:rsidRDefault="009B68F2" w:rsidP="009B68F2">
            <w:pPr>
              <w:spacing w:after="0" w:line="240" w:lineRule="auto"/>
              <w:jc w:val="center"/>
              <w:rPr>
                <w:rFonts w:ascii="Times New Roman" w:hAnsi="Times New Roman"/>
                <w:sz w:val="24"/>
                <w:szCs w:val="24"/>
              </w:rPr>
            </w:pPr>
          </w:p>
        </w:tc>
        <w:tc>
          <w:tcPr>
            <w:tcW w:w="1268" w:type="dxa"/>
            <w:vMerge/>
            <w:shd w:val="clear" w:color="auto" w:fill="auto"/>
            <w:vAlign w:val="center"/>
          </w:tcPr>
          <w:p w14:paraId="52C3C9B4" w14:textId="77777777" w:rsidR="009B68F2" w:rsidRPr="009B68F2" w:rsidRDefault="009B68F2" w:rsidP="009B68F2">
            <w:pPr>
              <w:spacing w:after="0" w:line="240" w:lineRule="auto"/>
              <w:jc w:val="center"/>
              <w:rPr>
                <w:rFonts w:ascii="Times New Roman" w:hAnsi="Times New Roman"/>
                <w:sz w:val="24"/>
                <w:szCs w:val="24"/>
              </w:rPr>
            </w:pPr>
          </w:p>
        </w:tc>
        <w:tc>
          <w:tcPr>
            <w:tcW w:w="1311" w:type="dxa"/>
            <w:vMerge/>
            <w:shd w:val="clear" w:color="auto" w:fill="auto"/>
            <w:vAlign w:val="center"/>
          </w:tcPr>
          <w:p w14:paraId="3C1DDED3" w14:textId="77777777" w:rsidR="009B68F2" w:rsidRPr="009B68F2" w:rsidRDefault="009B68F2" w:rsidP="009B68F2">
            <w:pPr>
              <w:spacing w:after="0" w:line="240" w:lineRule="auto"/>
              <w:jc w:val="center"/>
              <w:rPr>
                <w:rFonts w:ascii="Times New Roman" w:hAnsi="Times New Roman"/>
                <w:sz w:val="24"/>
                <w:szCs w:val="24"/>
              </w:rPr>
            </w:pPr>
          </w:p>
        </w:tc>
      </w:tr>
      <w:tr w:rsidR="009B68F2" w:rsidRPr="009B68F2" w14:paraId="3A05CFBC" w14:textId="77777777" w:rsidTr="0031660A">
        <w:tc>
          <w:tcPr>
            <w:tcW w:w="675" w:type="dxa"/>
            <w:shd w:val="clear" w:color="auto" w:fill="auto"/>
            <w:vAlign w:val="center"/>
          </w:tcPr>
          <w:p w14:paraId="7520489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c>
          <w:tcPr>
            <w:tcW w:w="993" w:type="dxa"/>
            <w:shd w:val="clear" w:color="auto" w:fill="auto"/>
            <w:vAlign w:val="center"/>
          </w:tcPr>
          <w:p w14:paraId="728D1E9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992" w:type="dxa"/>
            <w:shd w:val="clear" w:color="auto" w:fill="auto"/>
            <w:vAlign w:val="center"/>
          </w:tcPr>
          <w:p w14:paraId="2ADB9C5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w:t>
            </w:r>
          </w:p>
        </w:tc>
        <w:tc>
          <w:tcPr>
            <w:tcW w:w="850" w:type="dxa"/>
            <w:shd w:val="clear" w:color="auto" w:fill="auto"/>
            <w:vAlign w:val="center"/>
          </w:tcPr>
          <w:p w14:paraId="4609777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w:t>
            </w:r>
          </w:p>
        </w:tc>
        <w:tc>
          <w:tcPr>
            <w:tcW w:w="709" w:type="dxa"/>
            <w:shd w:val="clear" w:color="auto" w:fill="auto"/>
            <w:vAlign w:val="center"/>
          </w:tcPr>
          <w:p w14:paraId="7439037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w:t>
            </w:r>
          </w:p>
        </w:tc>
        <w:tc>
          <w:tcPr>
            <w:tcW w:w="1134" w:type="dxa"/>
            <w:shd w:val="clear" w:color="auto" w:fill="auto"/>
            <w:vAlign w:val="center"/>
          </w:tcPr>
          <w:p w14:paraId="4A46FA5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w:t>
            </w:r>
          </w:p>
        </w:tc>
        <w:tc>
          <w:tcPr>
            <w:tcW w:w="992" w:type="dxa"/>
            <w:shd w:val="clear" w:color="auto" w:fill="auto"/>
            <w:vAlign w:val="center"/>
          </w:tcPr>
          <w:p w14:paraId="1FFFD80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7</w:t>
            </w:r>
          </w:p>
        </w:tc>
        <w:tc>
          <w:tcPr>
            <w:tcW w:w="922" w:type="dxa"/>
            <w:shd w:val="clear" w:color="auto" w:fill="auto"/>
            <w:vAlign w:val="center"/>
          </w:tcPr>
          <w:p w14:paraId="350EF29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8</w:t>
            </w:r>
          </w:p>
        </w:tc>
        <w:tc>
          <w:tcPr>
            <w:tcW w:w="1268" w:type="dxa"/>
            <w:shd w:val="clear" w:color="auto" w:fill="auto"/>
            <w:vAlign w:val="center"/>
          </w:tcPr>
          <w:p w14:paraId="197C416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9</w:t>
            </w:r>
          </w:p>
        </w:tc>
        <w:tc>
          <w:tcPr>
            <w:tcW w:w="1311" w:type="dxa"/>
            <w:shd w:val="clear" w:color="auto" w:fill="auto"/>
            <w:vAlign w:val="center"/>
          </w:tcPr>
          <w:p w14:paraId="4EE4C92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10</w:t>
            </w:r>
          </w:p>
        </w:tc>
      </w:tr>
      <w:tr w:rsidR="009B68F2" w:rsidRPr="009B68F2" w14:paraId="1BF7302A" w14:textId="77777777" w:rsidTr="0031660A">
        <w:tc>
          <w:tcPr>
            <w:tcW w:w="675" w:type="dxa"/>
            <w:shd w:val="clear" w:color="auto" w:fill="auto"/>
            <w:vAlign w:val="center"/>
          </w:tcPr>
          <w:p w14:paraId="0BFF2EB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c>
          <w:tcPr>
            <w:tcW w:w="993" w:type="dxa"/>
            <w:shd w:val="clear" w:color="auto" w:fill="auto"/>
            <w:vAlign w:val="center"/>
          </w:tcPr>
          <w:p w14:paraId="57B0375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2025</w:t>
            </w:r>
          </w:p>
        </w:tc>
        <w:tc>
          <w:tcPr>
            <w:tcW w:w="992" w:type="dxa"/>
            <w:shd w:val="clear" w:color="auto" w:fill="auto"/>
            <w:vAlign w:val="bottom"/>
          </w:tcPr>
          <w:p w14:paraId="1E48C18E"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112,2</w:t>
            </w:r>
          </w:p>
        </w:tc>
        <w:tc>
          <w:tcPr>
            <w:tcW w:w="850" w:type="dxa"/>
            <w:shd w:val="clear" w:color="auto" w:fill="auto"/>
            <w:vAlign w:val="bottom"/>
          </w:tcPr>
          <w:p w14:paraId="68362519"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10,4</w:t>
            </w:r>
          </w:p>
        </w:tc>
        <w:tc>
          <w:tcPr>
            <w:tcW w:w="709" w:type="dxa"/>
            <w:shd w:val="clear" w:color="auto" w:fill="auto"/>
            <w:vAlign w:val="bottom"/>
          </w:tcPr>
          <w:p w14:paraId="003A18FC"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8,7</w:t>
            </w:r>
          </w:p>
        </w:tc>
        <w:tc>
          <w:tcPr>
            <w:tcW w:w="1134" w:type="dxa"/>
            <w:shd w:val="clear" w:color="auto" w:fill="auto"/>
            <w:vAlign w:val="bottom"/>
          </w:tcPr>
          <w:p w14:paraId="4FDD3A69"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1,7</w:t>
            </w:r>
          </w:p>
        </w:tc>
        <w:tc>
          <w:tcPr>
            <w:tcW w:w="992" w:type="dxa"/>
            <w:shd w:val="clear" w:color="auto" w:fill="auto"/>
            <w:vAlign w:val="bottom"/>
          </w:tcPr>
          <w:p w14:paraId="7516B731"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3,5</w:t>
            </w:r>
          </w:p>
        </w:tc>
        <w:tc>
          <w:tcPr>
            <w:tcW w:w="922" w:type="dxa"/>
            <w:shd w:val="clear" w:color="auto" w:fill="auto"/>
            <w:vAlign w:val="bottom"/>
          </w:tcPr>
          <w:p w14:paraId="037ED45B"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34,7</w:t>
            </w:r>
          </w:p>
        </w:tc>
        <w:tc>
          <w:tcPr>
            <w:tcW w:w="1268" w:type="dxa"/>
            <w:shd w:val="clear" w:color="auto" w:fill="auto"/>
            <w:vAlign w:val="center"/>
          </w:tcPr>
          <w:p w14:paraId="33A55CC9"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103,5</w:t>
            </w:r>
          </w:p>
        </w:tc>
        <w:tc>
          <w:tcPr>
            <w:tcW w:w="1311" w:type="dxa"/>
            <w:shd w:val="clear" w:color="auto" w:fill="auto"/>
            <w:vAlign w:val="bottom"/>
          </w:tcPr>
          <w:p w14:paraId="69E5478F"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100,0</w:t>
            </w:r>
          </w:p>
        </w:tc>
      </w:tr>
      <w:tr w:rsidR="009B68F2" w:rsidRPr="009B68F2" w14:paraId="478052B7" w14:textId="77777777" w:rsidTr="0031660A">
        <w:tc>
          <w:tcPr>
            <w:tcW w:w="675" w:type="dxa"/>
            <w:shd w:val="clear" w:color="auto" w:fill="auto"/>
            <w:vAlign w:val="center"/>
          </w:tcPr>
          <w:p w14:paraId="74FF6E5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993" w:type="dxa"/>
            <w:shd w:val="clear" w:color="auto" w:fill="auto"/>
            <w:vAlign w:val="center"/>
          </w:tcPr>
          <w:p w14:paraId="0639949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2026</w:t>
            </w:r>
          </w:p>
        </w:tc>
        <w:tc>
          <w:tcPr>
            <w:tcW w:w="992" w:type="dxa"/>
            <w:shd w:val="clear" w:color="auto" w:fill="auto"/>
            <w:vAlign w:val="bottom"/>
          </w:tcPr>
          <w:p w14:paraId="6A07391A"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201,9</w:t>
            </w:r>
          </w:p>
        </w:tc>
        <w:tc>
          <w:tcPr>
            <w:tcW w:w="850" w:type="dxa"/>
            <w:shd w:val="clear" w:color="auto" w:fill="auto"/>
            <w:vAlign w:val="bottom"/>
          </w:tcPr>
          <w:p w14:paraId="32269421"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18,8</w:t>
            </w:r>
          </w:p>
        </w:tc>
        <w:tc>
          <w:tcPr>
            <w:tcW w:w="709" w:type="dxa"/>
            <w:shd w:val="clear" w:color="auto" w:fill="auto"/>
            <w:vAlign w:val="bottom"/>
          </w:tcPr>
          <w:p w14:paraId="0D0D8F3B"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15,6</w:t>
            </w:r>
          </w:p>
        </w:tc>
        <w:tc>
          <w:tcPr>
            <w:tcW w:w="1134" w:type="dxa"/>
            <w:shd w:val="clear" w:color="auto" w:fill="auto"/>
            <w:vAlign w:val="bottom"/>
          </w:tcPr>
          <w:p w14:paraId="5C3C8AB8"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3,1</w:t>
            </w:r>
          </w:p>
        </w:tc>
        <w:tc>
          <w:tcPr>
            <w:tcW w:w="992" w:type="dxa"/>
            <w:shd w:val="clear" w:color="auto" w:fill="auto"/>
            <w:vAlign w:val="bottom"/>
          </w:tcPr>
          <w:p w14:paraId="19A2AF34"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6,3</w:t>
            </w:r>
          </w:p>
        </w:tc>
        <w:tc>
          <w:tcPr>
            <w:tcW w:w="922" w:type="dxa"/>
            <w:shd w:val="clear" w:color="auto" w:fill="auto"/>
            <w:vAlign w:val="bottom"/>
          </w:tcPr>
          <w:p w14:paraId="1128291F"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62,5</w:t>
            </w:r>
          </w:p>
        </w:tc>
        <w:tc>
          <w:tcPr>
            <w:tcW w:w="1268" w:type="dxa"/>
            <w:shd w:val="clear" w:color="auto" w:fill="auto"/>
            <w:vAlign w:val="center"/>
          </w:tcPr>
          <w:p w14:paraId="4CBE4BD3"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186,25</w:t>
            </w:r>
          </w:p>
        </w:tc>
        <w:tc>
          <w:tcPr>
            <w:tcW w:w="1311" w:type="dxa"/>
            <w:shd w:val="clear" w:color="auto" w:fill="auto"/>
            <w:vAlign w:val="bottom"/>
          </w:tcPr>
          <w:p w14:paraId="3B6FB505"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180,0</w:t>
            </w:r>
          </w:p>
        </w:tc>
      </w:tr>
      <w:tr w:rsidR="009B68F2" w:rsidRPr="009B68F2" w14:paraId="73022206" w14:textId="77777777" w:rsidTr="0031660A">
        <w:tc>
          <w:tcPr>
            <w:tcW w:w="675" w:type="dxa"/>
            <w:shd w:val="clear" w:color="auto" w:fill="auto"/>
            <w:vAlign w:val="center"/>
          </w:tcPr>
          <w:p w14:paraId="20F1FE6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w:t>
            </w:r>
          </w:p>
        </w:tc>
        <w:tc>
          <w:tcPr>
            <w:tcW w:w="993" w:type="dxa"/>
            <w:shd w:val="clear" w:color="auto" w:fill="auto"/>
            <w:vAlign w:val="center"/>
          </w:tcPr>
          <w:p w14:paraId="7EB9EA5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2027</w:t>
            </w:r>
          </w:p>
        </w:tc>
        <w:tc>
          <w:tcPr>
            <w:tcW w:w="992" w:type="dxa"/>
            <w:shd w:val="clear" w:color="auto" w:fill="auto"/>
            <w:vAlign w:val="bottom"/>
          </w:tcPr>
          <w:p w14:paraId="3D610B63"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201,9</w:t>
            </w:r>
          </w:p>
        </w:tc>
        <w:tc>
          <w:tcPr>
            <w:tcW w:w="850" w:type="dxa"/>
            <w:shd w:val="clear" w:color="auto" w:fill="auto"/>
            <w:vAlign w:val="bottom"/>
          </w:tcPr>
          <w:p w14:paraId="4EFEBCE4"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18,8</w:t>
            </w:r>
          </w:p>
        </w:tc>
        <w:tc>
          <w:tcPr>
            <w:tcW w:w="709" w:type="dxa"/>
            <w:shd w:val="clear" w:color="auto" w:fill="auto"/>
            <w:vAlign w:val="bottom"/>
          </w:tcPr>
          <w:p w14:paraId="1DA14E32"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15,6</w:t>
            </w:r>
          </w:p>
        </w:tc>
        <w:tc>
          <w:tcPr>
            <w:tcW w:w="1134" w:type="dxa"/>
            <w:shd w:val="clear" w:color="auto" w:fill="auto"/>
            <w:vAlign w:val="bottom"/>
          </w:tcPr>
          <w:p w14:paraId="5041A60F"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3,1</w:t>
            </w:r>
          </w:p>
        </w:tc>
        <w:tc>
          <w:tcPr>
            <w:tcW w:w="992" w:type="dxa"/>
            <w:shd w:val="clear" w:color="auto" w:fill="auto"/>
            <w:vAlign w:val="bottom"/>
          </w:tcPr>
          <w:p w14:paraId="018C7BBF"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6,3</w:t>
            </w:r>
          </w:p>
        </w:tc>
        <w:tc>
          <w:tcPr>
            <w:tcW w:w="922" w:type="dxa"/>
            <w:shd w:val="clear" w:color="auto" w:fill="auto"/>
            <w:vAlign w:val="bottom"/>
          </w:tcPr>
          <w:p w14:paraId="05741041"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62,5</w:t>
            </w:r>
          </w:p>
        </w:tc>
        <w:tc>
          <w:tcPr>
            <w:tcW w:w="1268" w:type="dxa"/>
            <w:shd w:val="clear" w:color="auto" w:fill="auto"/>
            <w:vAlign w:val="center"/>
          </w:tcPr>
          <w:p w14:paraId="50A03420"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186,25</w:t>
            </w:r>
          </w:p>
        </w:tc>
        <w:tc>
          <w:tcPr>
            <w:tcW w:w="1311" w:type="dxa"/>
            <w:shd w:val="clear" w:color="auto" w:fill="auto"/>
            <w:vAlign w:val="bottom"/>
          </w:tcPr>
          <w:p w14:paraId="2CFCA2E6"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180,0</w:t>
            </w:r>
          </w:p>
        </w:tc>
      </w:tr>
      <w:tr w:rsidR="009B68F2" w:rsidRPr="009B68F2" w14:paraId="497C6987" w14:textId="77777777" w:rsidTr="0031660A">
        <w:tc>
          <w:tcPr>
            <w:tcW w:w="675" w:type="dxa"/>
            <w:shd w:val="clear" w:color="auto" w:fill="auto"/>
            <w:vAlign w:val="center"/>
          </w:tcPr>
          <w:p w14:paraId="33E0438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w:t>
            </w:r>
          </w:p>
        </w:tc>
        <w:tc>
          <w:tcPr>
            <w:tcW w:w="993" w:type="dxa"/>
            <w:shd w:val="clear" w:color="auto" w:fill="auto"/>
            <w:vAlign w:val="center"/>
          </w:tcPr>
          <w:p w14:paraId="3D8B7BE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2028</w:t>
            </w:r>
          </w:p>
        </w:tc>
        <w:tc>
          <w:tcPr>
            <w:tcW w:w="992" w:type="dxa"/>
            <w:shd w:val="clear" w:color="auto" w:fill="auto"/>
            <w:vAlign w:val="bottom"/>
          </w:tcPr>
          <w:p w14:paraId="2B1DB319"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201,9</w:t>
            </w:r>
          </w:p>
        </w:tc>
        <w:tc>
          <w:tcPr>
            <w:tcW w:w="850" w:type="dxa"/>
            <w:shd w:val="clear" w:color="auto" w:fill="auto"/>
            <w:vAlign w:val="bottom"/>
          </w:tcPr>
          <w:p w14:paraId="2D6C9FEC"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18,8</w:t>
            </w:r>
          </w:p>
        </w:tc>
        <w:tc>
          <w:tcPr>
            <w:tcW w:w="709" w:type="dxa"/>
            <w:shd w:val="clear" w:color="auto" w:fill="auto"/>
            <w:vAlign w:val="bottom"/>
          </w:tcPr>
          <w:p w14:paraId="3B3FF268"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15,6</w:t>
            </w:r>
          </w:p>
        </w:tc>
        <w:tc>
          <w:tcPr>
            <w:tcW w:w="1134" w:type="dxa"/>
            <w:shd w:val="clear" w:color="auto" w:fill="auto"/>
            <w:vAlign w:val="bottom"/>
          </w:tcPr>
          <w:p w14:paraId="1F43592C"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3,1</w:t>
            </w:r>
          </w:p>
        </w:tc>
        <w:tc>
          <w:tcPr>
            <w:tcW w:w="992" w:type="dxa"/>
            <w:shd w:val="clear" w:color="auto" w:fill="auto"/>
            <w:vAlign w:val="bottom"/>
          </w:tcPr>
          <w:p w14:paraId="75C0BB35"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6,3</w:t>
            </w:r>
          </w:p>
        </w:tc>
        <w:tc>
          <w:tcPr>
            <w:tcW w:w="922" w:type="dxa"/>
            <w:shd w:val="clear" w:color="auto" w:fill="auto"/>
            <w:vAlign w:val="bottom"/>
          </w:tcPr>
          <w:p w14:paraId="7DDAD25E"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62,5</w:t>
            </w:r>
          </w:p>
        </w:tc>
        <w:tc>
          <w:tcPr>
            <w:tcW w:w="1268" w:type="dxa"/>
            <w:shd w:val="clear" w:color="auto" w:fill="auto"/>
            <w:vAlign w:val="center"/>
          </w:tcPr>
          <w:p w14:paraId="4EC55290"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186,25</w:t>
            </w:r>
          </w:p>
        </w:tc>
        <w:tc>
          <w:tcPr>
            <w:tcW w:w="1311" w:type="dxa"/>
            <w:shd w:val="clear" w:color="auto" w:fill="auto"/>
            <w:vAlign w:val="bottom"/>
          </w:tcPr>
          <w:p w14:paraId="02FD463E"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180,0</w:t>
            </w:r>
          </w:p>
        </w:tc>
      </w:tr>
      <w:tr w:rsidR="009B68F2" w:rsidRPr="009B68F2" w14:paraId="220753BA" w14:textId="77777777" w:rsidTr="0031660A">
        <w:tc>
          <w:tcPr>
            <w:tcW w:w="675" w:type="dxa"/>
            <w:shd w:val="clear" w:color="auto" w:fill="auto"/>
            <w:vAlign w:val="center"/>
          </w:tcPr>
          <w:p w14:paraId="44E931F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w:t>
            </w:r>
          </w:p>
        </w:tc>
        <w:tc>
          <w:tcPr>
            <w:tcW w:w="993" w:type="dxa"/>
            <w:shd w:val="clear" w:color="auto" w:fill="auto"/>
            <w:vAlign w:val="center"/>
          </w:tcPr>
          <w:p w14:paraId="412DC97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2029</w:t>
            </w:r>
          </w:p>
        </w:tc>
        <w:tc>
          <w:tcPr>
            <w:tcW w:w="992" w:type="dxa"/>
            <w:shd w:val="clear" w:color="auto" w:fill="auto"/>
            <w:vAlign w:val="bottom"/>
          </w:tcPr>
          <w:p w14:paraId="14977935"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201,9</w:t>
            </w:r>
          </w:p>
        </w:tc>
        <w:tc>
          <w:tcPr>
            <w:tcW w:w="850" w:type="dxa"/>
            <w:shd w:val="clear" w:color="auto" w:fill="auto"/>
            <w:vAlign w:val="bottom"/>
          </w:tcPr>
          <w:p w14:paraId="1211B3F5"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18,8</w:t>
            </w:r>
          </w:p>
        </w:tc>
        <w:tc>
          <w:tcPr>
            <w:tcW w:w="709" w:type="dxa"/>
            <w:shd w:val="clear" w:color="auto" w:fill="auto"/>
            <w:vAlign w:val="bottom"/>
          </w:tcPr>
          <w:p w14:paraId="4C317F57"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15,6</w:t>
            </w:r>
          </w:p>
        </w:tc>
        <w:tc>
          <w:tcPr>
            <w:tcW w:w="1134" w:type="dxa"/>
            <w:shd w:val="clear" w:color="auto" w:fill="auto"/>
            <w:vAlign w:val="bottom"/>
          </w:tcPr>
          <w:p w14:paraId="21EF156F"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3,1</w:t>
            </w:r>
          </w:p>
        </w:tc>
        <w:tc>
          <w:tcPr>
            <w:tcW w:w="992" w:type="dxa"/>
            <w:shd w:val="clear" w:color="auto" w:fill="auto"/>
            <w:vAlign w:val="bottom"/>
          </w:tcPr>
          <w:p w14:paraId="6C15FB38"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6,3</w:t>
            </w:r>
          </w:p>
        </w:tc>
        <w:tc>
          <w:tcPr>
            <w:tcW w:w="922" w:type="dxa"/>
            <w:shd w:val="clear" w:color="auto" w:fill="auto"/>
            <w:vAlign w:val="bottom"/>
          </w:tcPr>
          <w:p w14:paraId="22538084"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62,5</w:t>
            </w:r>
          </w:p>
        </w:tc>
        <w:tc>
          <w:tcPr>
            <w:tcW w:w="1268" w:type="dxa"/>
            <w:shd w:val="clear" w:color="auto" w:fill="auto"/>
            <w:vAlign w:val="center"/>
          </w:tcPr>
          <w:p w14:paraId="78761474"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186,25</w:t>
            </w:r>
          </w:p>
        </w:tc>
        <w:tc>
          <w:tcPr>
            <w:tcW w:w="1311" w:type="dxa"/>
            <w:shd w:val="clear" w:color="auto" w:fill="auto"/>
            <w:vAlign w:val="bottom"/>
          </w:tcPr>
          <w:p w14:paraId="64FB9170"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180,0</w:t>
            </w:r>
          </w:p>
        </w:tc>
      </w:tr>
      <w:tr w:rsidR="009B68F2" w:rsidRPr="009B68F2" w14:paraId="66CDB0A1" w14:textId="77777777" w:rsidTr="0031660A">
        <w:tc>
          <w:tcPr>
            <w:tcW w:w="675" w:type="dxa"/>
            <w:shd w:val="clear" w:color="auto" w:fill="auto"/>
            <w:vAlign w:val="center"/>
          </w:tcPr>
          <w:p w14:paraId="0E23B87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w:t>
            </w:r>
          </w:p>
        </w:tc>
        <w:tc>
          <w:tcPr>
            <w:tcW w:w="993" w:type="dxa"/>
            <w:shd w:val="clear" w:color="auto" w:fill="auto"/>
            <w:vAlign w:val="center"/>
          </w:tcPr>
          <w:p w14:paraId="0B68D2C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2030</w:t>
            </w:r>
          </w:p>
        </w:tc>
        <w:tc>
          <w:tcPr>
            <w:tcW w:w="992" w:type="dxa"/>
            <w:shd w:val="clear" w:color="auto" w:fill="auto"/>
            <w:vAlign w:val="bottom"/>
          </w:tcPr>
          <w:p w14:paraId="4F69CC97"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201,9</w:t>
            </w:r>
          </w:p>
        </w:tc>
        <w:tc>
          <w:tcPr>
            <w:tcW w:w="850" w:type="dxa"/>
            <w:shd w:val="clear" w:color="auto" w:fill="auto"/>
            <w:vAlign w:val="bottom"/>
          </w:tcPr>
          <w:p w14:paraId="28DAA994"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18,8</w:t>
            </w:r>
          </w:p>
        </w:tc>
        <w:tc>
          <w:tcPr>
            <w:tcW w:w="709" w:type="dxa"/>
            <w:shd w:val="clear" w:color="auto" w:fill="auto"/>
            <w:vAlign w:val="bottom"/>
          </w:tcPr>
          <w:p w14:paraId="67A85BBE"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15,6</w:t>
            </w:r>
          </w:p>
        </w:tc>
        <w:tc>
          <w:tcPr>
            <w:tcW w:w="1134" w:type="dxa"/>
            <w:shd w:val="clear" w:color="auto" w:fill="auto"/>
            <w:vAlign w:val="bottom"/>
          </w:tcPr>
          <w:p w14:paraId="40D48514"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3,1</w:t>
            </w:r>
          </w:p>
        </w:tc>
        <w:tc>
          <w:tcPr>
            <w:tcW w:w="992" w:type="dxa"/>
            <w:shd w:val="clear" w:color="auto" w:fill="auto"/>
            <w:vAlign w:val="bottom"/>
          </w:tcPr>
          <w:p w14:paraId="3402302D"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6,3</w:t>
            </w:r>
          </w:p>
        </w:tc>
        <w:tc>
          <w:tcPr>
            <w:tcW w:w="922" w:type="dxa"/>
            <w:shd w:val="clear" w:color="auto" w:fill="auto"/>
            <w:vAlign w:val="bottom"/>
          </w:tcPr>
          <w:p w14:paraId="52FEF501"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62,5</w:t>
            </w:r>
          </w:p>
        </w:tc>
        <w:tc>
          <w:tcPr>
            <w:tcW w:w="1268" w:type="dxa"/>
            <w:shd w:val="clear" w:color="auto" w:fill="auto"/>
            <w:vAlign w:val="center"/>
          </w:tcPr>
          <w:p w14:paraId="1A0A0C38"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186,25</w:t>
            </w:r>
          </w:p>
        </w:tc>
        <w:tc>
          <w:tcPr>
            <w:tcW w:w="1311" w:type="dxa"/>
            <w:shd w:val="clear" w:color="auto" w:fill="auto"/>
            <w:vAlign w:val="bottom"/>
          </w:tcPr>
          <w:p w14:paraId="0E83868E"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180,0</w:t>
            </w:r>
          </w:p>
        </w:tc>
      </w:tr>
      <w:tr w:rsidR="009B68F2" w:rsidRPr="009B68F2" w14:paraId="0C322482" w14:textId="77777777" w:rsidTr="0031660A">
        <w:tc>
          <w:tcPr>
            <w:tcW w:w="675" w:type="dxa"/>
            <w:shd w:val="clear" w:color="auto" w:fill="auto"/>
            <w:vAlign w:val="center"/>
          </w:tcPr>
          <w:p w14:paraId="7BFDEF6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7</w:t>
            </w:r>
          </w:p>
        </w:tc>
        <w:tc>
          <w:tcPr>
            <w:tcW w:w="993" w:type="dxa"/>
            <w:shd w:val="clear" w:color="auto" w:fill="auto"/>
            <w:vAlign w:val="center"/>
          </w:tcPr>
          <w:p w14:paraId="57D6E16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2031</w:t>
            </w:r>
          </w:p>
        </w:tc>
        <w:tc>
          <w:tcPr>
            <w:tcW w:w="992" w:type="dxa"/>
            <w:shd w:val="clear" w:color="auto" w:fill="auto"/>
            <w:vAlign w:val="bottom"/>
          </w:tcPr>
          <w:p w14:paraId="6991AD8A"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201,9</w:t>
            </w:r>
          </w:p>
        </w:tc>
        <w:tc>
          <w:tcPr>
            <w:tcW w:w="850" w:type="dxa"/>
            <w:shd w:val="clear" w:color="auto" w:fill="auto"/>
            <w:vAlign w:val="bottom"/>
          </w:tcPr>
          <w:p w14:paraId="14BB7CC6"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18,8</w:t>
            </w:r>
          </w:p>
        </w:tc>
        <w:tc>
          <w:tcPr>
            <w:tcW w:w="709" w:type="dxa"/>
            <w:shd w:val="clear" w:color="auto" w:fill="auto"/>
            <w:vAlign w:val="bottom"/>
          </w:tcPr>
          <w:p w14:paraId="77AE7225"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15,6</w:t>
            </w:r>
          </w:p>
        </w:tc>
        <w:tc>
          <w:tcPr>
            <w:tcW w:w="1134" w:type="dxa"/>
            <w:shd w:val="clear" w:color="auto" w:fill="auto"/>
            <w:vAlign w:val="bottom"/>
          </w:tcPr>
          <w:p w14:paraId="7A5DFACF"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3,1</w:t>
            </w:r>
          </w:p>
        </w:tc>
        <w:tc>
          <w:tcPr>
            <w:tcW w:w="992" w:type="dxa"/>
            <w:shd w:val="clear" w:color="auto" w:fill="auto"/>
            <w:vAlign w:val="bottom"/>
          </w:tcPr>
          <w:p w14:paraId="026BE3B2"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6,3</w:t>
            </w:r>
          </w:p>
        </w:tc>
        <w:tc>
          <w:tcPr>
            <w:tcW w:w="922" w:type="dxa"/>
            <w:shd w:val="clear" w:color="auto" w:fill="auto"/>
            <w:vAlign w:val="bottom"/>
          </w:tcPr>
          <w:p w14:paraId="000AC6F6"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62,5</w:t>
            </w:r>
          </w:p>
        </w:tc>
        <w:tc>
          <w:tcPr>
            <w:tcW w:w="1268" w:type="dxa"/>
            <w:shd w:val="clear" w:color="auto" w:fill="auto"/>
            <w:vAlign w:val="center"/>
          </w:tcPr>
          <w:p w14:paraId="387F6DB0"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186,25</w:t>
            </w:r>
          </w:p>
        </w:tc>
        <w:tc>
          <w:tcPr>
            <w:tcW w:w="1311" w:type="dxa"/>
            <w:shd w:val="clear" w:color="auto" w:fill="auto"/>
            <w:vAlign w:val="bottom"/>
          </w:tcPr>
          <w:p w14:paraId="0B9FCAC2"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180,0</w:t>
            </w:r>
          </w:p>
        </w:tc>
      </w:tr>
      <w:tr w:rsidR="009B68F2" w:rsidRPr="009B68F2" w14:paraId="7813EBC3" w14:textId="77777777" w:rsidTr="0031660A">
        <w:tc>
          <w:tcPr>
            <w:tcW w:w="675" w:type="dxa"/>
            <w:shd w:val="clear" w:color="auto" w:fill="auto"/>
            <w:vAlign w:val="center"/>
          </w:tcPr>
          <w:p w14:paraId="7AAF534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8</w:t>
            </w:r>
          </w:p>
        </w:tc>
        <w:tc>
          <w:tcPr>
            <w:tcW w:w="993" w:type="dxa"/>
            <w:shd w:val="clear" w:color="auto" w:fill="auto"/>
            <w:vAlign w:val="center"/>
          </w:tcPr>
          <w:p w14:paraId="331A087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2032</w:t>
            </w:r>
          </w:p>
        </w:tc>
        <w:tc>
          <w:tcPr>
            <w:tcW w:w="992" w:type="dxa"/>
            <w:shd w:val="clear" w:color="auto" w:fill="auto"/>
            <w:vAlign w:val="bottom"/>
          </w:tcPr>
          <w:p w14:paraId="08C43A1E"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201,9</w:t>
            </w:r>
          </w:p>
        </w:tc>
        <w:tc>
          <w:tcPr>
            <w:tcW w:w="850" w:type="dxa"/>
            <w:shd w:val="clear" w:color="auto" w:fill="auto"/>
            <w:vAlign w:val="bottom"/>
          </w:tcPr>
          <w:p w14:paraId="6AF645CC"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18,8</w:t>
            </w:r>
          </w:p>
        </w:tc>
        <w:tc>
          <w:tcPr>
            <w:tcW w:w="709" w:type="dxa"/>
            <w:shd w:val="clear" w:color="auto" w:fill="auto"/>
            <w:vAlign w:val="bottom"/>
          </w:tcPr>
          <w:p w14:paraId="04E08618"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15,6</w:t>
            </w:r>
          </w:p>
        </w:tc>
        <w:tc>
          <w:tcPr>
            <w:tcW w:w="1134" w:type="dxa"/>
            <w:shd w:val="clear" w:color="auto" w:fill="auto"/>
            <w:vAlign w:val="bottom"/>
          </w:tcPr>
          <w:p w14:paraId="3484F83F"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3,1</w:t>
            </w:r>
          </w:p>
        </w:tc>
        <w:tc>
          <w:tcPr>
            <w:tcW w:w="992" w:type="dxa"/>
            <w:shd w:val="clear" w:color="auto" w:fill="auto"/>
            <w:vAlign w:val="bottom"/>
          </w:tcPr>
          <w:p w14:paraId="6C346532"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6,3</w:t>
            </w:r>
          </w:p>
        </w:tc>
        <w:tc>
          <w:tcPr>
            <w:tcW w:w="922" w:type="dxa"/>
            <w:shd w:val="clear" w:color="auto" w:fill="auto"/>
            <w:vAlign w:val="bottom"/>
          </w:tcPr>
          <w:p w14:paraId="311B26FA"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62,5</w:t>
            </w:r>
          </w:p>
        </w:tc>
        <w:tc>
          <w:tcPr>
            <w:tcW w:w="1268" w:type="dxa"/>
            <w:shd w:val="clear" w:color="auto" w:fill="auto"/>
            <w:vAlign w:val="center"/>
          </w:tcPr>
          <w:p w14:paraId="79B30960"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186,25</w:t>
            </w:r>
          </w:p>
        </w:tc>
        <w:tc>
          <w:tcPr>
            <w:tcW w:w="1311" w:type="dxa"/>
            <w:shd w:val="clear" w:color="auto" w:fill="auto"/>
            <w:vAlign w:val="bottom"/>
          </w:tcPr>
          <w:p w14:paraId="647BAFCB"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180,0</w:t>
            </w:r>
          </w:p>
        </w:tc>
      </w:tr>
      <w:tr w:rsidR="009B68F2" w:rsidRPr="009B68F2" w14:paraId="1777CD34" w14:textId="77777777" w:rsidTr="0031660A">
        <w:tc>
          <w:tcPr>
            <w:tcW w:w="675" w:type="dxa"/>
            <w:shd w:val="clear" w:color="auto" w:fill="auto"/>
            <w:vAlign w:val="center"/>
          </w:tcPr>
          <w:p w14:paraId="2F48A30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9</w:t>
            </w:r>
          </w:p>
        </w:tc>
        <w:tc>
          <w:tcPr>
            <w:tcW w:w="993" w:type="dxa"/>
            <w:shd w:val="clear" w:color="auto" w:fill="auto"/>
            <w:vAlign w:val="center"/>
          </w:tcPr>
          <w:p w14:paraId="10A43CC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2033</w:t>
            </w:r>
          </w:p>
        </w:tc>
        <w:tc>
          <w:tcPr>
            <w:tcW w:w="992" w:type="dxa"/>
            <w:shd w:val="clear" w:color="auto" w:fill="auto"/>
            <w:vAlign w:val="bottom"/>
          </w:tcPr>
          <w:p w14:paraId="07BD9A2F"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201,9</w:t>
            </w:r>
          </w:p>
        </w:tc>
        <w:tc>
          <w:tcPr>
            <w:tcW w:w="850" w:type="dxa"/>
            <w:shd w:val="clear" w:color="auto" w:fill="auto"/>
            <w:vAlign w:val="bottom"/>
          </w:tcPr>
          <w:p w14:paraId="0FD0AD68"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18,8</w:t>
            </w:r>
          </w:p>
        </w:tc>
        <w:tc>
          <w:tcPr>
            <w:tcW w:w="709" w:type="dxa"/>
            <w:shd w:val="clear" w:color="auto" w:fill="auto"/>
            <w:vAlign w:val="bottom"/>
          </w:tcPr>
          <w:p w14:paraId="53992853"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15,6</w:t>
            </w:r>
          </w:p>
        </w:tc>
        <w:tc>
          <w:tcPr>
            <w:tcW w:w="1134" w:type="dxa"/>
            <w:shd w:val="clear" w:color="auto" w:fill="auto"/>
            <w:vAlign w:val="bottom"/>
          </w:tcPr>
          <w:p w14:paraId="35ACE52D"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3,1</w:t>
            </w:r>
          </w:p>
        </w:tc>
        <w:tc>
          <w:tcPr>
            <w:tcW w:w="992" w:type="dxa"/>
            <w:shd w:val="clear" w:color="auto" w:fill="auto"/>
            <w:vAlign w:val="bottom"/>
          </w:tcPr>
          <w:p w14:paraId="44E0ADD6"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6,3</w:t>
            </w:r>
          </w:p>
        </w:tc>
        <w:tc>
          <w:tcPr>
            <w:tcW w:w="922" w:type="dxa"/>
            <w:shd w:val="clear" w:color="auto" w:fill="auto"/>
            <w:vAlign w:val="bottom"/>
          </w:tcPr>
          <w:p w14:paraId="7A79D74F"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62,5</w:t>
            </w:r>
          </w:p>
        </w:tc>
        <w:tc>
          <w:tcPr>
            <w:tcW w:w="1268" w:type="dxa"/>
            <w:shd w:val="clear" w:color="auto" w:fill="auto"/>
            <w:vAlign w:val="center"/>
          </w:tcPr>
          <w:p w14:paraId="2F45F978"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186,25</w:t>
            </w:r>
          </w:p>
        </w:tc>
        <w:tc>
          <w:tcPr>
            <w:tcW w:w="1311" w:type="dxa"/>
            <w:shd w:val="clear" w:color="auto" w:fill="auto"/>
            <w:vAlign w:val="bottom"/>
          </w:tcPr>
          <w:p w14:paraId="2A804F88"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180,0</w:t>
            </w:r>
          </w:p>
        </w:tc>
      </w:tr>
      <w:tr w:rsidR="009B68F2" w:rsidRPr="009B68F2" w14:paraId="5C1FED72" w14:textId="77777777" w:rsidTr="0031660A">
        <w:tc>
          <w:tcPr>
            <w:tcW w:w="675" w:type="dxa"/>
            <w:shd w:val="clear" w:color="auto" w:fill="auto"/>
            <w:vAlign w:val="center"/>
          </w:tcPr>
          <w:p w14:paraId="6A08119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10</w:t>
            </w:r>
          </w:p>
        </w:tc>
        <w:tc>
          <w:tcPr>
            <w:tcW w:w="993" w:type="dxa"/>
            <w:shd w:val="clear" w:color="auto" w:fill="auto"/>
            <w:vAlign w:val="center"/>
          </w:tcPr>
          <w:p w14:paraId="5297B58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2034</w:t>
            </w:r>
          </w:p>
        </w:tc>
        <w:tc>
          <w:tcPr>
            <w:tcW w:w="992" w:type="dxa"/>
            <w:shd w:val="clear" w:color="auto" w:fill="auto"/>
            <w:vAlign w:val="bottom"/>
          </w:tcPr>
          <w:p w14:paraId="211CF16A"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210,8</w:t>
            </w:r>
          </w:p>
        </w:tc>
        <w:tc>
          <w:tcPr>
            <w:tcW w:w="850" w:type="dxa"/>
            <w:shd w:val="clear" w:color="auto" w:fill="auto"/>
            <w:vAlign w:val="bottom"/>
          </w:tcPr>
          <w:p w14:paraId="6E662767"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19,6</w:t>
            </w:r>
          </w:p>
        </w:tc>
        <w:tc>
          <w:tcPr>
            <w:tcW w:w="709" w:type="dxa"/>
            <w:shd w:val="clear" w:color="auto" w:fill="auto"/>
            <w:vAlign w:val="bottom"/>
          </w:tcPr>
          <w:p w14:paraId="60028796"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16,3</w:t>
            </w:r>
          </w:p>
        </w:tc>
        <w:tc>
          <w:tcPr>
            <w:tcW w:w="1134" w:type="dxa"/>
            <w:shd w:val="clear" w:color="auto" w:fill="auto"/>
            <w:vAlign w:val="bottom"/>
          </w:tcPr>
          <w:p w14:paraId="5C18785B"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3,3</w:t>
            </w:r>
          </w:p>
        </w:tc>
        <w:tc>
          <w:tcPr>
            <w:tcW w:w="992" w:type="dxa"/>
            <w:shd w:val="clear" w:color="auto" w:fill="auto"/>
            <w:vAlign w:val="bottom"/>
          </w:tcPr>
          <w:p w14:paraId="31CE265B"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6,5</w:t>
            </w:r>
          </w:p>
        </w:tc>
        <w:tc>
          <w:tcPr>
            <w:tcW w:w="922" w:type="dxa"/>
            <w:shd w:val="clear" w:color="auto" w:fill="auto"/>
            <w:vAlign w:val="bottom"/>
          </w:tcPr>
          <w:p w14:paraId="4CA24F18"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65,3</w:t>
            </w:r>
          </w:p>
        </w:tc>
        <w:tc>
          <w:tcPr>
            <w:tcW w:w="1268" w:type="dxa"/>
            <w:shd w:val="clear" w:color="auto" w:fill="auto"/>
            <w:vAlign w:val="center"/>
          </w:tcPr>
          <w:p w14:paraId="09C123FD"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194,5</w:t>
            </w:r>
          </w:p>
        </w:tc>
        <w:tc>
          <w:tcPr>
            <w:tcW w:w="1311" w:type="dxa"/>
            <w:shd w:val="clear" w:color="auto" w:fill="auto"/>
            <w:vAlign w:val="bottom"/>
          </w:tcPr>
          <w:p w14:paraId="518E5356" w14:textId="77777777" w:rsidR="009B68F2" w:rsidRPr="009B68F2" w:rsidRDefault="009B68F2" w:rsidP="009B68F2">
            <w:pPr>
              <w:spacing w:after="0" w:line="240" w:lineRule="auto"/>
              <w:jc w:val="center"/>
              <w:rPr>
                <w:rFonts w:ascii="Times New Roman" w:hAnsi="Times New Roman"/>
                <w:color w:val="000000"/>
                <w:sz w:val="24"/>
                <w:szCs w:val="24"/>
              </w:rPr>
            </w:pPr>
            <w:r w:rsidRPr="009B68F2">
              <w:rPr>
                <w:rFonts w:ascii="Times New Roman" w:hAnsi="Times New Roman"/>
                <w:color w:val="000000"/>
                <w:sz w:val="24"/>
                <w:szCs w:val="24"/>
              </w:rPr>
              <w:t>188,0</w:t>
            </w:r>
          </w:p>
        </w:tc>
      </w:tr>
      <w:tr w:rsidR="009B68F2" w:rsidRPr="009B68F2" w14:paraId="05631397" w14:textId="77777777" w:rsidTr="0031660A">
        <w:trPr>
          <w:trHeight w:val="82"/>
        </w:trPr>
        <w:tc>
          <w:tcPr>
            <w:tcW w:w="1668" w:type="dxa"/>
            <w:gridSpan w:val="2"/>
            <w:shd w:val="clear" w:color="auto" w:fill="auto"/>
            <w:vAlign w:val="center"/>
          </w:tcPr>
          <w:p w14:paraId="4FE51B2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Всего</w:t>
            </w:r>
          </w:p>
        </w:tc>
        <w:tc>
          <w:tcPr>
            <w:tcW w:w="992" w:type="dxa"/>
            <w:shd w:val="clear" w:color="auto" w:fill="auto"/>
            <w:vAlign w:val="center"/>
          </w:tcPr>
          <w:p w14:paraId="234ED6B2"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bCs/>
                <w:sz w:val="24"/>
                <w:szCs w:val="24"/>
              </w:rPr>
              <w:t>1938,0</w:t>
            </w:r>
          </w:p>
        </w:tc>
        <w:tc>
          <w:tcPr>
            <w:tcW w:w="850" w:type="dxa"/>
            <w:shd w:val="clear" w:color="auto" w:fill="auto"/>
            <w:vAlign w:val="center"/>
          </w:tcPr>
          <w:p w14:paraId="228F415C"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bCs/>
                <w:sz w:val="24"/>
                <w:szCs w:val="24"/>
              </w:rPr>
              <w:t>180,0</w:t>
            </w:r>
          </w:p>
        </w:tc>
        <w:tc>
          <w:tcPr>
            <w:tcW w:w="709" w:type="dxa"/>
            <w:shd w:val="clear" w:color="auto" w:fill="auto"/>
            <w:vAlign w:val="center"/>
          </w:tcPr>
          <w:p w14:paraId="6CCB1FF7"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bCs/>
                <w:sz w:val="24"/>
                <w:szCs w:val="24"/>
              </w:rPr>
              <w:t>150,0</w:t>
            </w:r>
          </w:p>
        </w:tc>
        <w:tc>
          <w:tcPr>
            <w:tcW w:w="1134" w:type="dxa"/>
            <w:shd w:val="clear" w:color="auto" w:fill="auto"/>
            <w:vAlign w:val="center"/>
          </w:tcPr>
          <w:p w14:paraId="479633C0" w14:textId="77777777" w:rsidR="009B68F2" w:rsidRPr="009B68F2" w:rsidRDefault="009B68F2" w:rsidP="009B68F2">
            <w:pPr>
              <w:spacing w:after="0" w:line="240" w:lineRule="auto"/>
              <w:jc w:val="center"/>
              <w:rPr>
                <w:rFonts w:ascii="Times New Roman" w:hAnsi="Times New Roman"/>
                <w:b/>
                <w:color w:val="000000"/>
                <w:sz w:val="24"/>
                <w:szCs w:val="24"/>
              </w:rPr>
            </w:pPr>
            <w:r w:rsidRPr="009B68F2">
              <w:rPr>
                <w:rFonts w:ascii="Times New Roman" w:hAnsi="Times New Roman"/>
                <w:b/>
                <w:bCs/>
                <w:color w:val="000000"/>
                <w:sz w:val="24"/>
                <w:szCs w:val="24"/>
              </w:rPr>
              <w:t>30,0</w:t>
            </w:r>
          </w:p>
        </w:tc>
        <w:tc>
          <w:tcPr>
            <w:tcW w:w="992" w:type="dxa"/>
            <w:shd w:val="clear" w:color="auto" w:fill="auto"/>
            <w:vAlign w:val="center"/>
          </w:tcPr>
          <w:p w14:paraId="684C31AD"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bCs/>
                <w:sz w:val="24"/>
                <w:szCs w:val="24"/>
              </w:rPr>
              <w:t>60,0</w:t>
            </w:r>
          </w:p>
        </w:tc>
        <w:tc>
          <w:tcPr>
            <w:tcW w:w="922" w:type="dxa"/>
            <w:shd w:val="clear" w:color="auto" w:fill="auto"/>
            <w:vAlign w:val="center"/>
          </w:tcPr>
          <w:p w14:paraId="4E1AAD63"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bCs/>
                <w:sz w:val="24"/>
                <w:szCs w:val="24"/>
              </w:rPr>
              <w:t>600,0</w:t>
            </w:r>
          </w:p>
        </w:tc>
        <w:tc>
          <w:tcPr>
            <w:tcW w:w="1268" w:type="dxa"/>
            <w:shd w:val="clear" w:color="auto" w:fill="auto"/>
            <w:vAlign w:val="center"/>
          </w:tcPr>
          <w:p w14:paraId="707A8C3F"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bCs/>
                <w:color w:val="000000"/>
                <w:sz w:val="24"/>
                <w:szCs w:val="24"/>
              </w:rPr>
              <w:t>1788,0</w:t>
            </w:r>
          </w:p>
        </w:tc>
        <w:tc>
          <w:tcPr>
            <w:tcW w:w="1311" w:type="dxa"/>
            <w:shd w:val="clear" w:color="auto" w:fill="auto"/>
            <w:vAlign w:val="center"/>
          </w:tcPr>
          <w:p w14:paraId="28635290"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bCs/>
                <w:color w:val="000000"/>
                <w:sz w:val="24"/>
                <w:szCs w:val="24"/>
              </w:rPr>
              <w:t>1728,0</w:t>
            </w:r>
          </w:p>
        </w:tc>
      </w:tr>
    </w:tbl>
    <w:p w14:paraId="44F340F3"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Календарный план вскрышных и добычных работ показан в графическом приложении 5.</w:t>
      </w:r>
    </w:p>
    <w:p w14:paraId="430F93D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Работы дна карьера необходимо вести параллельно движению вскрышных работ. </w:t>
      </w:r>
    </w:p>
    <w:p w14:paraId="45E9A695" w14:textId="77777777" w:rsidR="00E6110B" w:rsidRDefault="00E6110B" w:rsidP="00E6110B">
      <w:pPr>
        <w:spacing w:after="0" w:line="240" w:lineRule="auto"/>
        <w:rPr>
          <w:rFonts w:ascii="Times New Roman" w:hAnsi="Times New Roman"/>
          <w:b/>
          <w:sz w:val="24"/>
          <w:szCs w:val="24"/>
        </w:rPr>
      </w:pPr>
    </w:p>
    <w:p w14:paraId="47A7E969" w14:textId="1F817EC9"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 xml:space="preserve"> Временно неактивные запасы</w:t>
      </w:r>
    </w:p>
    <w:p w14:paraId="0FB24B79"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Настоящим планом рассматривается работа карьера в течение одного года. </w:t>
      </w:r>
    </w:p>
    <w:p w14:paraId="46060AC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Карьером на этот период будет отработано 100% эксплуатационных запасов глинистых пород. </w:t>
      </w:r>
    </w:p>
    <w:p w14:paraId="70D7E8A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Учитывая данный факт, а также то, что проектируемым карьером оставление целиков под какие-либо производственные и транспортные объекты не рассматривается, планом временно неактивные запасы не предусматриваются. </w:t>
      </w:r>
    </w:p>
    <w:p w14:paraId="6D49CF08" w14:textId="77777777" w:rsidR="00E6110B" w:rsidRDefault="00E6110B" w:rsidP="00E6110B">
      <w:pPr>
        <w:spacing w:after="0" w:line="240" w:lineRule="auto"/>
        <w:rPr>
          <w:rFonts w:ascii="Times New Roman" w:hAnsi="Times New Roman"/>
          <w:b/>
          <w:sz w:val="24"/>
          <w:szCs w:val="24"/>
        </w:rPr>
      </w:pPr>
    </w:p>
    <w:p w14:paraId="26062F22" w14:textId="1CC239B0"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 xml:space="preserve"> Вспомогательное карьерное хозяйство</w:t>
      </w:r>
    </w:p>
    <w:p w14:paraId="564AEF9C" w14:textId="4AC1A7DA"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Водоотвод и водоотлив</w:t>
      </w:r>
    </w:p>
    <w:p w14:paraId="13D71FB9"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Специальные мероприятия по водоотливу и водоотводу при разработке месторождения не предусматриваются. </w:t>
      </w:r>
    </w:p>
    <w:p w14:paraId="3EE8ACD6"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Гидрогеологические условия месторождения благоприятны, полезная толща не обводнена. </w:t>
      </w:r>
    </w:p>
    <w:p w14:paraId="7F3B632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Приток воды в карьер возможен только за счет атмосферных осадков. Учитывая расположение карьера в пустынной зоне, характеризующейся жарким сухим климатом и </w:t>
      </w:r>
      <w:r w:rsidRPr="009B68F2">
        <w:rPr>
          <w:rFonts w:ascii="Times New Roman" w:hAnsi="Times New Roman"/>
          <w:sz w:val="24"/>
          <w:szCs w:val="24"/>
        </w:rPr>
        <w:lastRenderedPageBreak/>
        <w:t xml:space="preserve">крайне низким количеством атмосферных осадков, последние на условия разработки месторождения вредного влияния оказывать не будут, что подтверждается данными прошлых лет и практикой эксплуатации аналогичных карьеров в данном регионе. </w:t>
      </w:r>
    </w:p>
    <w:p w14:paraId="25F4C907" w14:textId="77777777" w:rsidR="00E6110B" w:rsidRDefault="00E6110B" w:rsidP="00E6110B">
      <w:pPr>
        <w:spacing w:after="0" w:line="240" w:lineRule="auto"/>
        <w:rPr>
          <w:rFonts w:ascii="Times New Roman" w:hAnsi="Times New Roman"/>
          <w:b/>
          <w:sz w:val="24"/>
          <w:szCs w:val="24"/>
        </w:rPr>
      </w:pPr>
    </w:p>
    <w:p w14:paraId="2457F86F" w14:textId="64DAE67C"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Внутрикарьерные дороги и их содержание</w:t>
      </w:r>
    </w:p>
    <w:p w14:paraId="5DE27A63"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Настоящим планом строительство дорог как внешних, так и внутренних не предусматривается. Существующие дороги вполне обеспечивают эксплуатацию карьера. </w:t>
      </w:r>
    </w:p>
    <w:p w14:paraId="547E0D6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Для обеспечения бесперебойной работы автотранспорта внутрикарьерные дороги необходимо содержать в исправном состоянии. </w:t>
      </w:r>
    </w:p>
    <w:p w14:paraId="02D59977"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Мероприятия по содержанию и ремонту дорог направлены на обеспечение безопасного движения автомобилей с установленными скоростями и нагрузками, непрерывности и удобства движения на протяжении всего года. </w:t>
      </w:r>
    </w:p>
    <w:p w14:paraId="576D2AA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Периодические ремонты дорог разделяются на: </w:t>
      </w:r>
    </w:p>
    <w:p w14:paraId="120AC40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 содержание дорог – очистка, поливка проезжей части (в летний период) и др.; </w:t>
      </w:r>
    </w:p>
    <w:p w14:paraId="42102713"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 текущий ремонт – исправление отдельных повреждений земляного полотна, дорожной одежды. </w:t>
      </w:r>
    </w:p>
    <w:p w14:paraId="00B7E38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Для поддержания карьерных дорог в исправном состоянии планируется использовать резервный бульдозер и поливомоечную машину. </w:t>
      </w:r>
    </w:p>
    <w:p w14:paraId="05B1611B" w14:textId="77777777" w:rsidR="00E6110B" w:rsidRDefault="00E6110B" w:rsidP="00E6110B">
      <w:pPr>
        <w:spacing w:after="0" w:line="240" w:lineRule="auto"/>
        <w:rPr>
          <w:rFonts w:ascii="Times New Roman" w:hAnsi="Times New Roman"/>
          <w:b/>
          <w:sz w:val="24"/>
          <w:szCs w:val="24"/>
        </w:rPr>
      </w:pPr>
    </w:p>
    <w:p w14:paraId="299FE9BD" w14:textId="613F7497"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Ремонтно-техническая служба.</w:t>
      </w:r>
    </w:p>
    <w:p w14:paraId="76D6C6A2"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Текущий ремонт карьерного оборудования будет производиться непосредственно на карьере, капитальный – в ремонтных мастерских ТОО «</w:t>
      </w:r>
      <w:bookmarkStart w:id="20" w:name="_Hlk174717736"/>
      <w:r w:rsidRPr="009B68F2">
        <w:rPr>
          <w:rFonts w:ascii="Times New Roman" w:hAnsi="Times New Roman"/>
          <w:sz w:val="24"/>
          <w:szCs w:val="24"/>
        </w:rPr>
        <w:t>ОНЛАЙН ОЙЛ</w:t>
      </w:r>
      <w:bookmarkEnd w:id="20"/>
      <w:r w:rsidRPr="009B68F2">
        <w:rPr>
          <w:rFonts w:ascii="Times New Roman" w:hAnsi="Times New Roman"/>
          <w:sz w:val="24"/>
          <w:szCs w:val="24"/>
        </w:rPr>
        <w:t xml:space="preserve">». </w:t>
      </w:r>
    </w:p>
    <w:p w14:paraId="7D9F41AC" w14:textId="77777777" w:rsidR="00E6110B" w:rsidRDefault="00E6110B" w:rsidP="00E6110B">
      <w:pPr>
        <w:spacing w:after="0" w:line="240" w:lineRule="auto"/>
        <w:rPr>
          <w:rFonts w:ascii="Times New Roman" w:hAnsi="Times New Roman"/>
          <w:b/>
          <w:sz w:val="24"/>
          <w:szCs w:val="24"/>
        </w:rPr>
      </w:pPr>
    </w:p>
    <w:p w14:paraId="288F2B6D" w14:textId="13459719"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Горюче-смазочные материалы.</w:t>
      </w:r>
    </w:p>
    <w:p w14:paraId="1781CC7E"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Доставка ГСМ на карьер для заправки бульдозера и экскаватора будет, осуществляется автозаправочным транспортом из г. Атырау на расстояние до </w:t>
      </w:r>
      <w:r w:rsidRPr="009B68F2">
        <w:rPr>
          <w:rFonts w:ascii="Times New Roman" w:hAnsi="Times New Roman"/>
          <w:sz w:val="24"/>
          <w:szCs w:val="24"/>
          <w:lang w:val="kk-KZ"/>
        </w:rPr>
        <w:t>8</w:t>
      </w:r>
      <w:r w:rsidRPr="009B68F2">
        <w:rPr>
          <w:rFonts w:ascii="Times New Roman" w:hAnsi="Times New Roman"/>
          <w:sz w:val="24"/>
          <w:szCs w:val="24"/>
        </w:rPr>
        <w:t xml:space="preserve"> км.</w:t>
      </w:r>
    </w:p>
    <w:p w14:paraId="77F9C9F6" w14:textId="77777777" w:rsidR="00E6110B" w:rsidRDefault="00E6110B" w:rsidP="00E6110B">
      <w:pPr>
        <w:spacing w:after="0" w:line="240" w:lineRule="auto"/>
        <w:rPr>
          <w:rFonts w:ascii="Times New Roman" w:hAnsi="Times New Roman"/>
          <w:b/>
          <w:sz w:val="24"/>
          <w:szCs w:val="24"/>
        </w:rPr>
      </w:pPr>
    </w:p>
    <w:p w14:paraId="698EB3B8" w14:textId="4D0C9D42"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Производственные и бытовые помещения, доставка трудящихся на карьер и связь.</w:t>
      </w:r>
    </w:p>
    <w:p w14:paraId="229191A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Строительство производственно-бытовых помещений на карьере не предусматривается. Размещение рабочего персонала, задействованного на карьере, будет осуществляться в г. Атырау. </w:t>
      </w:r>
    </w:p>
    <w:p w14:paraId="458D9E8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Для укрытия рабочих в ненастье и проведения коротких «планерок», на промплощадке будет установлен передвижной вагон-домик типа «ВД 8М». Питьевое и техническое водоснабжение будет осуществляться за счет г. Атырау. </w:t>
      </w:r>
    </w:p>
    <w:p w14:paraId="6507088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Доставка работников предприятия </w:t>
      </w:r>
      <w:r w:rsidRPr="009B68F2">
        <w:rPr>
          <w:rFonts w:ascii="Times New Roman" w:hAnsi="Times New Roman"/>
          <w:sz w:val="24"/>
          <w:szCs w:val="24"/>
        </w:rPr>
        <w:tab/>
        <w:t xml:space="preserve">на карьер будет осуществляться специализированным автотранспортом - УАЗ-452ГП, вместимостью 12 человек. </w:t>
      </w:r>
    </w:p>
    <w:p w14:paraId="59DF8720"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Связь с участком работ будет осуществляться по рациям, сотовым телефонам и автотранспортом.</w:t>
      </w:r>
    </w:p>
    <w:p w14:paraId="6F4FAD2A" w14:textId="77777777" w:rsidR="009B68F2" w:rsidRPr="009B68F2" w:rsidRDefault="009B68F2" w:rsidP="009B68F2">
      <w:pPr>
        <w:spacing w:after="0" w:line="240" w:lineRule="auto"/>
        <w:ind w:firstLine="708"/>
        <w:jc w:val="both"/>
        <w:rPr>
          <w:rFonts w:ascii="Times New Roman" w:hAnsi="Times New Roman"/>
          <w:sz w:val="24"/>
          <w:szCs w:val="24"/>
        </w:rPr>
      </w:pPr>
    </w:p>
    <w:p w14:paraId="39959CBF" w14:textId="394A9CED"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 xml:space="preserve"> Пылеподавление на карьере.</w:t>
      </w:r>
    </w:p>
    <w:p w14:paraId="3BAB1065"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Вопросам борьбы с пылью на открытых горных работах в настоящее время уделяется все больше внимания, поскольку от их решения зависит создание благоприятных условий труда рабочих, что в конечном итоге ведет к повышению производительности труда и улучшению не только санитарно – гигиенических условий, но и экономических показателей горного предприятия. Образование пыли на карьере происходит на автодорогах при движении транспорта, в забоях при работе выемочно-погрузочных механизмов. </w:t>
      </w:r>
    </w:p>
    <w:p w14:paraId="2CA0D7B2"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Поливка внутрикарьерных автодорог, забоя в теплое время года (май-август) будет проводиться два раза в смену с расходом воды 1,0 л/кв. м. Потребность в технической воде при одном поливе, исходя из размеров дороги (6 х 1000м длина внутрикарьерной дороги), </w:t>
      </w:r>
      <w:r w:rsidRPr="009B68F2">
        <w:rPr>
          <w:rFonts w:ascii="Times New Roman" w:hAnsi="Times New Roman"/>
          <w:sz w:val="24"/>
          <w:szCs w:val="24"/>
        </w:rPr>
        <w:lastRenderedPageBreak/>
        <w:t xml:space="preserve">составит 6000 литров. Необходимый расход воды в смену составит 12000 литров (12,0 тонн) и может быть обеспечен одной поливомоечной машиной. </w:t>
      </w:r>
    </w:p>
    <w:p w14:paraId="317F9BC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Необходимый объем технической воды в год для полива дорог составит: 12,0 х 4 месяца х 24 (кол-во смен в месяц) = 1152 тонн. </w:t>
      </w:r>
    </w:p>
    <w:p w14:paraId="07892D5E"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Для производства работ по пылеподавлению на карьере в теплое время года (4 месяца) используется поливомоечная машина КАМАЗ, емкостью 8,1 м</w:t>
      </w:r>
      <w:r w:rsidRPr="009B68F2">
        <w:rPr>
          <w:rFonts w:ascii="Times New Roman" w:hAnsi="Times New Roman"/>
          <w:sz w:val="24"/>
          <w:szCs w:val="24"/>
          <w:vertAlign w:val="superscript"/>
        </w:rPr>
        <w:t>3</w:t>
      </w:r>
      <w:r w:rsidRPr="009B68F2">
        <w:rPr>
          <w:rFonts w:ascii="Times New Roman" w:hAnsi="Times New Roman"/>
          <w:sz w:val="24"/>
          <w:szCs w:val="24"/>
        </w:rPr>
        <w:t>.</w:t>
      </w:r>
    </w:p>
    <w:p w14:paraId="51117323" w14:textId="77777777" w:rsidR="00E6110B" w:rsidRDefault="00E6110B" w:rsidP="00E6110B">
      <w:pPr>
        <w:spacing w:after="0" w:line="240" w:lineRule="auto"/>
        <w:rPr>
          <w:rFonts w:ascii="Times New Roman" w:hAnsi="Times New Roman"/>
          <w:b/>
          <w:sz w:val="24"/>
          <w:szCs w:val="24"/>
        </w:rPr>
      </w:pPr>
    </w:p>
    <w:p w14:paraId="349E2878" w14:textId="0A71F6B0"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Карьерный транспорт</w:t>
      </w:r>
    </w:p>
    <w:p w14:paraId="32835BB6"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В виду того, что поставка грунта будет осуществляться прямо с забоя в автотранспорт потребителя, на карьере предусматриваются только следующие виды перевозок: </w:t>
      </w:r>
    </w:p>
    <w:p w14:paraId="74621FF8"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 xml:space="preserve">1.Транспортировка сырья автосамосвалами марки КАМАЗ 55111, грузоподъемностью 25 тонн, на расстояние до 3,0 км; </w:t>
      </w:r>
    </w:p>
    <w:p w14:paraId="7371588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Расчет необходимого количества автосамосвалов произведен исходя из полной загрузки при выполнении объемов работ, таблица 2.7.1.</w:t>
      </w:r>
    </w:p>
    <w:p w14:paraId="5E5E9241" w14:textId="77777777" w:rsidR="009B68F2" w:rsidRPr="009B68F2" w:rsidRDefault="009B68F2" w:rsidP="009B68F2">
      <w:pPr>
        <w:spacing w:after="0" w:line="240" w:lineRule="auto"/>
        <w:ind w:firstLine="708"/>
        <w:jc w:val="right"/>
        <w:rPr>
          <w:rFonts w:ascii="Times New Roman" w:hAnsi="Times New Roman"/>
          <w:sz w:val="24"/>
          <w:szCs w:val="24"/>
        </w:rPr>
      </w:pPr>
      <w:r w:rsidRPr="009B68F2">
        <w:rPr>
          <w:rFonts w:ascii="Times New Roman" w:hAnsi="Times New Roman"/>
          <w:sz w:val="24"/>
          <w:szCs w:val="24"/>
        </w:rPr>
        <w:t>Таблица 2.7.1.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6096"/>
        <w:gridCol w:w="1134"/>
        <w:gridCol w:w="2062"/>
      </w:tblGrid>
      <w:tr w:rsidR="009B68F2" w:rsidRPr="009B68F2" w14:paraId="322AE090" w14:textId="77777777" w:rsidTr="0031660A">
        <w:trPr>
          <w:jc w:val="center"/>
        </w:trPr>
        <w:tc>
          <w:tcPr>
            <w:tcW w:w="675" w:type="dxa"/>
            <w:shd w:val="clear" w:color="auto" w:fill="auto"/>
            <w:vAlign w:val="center"/>
          </w:tcPr>
          <w:p w14:paraId="6D1DA5A5"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w:t>
            </w:r>
          </w:p>
          <w:p w14:paraId="2568A99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п/п</w:t>
            </w:r>
          </w:p>
        </w:tc>
        <w:tc>
          <w:tcPr>
            <w:tcW w:w="6096" w:type="dxa"/>
            <w:shd w:val="clear" w:color="auto" w:fill="auto"/>
            <w:vAlign w:val="center"/>
          </w:tcPr>
          <w:p w14:paraId="3B3E1EF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 xml:space="preserve">Наименование </w:t>
            </w:r>
          </w:p>
        </w:tc>
        <w:tc>
          <w:tcPr>
            <w:tcW w:w="1134" w:type="dxa"/>
            <w:shd w:val="clear" w:color="auto" w:fill="auto"/>
            <w:vAlign w:val="center"/>
          </w:tcPr>
          <w:p w14:paraId="59374DF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един. измер.</w:t>
            </w:r>
          </w:p>
        </w:tc>
        <w:tc>
          <w:tcPr>
            <w:tcW w:w="2062" w:type="dxa"/>
            <w:shd w:val="clear" w:color="auto" w:fill="auto"/>
            <w:vAlign w:val="center"/>
          </w:tcPr>
          <w:p w14:paraId="39B6BAD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Транспортировка глинистых пород</w:t>
            </w:r>
          </w:p>
        </w:tc>
      </w:tr>
      <w:tr w:rsidR="009B68F2" w:rsidRPr="009B68F2" w14:paraId="4AE0E35B" w14:textId="77777777" w:rsidTr="0031660A">
        <w:trPr>
          <w:jc w:val="center"/>
        </w:trPr>
        <w:tc>
          <w:tcPr>
            <w:tcW w:w="675" w:type="dxa"/>
            <w:shd w:val="clear" w:color="auto" w:fill="auto"/>
            <w:vAlign w:val="center"/>
          </w:tcPr>
          <w:p w14:paraId="31F5C3F6"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1</w:t>
            </w:r>
          </w:p>
        </w:tc>
        <w:tc>
          <w:tcPr>
            <w:tcW w:w="6096" w:type="dxa"/>
            <w:shd w:val="clear" w:color="auto" w:fill="auto"/>
            <w:vAlign w:val="center"/>
          </w:tcPr>
          <w:p w14:paraId="3C6B916E"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2</w:t>
            </w:r>
          </w:p>
        </w:tc>
        <w:tc>
          <w:tcPr>
            <w:tcW w:w="1134" w:type="dxa"/>
            <w:shd w:val="clear" w:color="auto" w:fill="auto"/>
            <w:vAlign w:val="center"/>
          </w:tcPr>
          <w:p w14:paraId="05B6F35E"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3</w:t>
            </w:r>
          </w:p>
        </w:tc>
        <w:tc>
          <w:tcPr>
            <w:tcW w:w="2062" w:type="dxa"/>
            <w:shd w:val="clear" w:color="auto" w:fill="auto"/>
            <w:vAlign w:val="center"/>
          </w:tcPr>
          <w:p w14:paraId="56A31EC9" w14:textId="77777777" w:rsidR="009B68F2" w:rsidRPr="009B68F2" w:rsidRDefault="009B68F2" w:rsidP="009B68F2">
            <w:pPr>
              <w:spacing w:after="0" w:line="240" w:lineRule="auto"/>
              <w:jc w:val="center"/>
              <w:rPr>
                <w:rFonts w:ascii="Times New Roman" w:hAnsi="Times New Roman"/>
                <w:b/>
                <w:sz w:val="24"/>
                <w:szCs w:val="24"/>
              </w:rPr>
            </w:pPr>
            <w:r w:rsidRPr="009B68F2">
              <w:rPr>
                <w:rFonts w:ascii="Times New Roman" w:hAnsi="Times New Roman"/>
                <w:b/>
                <w:sz w:val="24"/>
                <w:szCs w:val="24"/>
              </w:rPr>
              <w:t>4</w:t>
            </w:r>
          </w:p>
        </w:tc>
      </w:tr>
      <w:tr w:rsidR="009B68F2" w:rsidRPr="009B68F2" w14:paraId="20B38511" w14:textId="77777777" w:rsidTr="0031660A">
        <w:trPr>
          <w:jc w:val="center"/>
        </w:trPr>
        <w:tc>
          <w:tcPr>
            <w:tcW w:w="675" w:type="dxa"/>
            <w:shd w:val="clear" w:color="auto" w:fill="auto"/>
            <w:vAlign w:val="center"/>
          </w:tcPr>
          <w:p w14:paraId="307EE7D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c>
          <w:tcPr>
            <w:tcW w:w="6096" w:type="dxa"/>
            <w:shd w:val="clear" w:color="auto" w:fill="auto"/>
            <w:vAlign w:val="center"/>
          </w:tcPr>
          <w:p w14:paraId="0F90C50D"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Сменный объем перевозок</w:t>
            </w:r>
          </w:p>
        </w:tc>
        <w:tc>
          <w:tcPr>
            <w:tcW w:w="1134" w:type="dxa"/>
            <w:shd w:val="clear" w:color="auto" w:fill="auto"/>
            <w:vAlign w:val="center"/>
          </w:tcPr>
          <w:p w14:paraId="3FE4421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w:t>
            </w:r>
            <w:r w:rsidRPr="009B68F2">
              <w:rPr>
                <w:rFonts w:ascii="Times New Roman" w:hAnsi="Times New Roman"/>
                <w:sz w:val="24"/>
                <w:szCs w:val="24"/>
                <w:vertAlign w:val="superscript"/>
              </w:rPr>
              <w:t>3</w:t>
            </w:r>
          </w:p>
        </w:tc>
        <w:tc>
          <w:tcPr>
            <w:tcW w:w="2062" w:type="dxa"/>
            <w:shd w:val="clear" w:color="auto" w:fill="auto"/>
            <w:vAlign w:val="center"/>
          </w:tcPr>
          <w:p w14:paraId="32C73E7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938</w:t>
            </w:r>
          </w:p>
        </w:tc>
      </w:tr>
      <w:tr w:rsidR="009B68F2" w:rsidRPr="009B68F2" w14:paraId="4D126370" w14:textId="77777777" w:rsidTr="0031660A">
        <w:trPr>
          <w:jc w:val="center"/>
        </w:trPr>
        <w:tc>
          <w:tcPr>
            <w:tcW w:w="675" w:type="dxa"/>
            <w:shd w:val="clear" w:color="auto" w:fill="auto"/>
            <w:vAlign w:val="center"/>
          </w:tcPr>
          <w:p w14:paraId="2204950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w:t>
            </w:r>
          </w:p>
        </w:tc>
        <w:tc>
          <w:tcPr>
            <w:tcW w:w="6096" w:type="dxa"/>
            <w:shd w:val="clear" w:color="auto" w:fill="auto"/>
            <w:vAlign w:val="center"/>
          </w:tcPr>
          <w:p w14:paraId="24D4E0D7"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Тип самосвала</w:t>
            </w:r>
          </w:p>
        </w:tc>
        <w:tc>
          <w:tcPr>
            <w:tcW w:w="1134" w:type="dxa"/>
            <w:shd w:val="clear" w:color="auto" w:fill="auto"/>
            <w:vAlign w:val="center"/>
          </w:tcPr>
          <w:p w14:paraId="15C268A8" w14:textId="77777777" w:rsidR="009B68F2" w:rsidRPr="009B68F2" w:rsidRDefault="009B68F2" w:rsidP="009B68F2">
            <w:pPr>
              <w:spacing w:after="0" w:line="240" w:lineRule="auto"/>
              <w:jc w:val="center"/>
              <w:rPr>
                <w:rFonts w:ascii="Times New Roman" w:hAnsi="Times New Roman"/>
                <w:sz w:val="24"/>
                <w:szCs w:val="24"/>
              </w:rPr>
            </w:pPr>
          </w:p>
        </w:tc>
        <w:tc>
          <w:tcPr>
            <w:tcW w:w="2062" w:type="dxa"/>
            <w:shd w:val="clear" w:color="auto" w:fill="auto"/>
            <w:vAlign w:val="center"/>
          </w:tcPr>
          <w:p w14:paraId="5E35B29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КАМАЗ 55111</w:t>
            </w:r>
          </w:p>
        </w:tc>
      </w:tr>
      <w:tr w:rsidR="009B68F2" w:rsidRPr="009B68F2" w14:paraId="037571CC" w14:textId="77777777" w:rsidTr="0031660A">
        <w:trPr>
          <w:jc w:val="center"/>
        </w:trPr>
        <w:tc>
          <w:tcPr>
            <w:tcW w:w="675" w:type="dxa"/>
            <w:shd w:val="clear" w:color="auto" w:fill="auto"/>
            <w:vAlign w:val="center"/>
          </w:tcPr>
          <w:p w14:paraId="557DAC2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w:t>
            </w:r>
          </w:p>
        </w:tc>
        <w:tc>
          <w:tcPr>
            <w:tcW w:w="6096" w:type="dxa"/>
            <w:shd w:val="clear" w:color="auto" w:fill="auto"/>
            <w:vAlign w:val="center"/>
          </w:tcPr>
          <w:p w14:paraId="51436183"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Средняя дальность перевозки</w:t>
            </w:r>
          </w:p>
        </w:tc>
        <w:tc>
          <w:tcPr>
            <w:tcW w:w="1134" w:type="dxa"/>
            <w:shd w:val="clear" w:color="auto" w:fill="auto"/>
            <w:vAlign w:val="center"/>
          </w:tcPr>
          <w:p w14:paraId="2100C1A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км</w:t>
            </w:r>
          </w:p>
        </w:tc>
        <w:tc>
          <w:tcPr>
            <w:tcW w:w="2062" w:type="dxa"/>
            <w:shd w:val="clear" w:color="auto" w:fill="auto"/>
            <w:vAlign w:val="center"/>
          </w:tcPr>
          <w:p w14:paraId="3511B5B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w:t>
            </w:r>
          </w:p>
        </w:tc>
      </w:tr>
      <w:tr w:rsidR="009B68F2" w:rsidRPr="009B68F2" w14:paraId="2D7155F9" w14:textId="77777777" w:rsidTr="0031660A">
        <w:trPr>
          <w:jc w:val="center"/>
        </w:trPr>
        <w:tc>
          <w:tcPr>
            <w:tcW w:w="675" w:type="dxa"/>
            <w:shd w:val="clear" w:color="auto" w:fill="auto"/>
            <w:vAlign w:val="center"/>
          </w:tcPr>
          <w:p w14:paraId="4B9B4EB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w:t>
            </w:r>
          </w:p>
        </w:tc>
        <w:tc>
          <w:tcPr>
            <w:tcW w:w="6096" w:type="dxa"/>
            <w:shd w:val="clear" w:color="auto" w:fill="auto"/>
            <w:vAlign w:val="center"/>
          </w:tcPr>
          <w:p w14:paraId="20269CE4"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Грузоподъемность самосвала</w:t>
            </w:r>
          </w:p>
        </w:tc>
        <w:tc>
          <w:tcPr>
            <w:tcW w:w="1134" w:type="dxa"/>
            <w:shd w:val="clear" w:color="auto" w:fill="auto"/>
            <w:vAlign w:val="center"/>
          </w:tcPr>
          <w:p w14:paraId="045DA05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тонн/м</w:t>
            </w:r>
            <w:r w:rsidRPr="009B68F2">
              <w:rPr>
                <w:rFonts w:ascii="Times New Roman" w:hAnsi="Times New Roman"/>
                <w:sz w:val="24"/>
                <w:szCs w:val="24"/>
                <w:vertAlign w:val="superscript"/>
              </w:rPr>
              <w:t>3</w:t>
            </w:r>
          </w:p>
        </w:tc>
        <w:tc>
          <w:tcPr>
            <w:tcW w:w="2062" w:type="dxa"/>
            <w:shd w:val="clear" w:color="auto" w:fill="auto"/>
            <w:vAlign w:val="center"/>
          </w:tcPr>
          <w:p w14:paraId="16DCBDF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25/19,2</w:t>
            </w:r>
          </w:p>
        </w:tc>
      </w:tr>
      <w:tr w:rsidR="009B68F2" w:rsidRPr="009B68F2" w14:paraId="5A919916" w14:textId="77777777" w:rsidTr="0031660A">
        <w:trPr>
          <w:jc w:val="center"/>
        </w:trPr>
        <w:tc>
          <w:tcPr>
            <w:tcW w:w="675" w:type="dxa"/>
            <w:shd w:val="clear" w:color="auto" w:fill="auto"/>
            <w:vAlign w:val="center"/>
          </w:tcPr>
          <w:p w14:paraId="6FFBFAB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w:t>
            </w:r>
          </w:p>
        </w:tc>
        <w:tc>
          <w:tcPr>
            <w:tcW w:w="6096" w:type="dxa"/>
            <w:shd w:val="clear" w:color="auto" w:fill="auto"/>
            <w:vAlign w:val="center"/>
          </w:tcPr>
          <w:p w14:paraId="30CEF0DD"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Плотность грунта</w:t>
            </w:r>
          </w:p>
        </w:tc>
        <w:tc>
          <w:tcPr>
            <w:tcW w:w="1134" w:type="dxa"/>
            <w:shd w:val="clear" w:color="auto" w:fill="auto"/>
            <w:vAlign w:val="center"/>
          </w:tcPr>
          <w:p w14:paraId="0DFB1DC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г/см</w:t>
            </w:r>
            <w:r w:rsidRPr="009B68F2">
              <w:rPr>
                <w:rFonts w:ascii="Times New Roman" w:hAnsi="Times New Roman"/>
                <w:sz w:val="24"/>
                <w:szCs w:val="24"/>
                <w:vertAlign w:val="superscript"/>
              </w:rPr>
              <w:t>3</w:t>
            </w:r>
          </w:p>
        </w:tc>
        <w:tc>
          <w:tcPr>
            <w:tcW w:w="2062" w:type="dxa"/>
            <w:shd w:val="clear" w:color="auto" w:fill="auto"/>
            <w:vAlign w:val="center"/>
          </w:tcPr>
          <w:p w14:paraId="75B2772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1,3</w:t>
            </w:r>
          </w:p>
        </w:tc>
      </w:tr>
      <w:tr w:rsidR="009B68F2" w:rsidRPr="009B68F2" w14:paraId="4119F803" w14:textId="77777777" w:rsidTr="0031660A">
        <w:trPr>
          <w:jc w:val="center"/>
        </w:trPr>
        <w:tc>
          <w:tcPr>
            <w:tcW w:w="675" w:type="dxa"/>
            <w:shd w:val="clear" w:color="auto" w:fill="auto"/>
            <w:vAlign w:val="center"/>
          </w:tcPr>
          <w:p w14:paraId="1EAAC85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6</w:t>
            </w:r>
          </w:p>
        </w:tc>
        <w:tc>
          <w:tcPr>
            <w:tcW w:w="6096" w:type="dxa"/>
            <w:shd w:val="clear" w:color="auto" w:fill="auto"/>
            <w:vAlign w:val="center"/>
          </w:tcPr>
          <w:p w14:paraId="18D3B7C6"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Средняя скорость</w:t>
            </w:r>
          </w:p>
        </w:tc>
        <w:tc>
          <w:tcPr>
            <w:tcW w:w="1134" w:type="dxa"/>
            <w:shd w:val="clear" w:color="auto" w:fill="auto"/>
            <w:vAlign w:val="center"/>
          </w:tcPr>
          <w:p w14:paraId="0D3DF36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км/час</w:t>
            </w:r>
          </w:p>
        </w:tc>
        <w:tc>
          <w:tcPr>
            <w:tcW w:w="2062" w:type="dxa"/>
            <w:shd w:val="clear" w:color="auto" w:fill="auto"/>
            <w:vAlign w:val="center"/>
          </w:tcPr>
          <w:p w14:paraId="1CB0AE4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40,0</w:t>
            </w:r>
          </w:p>
        </w:tc>
      </w:tr>
      <w:tr w:rsidR="009B68F2" w:rsidRPr="009B68F2" w14:paraId="50DCCC41" w14:textId="77777777" w:rsidTr="0031660A">
        <w:trPr>
          <w:jc w:val="center"/>
        </w:trPr>
        <w:tc>
          <w:tcPr>
            <w:tcW w:w="675" w:type="dxa"/>
            <w:shd w:val="clear" w:color="auto" w:fill="auto"/>
            <w:vAlign w:val="center"/>
          </w:tcPr>
          <w:p w14:paraId="1C4C635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7</w:t>
            </w:r>
          </w:p>
        </w:tc>
        <w:tc>
          <w:tcPr>
            <w:tcW w:w="6096" w:type="dxa"/>
            <w:shd w:val="clear" w:color="auto" w:fill="auto"/>
            <w:vAlign w:val="center"/>
          </w:tcPr>
          <w:p w14:paraId="398C72D9"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Время движения оба конца</w:t>
            </w:r>
          </w:p>
        </w:tc>
        <w:tc>
          <w:tcPr>
            <w:tcW w:w="1134" w:type="dxa"/>
            <w:shd w:val="clear" w:color="auto" w:fill="auto"/>
            <w:vAlign w:val="center"/>
          </w:tcPr>
          <w:p w14:paraId="5C1ED20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мин</w:t>
            </w:r>
          </w:p>
        </w:tc>
        <w:tc>
          <w:tcPr>
            <w:tcW w:w="2062" w:type="dxa"/>
            <w:shd w:val="clear" w:color="auto" w:fill="auto"/>
            <w:vAlign w:val="center"/>
          </w:tcPr>
          <w:p w14:paraId="256C8FF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9,0</w:t>
            </w:r>
          </w:p>
        </w:tc>
      </w:tr>
      <w:tr w:rsidR="009B68F2" w:rsidRPr="009B68F2" w14:paraId="710B3549" w14:textId="77777777" w:rsidTr="0031660A">
        <w:trPr>
          <w:jc w:val="center"/>
        </w:trPr>
        <w:tc>
          <w:tcPr>
            <w:tcW w:w="675" w:type="dxa"/>
            <w:shd w:val="clear" w:color="auto" w:fill="auto"/>
            <w:vAlign w:val="center"/>
          </w:tcPr>
          <w:p w14:paraId="4194B04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8</w:t>
            </w:r>
          </w:p>
        </w:tc>
        <w:tc>
          <w:tcPr>
            <w:tcW w:w="6096" w:type="dxa"/>
            <w:shd w:val="clear" w:color="auto" w:fill="auto"/>
            <w:vAlign w:val="center"/>
          </w:tcPr>
          <w:p w14:paraId="003C8040"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Время погрузки</w:t>
            </w:r>
          </w:p>
        </w:tc>
        <w:tc>
          <w:tcPr>
            <w:tcW w:w="1134" w:type="dxa"/>
            <w:shd w:val="clear" w:color="auto" w:fill="auto"/>
          </w:tcPr>
          <w:p w14:paraId="2C10B78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мин</w:t>
            </w:r>
          </w:p>
        </w:tc>
        <w:tc>
          <w:tcPr>
            <w:tcW w:w="2062" w:type="dxa"/>
            <w:shd w:val="clear" w:color="auto" w:fill="auto"/>
            <w:vAlign w:val="center"/>
          </w:tcPr>
          <w:p w14:paraId="185E345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5,2</w:t>
            </w:r>
          </w:p>
        </w:tc>
      </w:tr>
      <w:tr w:rsidR="009B68F2" w:rsidRPr="009B68F2" w14:paraId="09E57664" w14:textId="77777777" w:rsidTr="0031660A">
        <w:trPr>
          <w:jc w:val="center"/>
        </w:trPr>
        <w:tc>
          <w:tcPr>
            <w:tcW w:w="675" w:type="dxa"/>
            <w:shd w:val="clear" w:color="auto" w:fill="auto"/>
            <w:vAlign w:val="center"/>
          </w:tcPr>
          <w:p w14:paraId="5608347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9</w:t>
            </w:r>
          </w:p>
        </w:tc>
        <w:tc>
          <w:tcPr>
            <w:tcW w:w="6096" w:type="dxa"/>
            <w:shd w:val="clear" w:color="auto" w:fill="auto"/>
            <w:vAlign w:val="center"/>
          </w:tcPr>
          <w:p w14:paraId="13D2B319"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Время разгрузки</w:t>
            </w:r>
          </w:p>
        </w:tc>
        <w:tc>
          <w:tcPr>
            <w:tcW w:w="1134" w:type="dxa"/>
            <w:shd w:val="clear" w:color="auto" w:fill="auto"/>
          </w:tcPr>
          <w:p w14:paraId="152D7A16"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мин</w:t>
            </w:r>
          </w:p>
        </w:tc>
        <w:tc>
          <w:tcPr>
            <w:tcW w:w="2062" w:type="dxa"/>
            <w:shd w:val="clear" w:color="auto" w:fill="auto"/>
            <w:vAlign w:val="center"/>
          </w:tcPr>
          <w:p w14:paraId="0CB153B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r>
      <w:tr w:rsidR="009B68F2" w:rsidRPr="009B68F2" w14:paraId="5B1C0199" w14:textId="77777777" w:rsidTr="0031660A">
        <w:trPr>
          <w:jc w:val="center"/>
        </w:trPr>
        <w:tc>
          <w:tcPr>
            <w:tcW w:w="675" w:type="dxa"/>
            <w:shd w:val="clear" w:color="auto" w:fill="auto"/>
            <w:vAlign w:val="center"/>
          </w:tcPr>
          <w:p w14:paraId="42FB84D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10</w:t>
            </w:r>
          </w:p>
        </w:tc>
        <w:tc>
          <w:tcPr>
            <w:tcW w:w="6096" w:type="dxa"/>
            <w:shd w:val="clear" w:color="auto" w:fill="auto"/>
            <w:vAlign w:val="center"/>
          </w:tcPr>
          <w:p w14:paraId="4622F907"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Время ожидания автосамосвала у экскаватора</w:t>
            </w:r>
          </w:p>
        </w:tc>
        <w:tc>
          <w:tcPr>
            <w:tcW w:w="1134" w:type="dxa"/>
            <w:shd w:val="clear" w:color="auto" w:fill="auto"/>
          </w:tcPr>
          <w:p w14:paraId="46B856B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мин</w:t>
            </w:r>
          </w:p>
        </w:tc>
        <w:tc>
          <w:tcPr>
            <w:tcW w:w="2062" w:type="dxa"/>
            <w:shd w:val="clear" w:color="auto" w:fill="auto"/>
            <w:vAlign w:val="center"/>
          </w:tcPr>
          <w:p w14:paraId="28E4584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r>
      <w:tr w:rsidR="009B68F2" w:rsidRPr="009B68F2" w14:paraId="40770936" w14:textId="77777777" w:rsidTr="0031660A">
        <w:trPr>
          <w:jc w:val="center"/>
        </w:trPr>
        <w:tc>
          <w:tcPr>
            <w:tcW w:w="675" w:type="dxa"/>
            <w:shd w:val="clear" w:color="auto" w:fill="auto"/>
            <w:vAlign w:val="center"/>
          </w:tcPr>
          <w:p w14:paraId="5C7627F1"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11</w:t>
            </w:r>
          </w:p>
        </w:tc>
        <w:tc>
          <w:tcPr>
            <w:tcW w:w="6096" w:type="dxa"/>
            <w:shd w:val="clear" w:color="auto" w:fill="auto"/>
            <w:vAlign w:val="center"/>
          </w:tcPr>
          <w:p w14:paraId="3BE72ED4"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Время установки автосамосвала под погрузку</w:t>
            </w:r>
          </w:p>
        </w:tc>
        <w:tc>
          <w:tcPr>
            <w:tcW w:w="1134" w:type="dxa"/>
            <w:shd w:val="clear" w:color="auto" w:fill="auto"/>
          </w:tcPr>
          <w:p w14:paraId="2EFC528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мин</w:t>
            </w:r>
          </w:p>
        </w:tc>
        <w:tc>
          <w:tcPr>
            <w:tcW w:w="2062" w:type="dxa"/>
            <w:shd w:val="clear" w:color="auto" w:fill="auto"/>
            <w:vAlign w:val="center"/>
          </w:tcPr>
          <w:p w14:paraId="20F70B3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0,3</w:t>
            </w:r>
          </w:p>
        </w:tc>
      </w:tr>
      <w:tr w:rsidR="009B68F2" w:rsidRPr="009B68F2" w14:paraId="7C6CC7C0" w14:textId="77777777" w:rsidTr="0031660A">
        <w:trPr>
          <w:jc w:val="center"/>
        </w:trPr>
        <w:tc>
          <w:tcPr>
            <w:tcW w:w="675" w:type="dxa"/>
            <w:shd w:val="clear" w:color="auto" w:fill="auto"/>
            <w:vAlign w:val="center"/>
          </w:tcPr>
          <w:p w14:paraId="31A94598"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12</w:t>
            </w:r>
          </w:p>
        </w:tc>
        <w:tc>
          <w:tcPr>
            <w:tcW w:w="6096" w:type="dxa"/>
            <w:shd w:val="clear" w:color="auto" w:fill="auto"/>
            <w:vAlign w:val="center"/>
          </w:tcPr>
          <w:p w14:paraId="45DF9E0D"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То же, под разгрузку</w:t>
            </w:r>
          </w:p>
        </w:tc>
        <w:tc>
          <w:tcPr>
            <w:tcW w:w="1134" w:type="dxa"/>
            <w:shd w:val="clear" w:color="auto" w:fill="auto"/>
          </w:tcPr>
          <w:p w14:paraId="2EBF3DA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мин</w:t>
            </w:r>
          </w:p>
        </w:tc>
        <w:tc>
          <w:tcPr>
            <w:tcW w:w="2062" w:type="dxa"/>
            <w:shd w:val="clear" w:color="auto" w:fill="auto"/>
            <w:vAlign w:val="center"/>
          </w:tcPr>
          <w:p w14:paraId="79ACFCD7"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w:t>
            </w:r>
          </w:p>
        </w:tc>
      </w:tr>
      <w:tr w:rsidR="009B68F2" w:rsidRPr="009B68F2" w14:paraId="657D4D4C" w14:textId="77777777" w:rsidTr="0031660A">
        <w:trPr>
          <w:jc w:val="center"/>
        </w:trPr>
        <w:tc>
          <w:tcPr>
            <w:tcW w:w="675" w:type="dxa"/>
            <w:shd w:val="clear" w:color="auto" w:fill="auto"/>
            <w:vAlign w:val="center"/>
          </w:tcPr>
          <w:p w14:paraId="7438167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13</w:t>
            </w:r>
          </w:p>
        </w:tc>
        <w:tc>
          <w:tcPr>
            <w:tcW w:w="6096" w:type="dxa"/>
            <w:shd w:val="clear" w:color="auto" w:fill="auto"/>
            <w:vAlign w:val="center"/>
          </w:tcPr>
          <w:p w14:paraId="26C3E8D2"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 xml:space="preserve">Время одного оборота </w:t>
            </w:r>
          </w:p>
        </w:tc>
        <w:tc>
          <w:tcPr>
            <w:tcW w:w="1134" w:type="dxa"/>
            <w:shd w:val="clear" w:color="auto" w:fill="auto"/>
          </w:tcPr>
          <w:p w14:paraId="44C77C4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мин</w:t>
            </w:r>
          </w:p>
        </w:tc>
        <w:tc>
          <w:tcPr>
            <w:tcW w:w="2062" w:type="dxa"/>
            <w:shd w:val="clear" w:color="auto" w:fill="auto"/>
            <w:vAlign w:val="center"/>
          </w:tcPr>
          <w:p w14:paraId="33F8A922"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17,5</w:t>
            </w:r>
          </w:p>
        </w:tc>
      </w:tr>
      <w:tr w:rsidR="009B68F2" w:rsidRPr="009B68F2" w14:paraId="3E0129B8" w14:textId="77777777" w:rsidTr="0031660A">
        <w:trPr>
          <w:jc w:val="center"/>
        </w:trPr>
        <w:tc>
          <w:tcPr>
            <w:tcW w:w="675" w:type="dxa"/>
            <w:shd w:val="clear" w:color="auto" w:fill="auto"/>
            <w:vAlign w:val="center"/>
          </w:tcPr>
          <w:p w14:paraId="130B558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14</w:t>
            </w:r>
          </w:p>
        </w:tc>
        <w:tc>
          <w:tcPr>
            <w:tcW w:w="6096" w:type="dxa"/>
            <w:shd w:val="clear" w:color="auto" w:fill="auto"/>
            <w:vAlign w:val="center"/>
          </w:tcPr>
          <w:p w14:paraId="34DD95C8"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Количество рейсов в смену продолж. смены 11,5 час;</w:t>
            </w:r>
          </w:p>
        </w:tc>
        <w:tc>
          <w:tcPr>
            <w:tcW w:w="1134" w:type="dxa"/>
            <w:shd w:val="clear" w:color="auto" w:fill="auto"/>
            <w:vAlign w:val="center"/>
          </w:tcPr>
          <w:p w14:paraId="33C7DCCB"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рейс</w:t>
            </w:r>
          </w:p>
        </w:tc>
        <w:tc>
          <w:tcPr>
            <w:tcW w:w="2062" w:type="dxa"/>
            <w:shd w:val="clear" w:color="auto" w:fill="auto"/>
            <w:vAlign w:val="center"/>
          </w:tcPr>
          <w:p w14:paraId="156E27F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39</w:t>
            </w:r>
          </w:p>
        </w:tc>
      </w:tr>
      <w:tr w:rsidR="009B68F2" w:rsidRPr="009B68F2" w14:paraId="0C6DAC21" w14:textId="77777777" w:rsidTr="0031660A">
        <w:trPr>
          <w:jc w:val="center"/>
        </w:trPr>
        <w:tc>
          <w:tcPr>
            <w:tcW w:w="675" w:type="dxa"/>
            <w:shd w:val="clear" w:color="auto" w:fill="auto"/>
            <w:vAlign w:val="center"/>
          </w:tcPr>
          <w:p w14:paraId="4DAA47A4"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15</w:t>
            </w:r>
          </w:p>
        </w:tc>
        <w:tc>
          <w:tcPr>
            <w:tcW w:w="6096" w:type="dxa"/>
            <w:shd w:val="clear" w:color="auto" w:fill="auto"/>
            <w:vAlign w:val="center"/>
          </w:tcPr>
          <w:p w14:paraId="188B4994"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Количество перевозимого груза одним самосвалом в смену</w:t>
            </w:r>
          </w:p>
        </w:tc>
        <w:tc>
          <w:tcPr>
            <w:tcW w:w="1134" w:type="dxa"/>
            <w:shd w:val="clear" w:color="auto" w:fill="auto"/>
            <w:vAlign w:val="center"/>
          </w:tcPr>
          <w:p w14:paraId="329274EE"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w:t>
            </w:r>
            <w:r w:rsidRPr="009B68F2">
              <w:rPr>
                <w:rFonts w:ascii="Times New Roman" w:hAnsi="Times New Roman"/>
                <w:sz w:val="24"/>
                <w:szCs w:val="24"/>
                <w:vertAlign w:val="superscript"/>
              </w:rPr>
              <w:t>3</w:t>
            </w:r>
          </w:p>
        </w:tc>
        <w:tc>
          <w:tcPr>
            <w:tcW w:w="2062" w:type="dxa"/>
            <w:shd w:val="clear" w:color="auto" w:fill="auto"/>
            <w:vAlign w:val="center"/>
          </w:tcPr>
          <w:p w14:paraId="379C90D9"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748,8</w:t>
            </w:r>
          </w:p>
        </w:tc>
      </w:tr>
      <w:tr w:rsidR="009B68F2" w:rsidRPr="009B68F2" w14:paraId="3280176C" w14:textId="77777777" w:rsidTr="0031660A">
        <w:trPr>
          <w:jc w:val="center"/>
        </w:trPr>
        <w:tc>
          <w:tcPr>
            <w:tcW w:w="675" w:type="dxa"/>
            <w:shd w:val="clear" w:color="auto" w:fill="auto"/>
            <w:vAlign w:val="center"/>
          </w:tcPr>
          <w:p w14:paraId="6671128D"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16</w:t>
            </w:r>
          </w:p>
        </w:tc>
        <w:tc>
          <w:tcPr>
            <w:tcW w:w="6096" w:type="dxa"/>
            <w:shd w:val="clear" w:color="auto" w:fill="auto"/>
            <w:vAlign w:val="center"/>
          </w:tcPr>
          <w:p w14:paraId="1AE19DA4"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Необходимое количество машин в смену</w:t>
            </w:r>
          </w:p>
        </w:tc>
        <w:tc>
          <w:tcPr>
            <w:tcW w:w="1134" w:type="dxa"/>
            <w:shd w:val="clear" w:color="auto" w:fill="auto"/>
            <w:vAlign w:val="center"/>
          </w:tcPr>
          <w:p w14:paraId="5C695E10"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шт</w:t>
            </w:r>
          </w:p>
        </w:tc>
        <w:tc>
          <w:tcPr>
            <w:tcW w:w="2062" w:type="dxa"/>
            <w:shd w:val="clear" w:color="auto" w:fill="auto"/>
            <w:vAlign w:val="center"/>
          </w:tcPr>
          <w:p w14:paraId="514A8293"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2</w:t>
            </w:r>
          </w:p>
        </w:tc>
      </w:tr>
      <w:tr w:rsidR="009B68F2" w:rsidRPr="009B68F2" w14:paraId="644834F4" w14:textId="77777777" w:rsidTr="0031660A">
        <w:trPr>
          <w:jc w:val="center"/>
        </w:trPr>
        <w:tc>
          <w:tcPr>
            <w:tcW w:w="675" w:type="dxa"/>
            <w:shd w:val="clear" w:color="auto" w:fill="auto"/>
            <w:vAlign w:val="center"/>
          </w:tcPr>
          <w:p w14:paraId="770F51CA"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17</w:t>
            </w:r>
          </w:p>
        </w:tc>
        <w:tc>
          <w:tcPr>
            <w:tcW w:w="6096" w:type="dxa"/>
            <w:shd w:val="clear" w:color="auto" w:fill="auto"/>
            <w:vAlign w:val="center"/>
          </w:tcPr>
          <w:p w14:paraId="21C19E22" w14:textId="77777777" w:rsidR="009B68F2" w:rsidRPr="009B68F2" w:rsidRDefault="009B68F2" w:rsidP="009B68F2">
            <w:pPr>
              <w:spacing w:after="0" w:line="240" w:lineRule="auto"/>
              <w:rPr>
                <w:rFonts w:ascii="Times New Roman" w:hAnsi="Times New Roman"/>
                <w:sz w:val="24"/>
                <w:szCs w:val="24"/>
              </w:rPr>
            </w:pPr>
            <w:r w:rsidRPr="009B68F2">
              <w:rPr>
                <w:rFonts w:ascii="Times New Roman" w:hAnsi="Times New Roman"/>
                <w:sz w:val="24"/>
                <w:szCs w:val="24"/>
              </w:rPr>
              <w:t>Инвентарный парк</w:t>
            </w:r>
          </w:p>
        </w:tc>
        <w:tc>
          <w:tcPr>
            <w:tcW w:w="1134" w:type="dxa"/>
            <w:shd w:val="clear" w:color="auto" w:fill="auto"/>
            <w:vAlign w:val="center"/>
          </w:tcPr>
          <w:p w14:paraId="1BDC399F"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машин</w:t>
            </w:r>
          </w:p>
        </w:tc>
        <w:tc>
          <w:tcPr>
            <w:tcW w:w="2062" w:type="dxa"/>
            <w:shd w:val="clear" w:color="auto" w:fill="auto"/>
            <w:vAlign w:val="center"/>
          </w:tcPr>
          <w:p w14:paraId="6A9B563C" w14:textId="77777777" w:rsidR="009B68F2" w:rsidRPr="009B68F2" w:rsidRDefault="009B68F2" w:rsidP="009B68F2">
            <w:pPr>
              <w:spacing w:after="0" w:line="240" w:lineRule="auto"/>
              <w:jc w:val="center"/>
              <w:rPr>
                <w:rFonts w:ascii="Times New Roman" w:hAnsi="Times New Roman"/>
                <w:sz w:val="24"/>
                <w:szCs w:val="24"/>
              </w:rPr>
            </w:pPr>
            <w:r w:rsidRPr="009B68F2">
              <w:rPr>
                <w:rFonts w:ascii="Times New Roman" w:hAnsi="Times New Roman"/>
                <w:sz w:val="24"/>
                <w:szCs w:val="24"/>
              </w:rPr>
              <w:t>5</w:t>
            </w:r>
          </w:p>
        </w:tc>
      </w:tr>
    </w:tbl>
    <w:p w14:paraId="49142C9C" w14:textId="77777777" w:rsidR="00E6110B" w:rsidRDefault="00E6110B" w:rsidP="00E6110B">
      <w:pPr>
        <w:spacing w:after="0" w:line="240" w:lineRule="auto"/>
        <w:rPr>
          <w:rFonts w:ascii="Times New Roman" w:hAnsi="Times New Roman"/>
          <w:b/>
          <w:sz w:val="24"/>
          <w:szCs w:val="24"/>
        </w:rPr>
      </w:pPr>
    </w:p>
    <w:p w14:paraId="412469D4" w14:textId="292D4747"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Геолого-маркшейдерская служба</w:t>
      </w:r>
    </w:p>
    <w:p w14:paraId="2CFCC727"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В разрабатываемом плане горных работ годовая производительность по добыче глинистых пород составляет: в 2025 г. – 100,0 тыс.м</w:t>
      </w:r>
      <w:r w:rsidRPr="009B68F2">
        <w:rPr>
          <w:rFonts w:ascii="Times New Roman" w:hAnsi="Times New Roman"/>
          <w:sz w:val="24"/>
          <w:szCs w:val="24"/>
          <w:vertAlign w:val="superscript"/>
        </w:rPr>
        <w:t>3</w:t>
      </w:r>
      <w:r w:rsidRPr="009B68F2">
        <w:rPr>
          <w:rFonts w:ascii="Times New Roman" w:hAnsi="Times New Roman"/>
          <w:sz w:val="24"/>
          <w:szCs w:val="24"/>
        </w:rPr>
        <w:t>, в 2026-2033 гг. – 180,0 тыс.м</w:t>
      </w:r>
      <w:r w:rsidRPr="009B68F2">
        <w:rPr>
          <w:rFonts w:ascii="Times New Roman" w:hAnsi="Times New Roman"/>
          <w:sz w:val="24"/>
          <w:szCs w:val="24"/>
          <w:vertAlign w:val="superscript"/>
        </w:rPr>
        <w:t>3</w:t>
      </w:r>
      <w:r w:rsidRPr="009B68F2">
        <w:rPr>
          <w:rFonts w:ascii="Times New Roman" w:hAnsi="Times New Roman"/>
          <w:sz w:val="24"/>
          <w:szCs w:val="24"/>
        </w:rPr>
        <w:t>, в 2034 г. – 188,0 тыс.м</w:t>
      </w:r>
      <w:r w:rsidRPr="009B68F2">
        <w:rPr>
          <w:rFonts w:ascii="Times New Roman" w:hAnsi="Times New Roman"/>
          <w:sz w:val="24"/>
          <w:szCs w:val="24"/>
          <w:vertAlign w:val="superscript"/>
        </w:rPr>
        <w:t>3</w:t>
      </w:r>
      <w:r w:rsidRPr="009B68F2">
        <w:rPr>
          <w:rFonts w:ascii="Times New Roman" w:hAnsi="Times New Roman"/>
          <w:sz w:val="24"/>
          <w:szCs w:val="24"/>
        </w:rPr>
        <w:t>. Отработка запасов планируется за 10 лет.</w:t>
      </w:r>
    </w:p>
    <w:p w14:paraId="7870F489" w14:textId="77777777" w:rsidR="009B68F2" w:rsidRPr="009B68F2" w:rsidRDefault="009B68F2" w:rsidP="009B68F2">
      <w:pPr>
        <w:pStyle w:val="34"/>
        <w:spacing w:after="0"/>
        <w:ind w:left="0" w:firstLine="708"/>
        <w:jc w:val="both"/>
        <w:rPr>
          <w:sz w:val="24"/>
          <w:szCs w:val="24"/>
        </w:rPr>
      </w:pPr>
      <w:r w:rsidRPr="009B68F2">
        <w:rPr>
          <w:sz w:val="24"/>
          <w:szCs w:val="24"/>
        </w:rPr>
        <w:t>Для правильного ведения горных работ в соответствии с «Отраслевой инструкцией по геолого-маркшейдерскому учету состояния запасов нерудных строительных материалов» разработчиком проводится геолого-маркшейдерское сопровождение добычных работ.</w:t>
      </w:r>
    </w:p>
    <w:p w14:paraId="25362BB7" w14:textId="77777777" w:rsidR="00E6110B" w:rsidRDefault="00E6110B" w:rsidP="00E6110B">
      <w:pPr>
        <w:spacing w:after="0" w:line="240" w:lineRule="auto"/>
        <w:rPr>
          <w:rFonts w:ascii="Times New Roman" w:hAnsi="Times New Roman"/>
          <w:b/>
          <w:sz w:val="24"/>
          <w:szCs w:val="24"/>
        </w:rPr>
      </w:pPr>
    </w:p>
    <w:p w14:paraId="20623604" w14:textId="5962251A"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Рекультивация земель нарушенных карьером.</w:t>
      </w:r>
    </w:p>
    <w:p w14:paraId="72BEEFD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Площадь под разработку карьеров составляет – 60,0 га. </w:t>
      </w:r>
    </w:p>
    <w:p w14:paraId="22053599"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lastRenderedPageBreak/>
        <w:t xml:space="preserve">Выработанное пространство на конец отработки будет представлять собой выемку с неровной поверхностью дна, глубиной 3,5 м. </w:t>
      </w:r>
    </w:p>
    <w:p w14:paraId="3CE60486"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Рыхлые вскрышные породы характеризуются, как малопригодные для сельскохозяйственного производства. Они будут использованы </w:t>
      </w:r>
      <w:r w:rsidRPr="009B68F2">
        <w:rPr>
          <w:rFonts w:ascii="Times New Roman" w:hAnsi="Times New Roman"/>
          <w:sz w:val="24"/>
          <w:szCs w:val="24"/>
        </w:rPr>
        <w:tab/>
        <w:t xml:space="preserve">для рекультивации выработанного пространства. </w:t>
      </w:r>
    </w:p>
    <w:p w14:paraId="5F486FA1"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Учитывая природные, физико-географические, инженерно – геологические и гидрогеологические условия, а также характер использования прилегающих территорий, сложившийся техногенный рельеф местности при ликвидации объекта рекомендуется техническая рекультивация. Принятое направление соответствует техническим условиям ГОСТ 17.5.1.02-85. </w:t>
      </w:r>
    </w:p>
    <w:p w14:paraId="78EF635A"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Исходя из выше изложенных факторов, биологическая рекультивация не предусматривается.</w:t>
      </w:r>
    </w:p>
    <w:p w14:paraId="12C37B2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Техническим этапом рекультивации предусматриваются следующие виды работ: - выполаживание откосов бортов карьера до 10</w:t>
      </w:r>
      <w:r w:rsidRPr="009B68F2">
        <w:rPr>
          <w:rFonts w:ascii="Times New Roman" w:hAnsi="Times New Roman"/>
          <w:sz w:val="24"/>
          <w:szCs w:val="24"/>
          <w:vertAlign w:val="superscript"/>
        </w:rPr>
        <w:t>0</w:t>
      </w:r>
      <w:r w:rsidRPr="009B68F2">
        <w:rPr>
          <w:rFonts w:ascii="Times New Roman" w:hAnsi="Times New Roman"/>
          <w:sz w:val="24"/>
          <w:szCs w:val="24"/>
        </w:rPr>
        <w:t xml:space="preserve">; </w:t>
      </w:r>
    </w:p>
    <w:p w14:paraId="7058E3AE"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 планировка дна выработанного пространства карьера и планировка откосов; </w:t>
      </w:r>
    </w:p>
    <w:p w14:paraId="1D2379D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 нанесение пород вскрыши на отработанную площадь и их планировка. </w:t>
      </w:r>
    </w:p>
    <w:p w14:paraId="750692E8"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Подробнее вопросы рекультивации отработанного пространства карьера и в целом выделенного земельного месторождения будут разработаны в «Проекте рекультивации». </w:t>
      </w:r>
    </w:p>
    <w:p w14:paraId="183ED202" w14:textId="77777777" w:rsidR="009B68F2" w:rsidRPr="009B68F2" w:rsidRDefault="009B68F2" w:rsidP="009B68F2">
      <w:pPr>
        <w:spacing w:after="0" w:line="240" w:lineRule="auto"/>
        <w:ind w:firstLine="708"/>
        <w:jc w:val="both"/>
        <w:rPr>
          <w:rFonts w:ascii="Times New Roman" w:hAnsi="Times New Roman"/>
          <w:sz w:val="24"/>
          <w:szCs w:val="24"/>
        </w:rPr>
      </w:pPr>
    </w:p>
    <w:p w14:paraId="3D0B56CA" w14:textId="77777777" w:rsidR="009B68F2" w:rsidRPr="009B68F2" w:rsidRDefault="009B68F2" w:rsidP="009B68F2">
      <w:pPr>
        <w:spacing w:after="0" w:line="240" w:lineRule="auto"/>
        <w:ind w:firstLine="708"/>
        <w:jc w:val="both"/>
        <w:rPr>
          <w:rFonts w:ascii="Times New Roman" w:hAnsi="Times New Roman"/>
          <w:sz w:val="24"/>
          <w:szCs w:val="24"/>
        </w:rPr>
      </w:pPr>
    </w:p>
    <w:p w14:paraId="4815AA26" w14:textId="54F118A8"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Техника промышленной безопасности, охрана труда и промсанитария</w:t>
      </w:r>
    </w:p>
    <w:p w14:paraId="022D5464" w14:textId="77777777" w:rsidR="009B68F2" w:rsidRPr="009B68F2" w:rsidRDefault="009B68F2" w:rsidP="009B68F2">
      <w:pPr>
        <w:pStyle w:val="31"/>
        <w:spacing w:after="0"/>
        <w:ind w:firstLine="720"/>
        <w:jc w:val="both"/>
        <w:rPr>
          <w:sz w:val="24"/>
          <w:szCs w:val="24"/>
        </w:rPr>
      </w:pPr>
      <w:r w:rsidRPr="009B68F2">
        <w:rPr>
          <w:sz w:val="24"/>
          <w:szCs w:val="24"/>
        </w:rPr>
        <w:t xml:space="preserve">Разработка месторождения будет осуществляться в соответствии с </w:t>
      </w:r>
      <w:r w:rsidRPr="009B68F2">
        <w:rPr>
          <w:rStyle w:val="s1"/>
          <w:b w:val="0"/>
          <w:bCs w:val="0"/>
          <w:sz w:val="24"/>
          <w:szCs w:val="24"/>
        </w:rPr>
        <w:t xml:space="preserve">Законом Республики Казахстан </w:t>
      </w:r>
      <w:r w:rsidRPr="009B68F2">
        <w:rPr>
          <w:color w:val="000000"/>
          <w:sz w:val="24"/>
          <w:szCs w:val="24"/>
          <w:shd w:val="clear" w:color="auto" w:fill="FFFFFF"/>
        </w:rPr>
        <w:t xml:space="preserve">№188-V "О гражданской защите" от 11 апреля 2014 года </w:t>
      </w:r>
    </w:p>
    <w:p w14:paraId="200B38FA"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 xml:space="preserve">Согласно этого Закона предприятие, ведущее работы по добыче полезных ископаемых, относится </w:t>
      </w:r>
      <w:r w:rsidRPr="009B68F2">
        <w:rPr>
          <w:rStyle w:val="s0"/>
          <w:sz w:val="24"/>
          <w:szCs w:val="24"/>
        </w:rPr>
        <w:t>к опасным производственным объектам.</w:t>
      </w:r>
    </w:p>
    <w:p w14:paraId="69958E96" w14:textId="77777777" w:rsidR="009B68F2" w:rsidRPr="009B68F2" w:rsidRDefault="009B68F2" w:rsidP="009B68F2">
      <w:pPr>
        <w:spacing w:after="0" w:line="240" w:lineRule="auto"/>
        <w:ind w:firstLine="720"/>
        <w:jc w:val="both"/>
        <w:rPr>
          <w:rStyle w:val="s0"/>
          <w:sz w:val="24"/>
          <w:szCs w:val="24"/>
        </w:rPr>
      </w:pPr>
      <w:r w:rsidRPr="009B68F2">
        <w:rPr>
          <w:rStyle w:val="s0"/>
          <w:sz w:val="24"/>
          <w:szCs w:val="24"/>
        </w:rPr>
        <w:t>Правила промышленной безопасности при разработке месторождений полезных ископаемых открытым способом распространяются на проектирование, строительство, эксплуатацию, расширение, реконструкцию, техническое перевооружение, консервацию и ликвидацию объектов открытых горных работ.</w:t>
      </w:r>
    </w:p>
    <w:p w14:paraId="298BF114"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Style w:val="s0"/>
          <w:sz w:val="24"/>
          <w:szCs w:val="24"/>
        </w:rPr>
        <w:t>1. Промышленная безопасность обеспечивается путем:</w:t>
      </w:r>
    </w:p>
    <w:p w14:paraId="78AC44E9"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Style w:val="s0"/>
          <w:sz w:val="24"/>
          <w:szCs w:val="24"/>
        </w:rPr>
        <w:t>- установления и выполнения обязательных требований промышленной безопасности;</w:t>
      </w:r>
    </w:p>
    <w:p w14:paraId="03DC84C7" w14:textId="77777777" w:rsidR="009B68F2" w:rsidRPr="009B68F2" w:rsidRDefault="009B68F2" w:rsidP="009B68F2">
      <w:pPr>
        <w:spacing w:after="0" w:line="240" w:lineRule="auto"/>
        <w:ind w:firstLine="720"/>
        <w:jc w:val="both"/>
        <w:rPr>
          <w:rFonts w:ascii="Times New Roman" w:hAnsi="Times New Roman"/>
          <w:sz w:val="24"/>
          <w:szCs w:val="24"/>
        </w:rPr>
      </w:pPr>
      <w:bookmarkStart w:id="21" w:name="SUB40102"/>
      <w:bookmarkEnd w:id="21"/>
      <w:r w:rsidRPr="009B68F2">
        <w:rPr>
          <w:rStyle w:val="s0"/>
          <w:sz w:val="24"/>
          <w:szCs w:val="24"/>
        </w:rPr>
        <w:t>- допуска к применению на опасных производственных объектах технологий, технических устройств, материалов, прошедших процедуру подтверждения соответствия нормам промышленной безопасности;</w:t>
      </w:r>
    </w:p>
    <w:p w14:paraId="3DDE6996" w14:textId="77777777" w:rsidR="009B68F2" w:rsidRPr="009B68F2" w:rsidRDefault="009B68F2" w:rsidP="009B68F2">
      <w:pPr>
        <w:spacing w:after="0" w:line="240" w:lineRule="auto"/>
        <w:ind w:firstLine="720"/>
        <w:jc w:val="both"/>
        <w:rPr>
          <w:rFonts w:ascii="Times New Roman" w:hAnsi="Times New Roman"/>
          <w:sz w:val="24"/>
          <w:szCs w:val="24"/>
        </w:rPr>
      </w:pPr>
      <w:bookmarkStart w:id="22" w:name="SUB40103"/>
      <w:bookmarkEnd w:id="22"/>
      <w:r w:rsidRPr="009B68F2">
        <w:rPr>
          <w:rStyle w:val="s0"/>
          <w:sz w:val="24"/>
          <w:szCs w:val="24"/>
        </w:rPr>
        <w:t>- составления декларации промышленной безопасности опасного производственного объекта;</w:t>
      </w:r>
    </w:p>
    <w:p w14:paraId="1885682D" w14:textId="77777777" w:rsidR="009B68F2" w:rsidRPr="009B68F2" w:rsidRDefault="009B68F2" w:rsidP="009B68F2">
      <w:pPr>
        <w:spacing w:after="0" w:line="240" w:lineRule="auto"/>
        <w:ind w:firstLine="720"/>
        <w:jc w:val="both"/>
        <w:rPr>
          <w:rFonts w:ascii="Times New Roman" w:hAnsi="Times New Roman"/>
          <w:sz w:val="24"/>
          <w:szCs w:val="24"/>
        </w:rPr>
      </w:pPr>
      <w:bookmarkStart w:id="23" w:name="SUB40104"/>
      <w:bookmarkEnd w:id="23"/>
      <w:r w:rsidRPr="009B68F2">
        <w:rPr>
          <w:rStyle w:val="s0"/>
          <w:sz w:val="24"/>
          <w:szCs w:val="24"/>
        </w:rPr>
        <w:t>- государственного контроля, а также производственного контроля в области промышленной безопасности.</w:t>
      </w:r>
    </w:p>
    <w:p w14:paraId="50FA412A" w14:textId="77777777" w:rsidR="009B68F2" w:rsidRPr="009B68F2" w:rsidRDefault="009B68F2" w:rsidP="009B68F2">
      <w:pPr>
        <w:spacing w:after="0" w:line="240" w:lineRule="auto"/>
        <w:ind w:firstLine="720"/>
        <w:jc w:val="both"/>
        <w:rPr>
          <w:rFonts w:ascii="Times New Roman" w:hAnsi="Times New Roman"/>
          <w:sz w:val="24"/>
          <w:szCs w:val="24"/>
        </w:rPr>
      </w:pPr>
      <w:bookmarkStart w:id="24" w:name="SUB40105"/>
      <w:bookmarkStart w:id="25" w:name="SUB40106"/>
      <w:bookmarkStart w:id="26" w:name="SUB40002"/>
      <w:bookmarkEnd w:id="24"/>
      <w:bookmarkEnd w:id="25"/>
      <w:bookmarkEnd w:id="26"/>
      <w:r w:rsidRPr="009B68F2">
        <w:rPr>
          <w:rStyle w:val="s0"/>
          <w:sz w:val="24"/>
          <w:szCs w:val="24"/>
        </w:rPr>
        <w:t>2. Требования промышленной безопасности должны соответствовать нормам в области защиты промышленного персонала, населения и территорий от чрезвычайных ситуаций, санитарно-эпидемиологического благополучия населения, охраны окружающей природной среды, экологической безопасности, пожарной безопасности, безопасности и охраны труда, строительства, а также требованиям технических регламентов в сфере промышленной безопасности.</w:t>
      </w:r>
    </w:p>
    <w:p w14:paraId="12CE2E68" w14:textId="77777777" w:rsidR="00E6110B" w:rsidRDefault="00E6110B" w:rsidP="00E6110B">
      <w:pPr>
        <w:spacing w:after="0" w:line="240" w:lineRule="auto"/>
        <w:rPr>
          <w:rFonts w:ascii="Times New Roman" w:hAnsi="Times New Roman"/>
          <w:b/>
          <w:sz w:val="24"/>
          <w:szCs w:val="24"/>
        </w:rPr>
      </w:pPr>
    </w:p>
    <w:p w14:paraId="2BA2D8A7" w14:textId="05C28753"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Промышленная безопасность при строительстве и эксплуатации карьера</w:t>
      </w:r>
    </w:p>
    <w:p w14:paraId="215E43D4" w14:textId="77777777" w:rsidR="009B68F2" w:rsidRPr="009B68F2" w:rsidRDefault="009B68F2" w:rsidP="009B68F2">
      <w:pPr>
        <w:pStyle w:val="21"/>
        <w:spacing w:after="0" w:line="240" w:lineRule="auto"/>
        <w:jc w:val="both"/>
        <w:rPr>
          <w:b/>
          <w:sz w:val="24"/>
          <w:szCs w:val="24"/>
        </w:rPr>
      </w:pPr>
      <w:r w:rsidRPr="009B68F2">
        <w:rPr>
          <w:sz w:val="24"/>
          <w:szCs w:val="24"/>
        </w:rPr>
        <w:tab/>
        <w:t>Разработка месторождения  допускается при наличии:</w:t>
      </w:r>
      <w:r w:rsidRPr="009B68F2">
        <w:rPr>
          <w:b/>
          <w:sz w:val="24"/>
          <w:szCs w:val="24"/>
        </w:rPr>
        <w:t xml:space="preserve"> </w:t>
      </w:r>
    </w:p>
    <w:p w14:paraId="385CE898" w14:textId="77777777" w:rsidR="009B68F2" w:rsidRPr="009B68F2" w:rsidRDefault="009B68F2" w:rsidP="009B68F2">
      <w:pPr>
        <w:numPr>
          <w:ilvl w:val="0"/>
          <w:numId w:val="3"/>
        </w:numPr>
        <w:spacing w:after="0" w:line="240" w:lineRule="auto"/>
        <w:ind w:left="0"/>
        <w:jc w:val="both"/>
        <w:rPr>
          <w:rFonts w:ascii="Times New Roman" w:hAnsi="Times New Roman"/>
          <w:sz w:val="24"/>
          <w:szCs w:val="24"/>
        </w:rPr>
      </w:pPr>
      <w:r w:rsidRPr="009B68F2">
        <w:rPr>
          <w:rFonts w:ascii="Times New Roman" w:hAnsi="Times New Roman"/>
          <w:sz w:val="24"/>
          <w:szCs w:val="24"/>
        </w:rPr>
        <w:t>Утвержденного  проекта разработки и охраны окружающей среды;</w:t>
      </w:r>
    </w:p>
    <w:p w14:paraId="5F53DB1F" w14:textId="77777777" w:rsidR="009B68F2" w:rsidRPr="009B68F2" w:rsidRDefault="009B68F2" w:rsidP="009B68F2">
      <w:pPr>
        <w:numPr>
          <w:ilvl w:val="0"/>
          <w:numId w:val="3"/>
        </w:numPr>
        <w:spacing w:after="0" w:line="240" w:lineRule="auto"/>
        <w:ind w:left="0"/>
        <w:jc w:val="both"/>
        <w:rPr>
          <w:rFonts w:ascii="Times New Roman" w:hAnsi="Times New Roman"/>
          <w:sz w:val="24"/>
          <w:szCs w:val="24"/>
        </w:rPr>
      </w:pPr>
      <w:r w:rsidRPr="009B68F2">
        <w:rPr>
          <w:rFonts w:ascii="Times New Roman" w:hAnsi="Times New Roman"/>
          <w:sz w:val="24"/>
          <w:szCs w:val="24"/>
        </w:rPr>
        <w:t>Геологической  и маркшейдерской документации.</w:t>
      </w:r>
    </w:p>
    <w:p w14:paraId="2F0A0E2D" w14:textId="77777777" w:rsidR="009B68F2" w:rsidRPr="009B68F2" w:rsidRDefault="009B68F2" w:rsidP="009B68F2">
      <w:pPr>
        <w:numPr>
          <w:ilvl w:val="0"/>
          <w:numId w:val="3"/>
        </w:numPr>
        <w:spacing w:after="0" w:line="240" w:lineRule="auto"/>
        <w:ind w:left="0"/>
        <w:jc w:val="both"/>
        <w:rPr>
          <w:rFonts w:ascii="Times New Roman" w:hAnsi="Times New Roman"/>
          <w:sz w:val="24"/>
          <w:szCs w:val="24"/>
        </w:rPr>
      </w:pPr>
      <w:r w:rsidRPr="009B68F2">
        <w:rPr>
          <w:rFonts w:ascii="Times New Roman" w:hAnsi="Times New Roman"/>
          <w:sz w:val="24"/>
          <w:szCs w:val="24"/>
        </w:rPr>
        <w:t>Ежегодного плана развития горных работ.</w:t>
      </w:r>
    </w:p>
    <w:p w14:paraId="2FCEACFD" w14:textId="77777777" w:rsidR="009B68F2" w:rsidRPr="009B68F2" w:rsidRDefault="009B68F2" w:rsidP="009B68F2">
      <w:pPr>
        <w:numPr>
          <w:ilvl w:val="0"/>
          <w:numId w:val="3"/>
        </w:numPr>
        <w:spacing w:after="0" w:line="240" w:lineRule="auto"/>
        <w:ind w:left="0"/>
        <w:jc w:val="both"/>
        <w:rPr>
          <w:rFonts w:ascii="Times New Roman" w:hAnsi="Times New Roman"/>
          <w:sz w:val="24"/>
          <w:szCs w:val="24"/>
        </w:rPr>
      </w:pPr>
      <w:r w:rsidRPr="009B68F2">
        <w:rPr>
          <w:rFonts w:ascii="Times New Roman" w:hAnsi="Times New Roman"/>
          <w:sz w:val="24"/>
          <w:szCs w:val="24"/>
        </w:rPr>
        <w:lastRenderedPageBreak/>
        <w:t>Лицензии на ведение горных работ</w:t>
      </w:r>
    </w:p>
    <w:p w14:paraId="26CF3B2E" w14:textId="77777777" w:rsidR="009B68F2" w:rsidRPr="009B68F2" w:rsidRDefault="009B68F2" w:rsidP="009B68F2">
      <w:pPr>
        <w:pStyle w:val="ad"/>
        <w:spacing w:after="0" w:line="240" w:lineRule="auto"/>
        <w:ind w:firstLine="709"/>
        <w:jc w:val="both"/>
        <w:rPr>
          <w:rFonts w:ascii="Times New Roman" w:hAnsi="Times New Roman"/>
          <w:sz w:val="24"/>
          <w:szCs w:val="24"/>
        </w:rPr>
      </w:pPr>
      <w:r w:rsidRPr="009B68F2">
        <w:rPr>
          <w:rFonts w:ascii="Times New Roman" w:hAnsi="Times New Roman"/>
          <w:sz w:val="24"/>
          <w:szCs w:val="24"/>
        </w:rPr>
        <w:t>Основные организационные мероприятия по технике безопасности должны быть направлены на предотвращение травматизма при производстве горных работ.</w:t>
      </w:r>
    </w:p>
    <w:p w14:paraId="771E224F" w14:textId="77777777" w:rsidR="009B68F2" w:rsidRPr="009B68F2" w:rsidRDefault="009B68F2" w:rsidP="009B68F2">
      <w:pPr>
        <w:pStyle w:val="21"/>
        <w:spacing w:after="0" w:line="240" w:lineRule="auto"/>
        <w:ind w:firstLine="709"/>
        <w:jc w:val="both"/>
        <w:rPr>
          <w:sz w:val="24"/>
          <w:szCs w:val="24"/>
        </w:rPr>
      </w:pPr>
      <w:r w:rsidRPr="009B68F2">
        <w:rPr>
          <w:sz w:val="24"/>
          <w:szCs w:val="24"/>
        </w:rPr>
        <w:t xml:space="preserve">Одним из важнейших условий обеспечения безопасности труда на карьере является предварительное обучение вновь поступающих на работу. Основная цель этого обучения – ознакомление рабочих карьера с мерами предосторожности и основными требованиями правил безопасности и производственной санитарии с учетом специфики выполняемых работ, а также ознакомление с правилами внутреннего распорядка предприятия. </w:t>
      </w:r>
    </w:p>
    <w:p w14:paraId="5A171F4B" w14:textId="77777777" w:rsidR="009B68F2" w:rsidRPr="009B68F2" w:rsidRDefault="009B68F2" w:rsidP="009B68F2">
      <w:pPr>
        <w:pStyle w:val="21"/>
        <w:spacing w:after="0" w:line="240" w:lineRule="auto"/>
        <w:ind w:firstLine="709"/>
        <w:jc w:val="both"/>
        <w:rPr>
          <w:sz w:val="24"/>
          <w:szCs w:val="24"/>
        </w:rPr>
      </w:pPr>
      <w:r w:rsidRPr="009B68F2">
        <w:rPr>
          <w:sz w:val="24"/>
          <w:szCs w:val="24"/>
        </w:rPr>
        <w:t>На предприятии для каждой профессии рабочих должны быть разработаны инструкции-памятки по технике безопасности.</w:t>
      </w:r>
    </w:p>
    <w:p w14:paraId="44185DFB"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Для организации службы труда и техники безопасности необходимо:</w:t>
      </w:r>
    </w:p>
    <w:p w14:paraId="75DA48F0" w14:textId="77777777" w:rsidR="009B68F2" w:rsidRPr="009B68F2" w:rsidRDefault="009B68F2" w:rsidP="009B68F2">
      <w:pPr>
        <w:numPr>
          <w:ilvl w:val="0"/>
          <w:numId w:val="50"/>
        </w:numPr>
        <w:spacing w:after="0" w:line="240" w:lineRule="auto"/>
        <w:ind w:left="0" w:firstLine="709"/>
        <w:jc w:val="both"/>
        <w:rPr>
          <w:rFonts w:ascii="Times New Roman" w:hAnsi="Times New Roman"/>
          <w:sz w:val="24"/>
          <w:szCs w:val="24"/>
        </w:rPr>
      </w:pPr>
      <w:r w:rsidRPr="009B68F2">
        <w:rPr>
          <w:rFonts w:ascii="Times New Roman" w:hAnsi="Times New Roman"/>
          <w:sz w:val="24"/>
          <w:szCs w:val="24"/>
        </w:rPr>
        <w:t>контролировать   выполнение правил ведения горных работ и постоянно следить за состоянием углов откоса бортов, размеров рабочих площадок и козырьков,</w:t>
      </w:r>
    </w:p>
    <w:p w14:paraId="522D0876" w14:textId="77777777" w:rsidR="009B68F2" w:rsidRPr="009B68F2" w:rsidRDefault="009B68F2" w:rsidP="009B68F2">
      <w:pPr>
        <w:numPr>
          <w:ilvl w:val="0"/>
          <w:numId w:val="50"/>
        </w:numPr>
        <w:spacing w:after="0" w:line="240" w:lineRule="auto"/>
        <w:ind w:left="0" w:firstLine="709"/>
        <w:jc w:val="both"/>
        <w:rPr>
          <w:rFonts w:ascii="Times New Roman" w:hAnsi="Times New Roman"/>
          <w:sz w:val="24"/>
          <w:szCs w:val="24"/>
        </w:rPr>
      </w:pPr>
      <w:r w:rsidRPr="009B68F2">
        <w:rPr>
          <w:rFonts w:ascii="Times New Roman" w:hAnsi="Times New Roman"/>
          <w:sz w:val="24"/>
          <w:szCs w:val="24"/>
        </w:rPr>
        <w:t>содержать в надлежащем порядке рабочие площадки, горно-транспортное оборудование и дороги,</w:t>
      </w:r>
    </w:p>
    <w:p w14:paraId="24AA78A7" w14:textId="77777777" w:rsidR="009B68F2" w:rsidRPr="009B68F2" w:rsidRDefault="009B68F2" w:rsidP="009B68F2">
      <w:pPr>
        <w:numPr>
          <w:ilvl w:val="0"/>
          <w:numId w:val="50"/>
        </w:numPr>
        <w:spacing w:after="0" w:line="240" w:lineRule="auto"/>
        <w:ind w:left="0" w:firstLine="709"/>
        <w:jc w:val="both"/>
        <w:rPr>
          <w:rFonts w:ascii="Times New Roman" w:hAnsi="Times New Roman"/>
          <w:b/>
          <w:sz w:val="24"/>
          <w:szCs w:val="24"/>
        </w:rPr>
      </w:pPr>
      <w:r w:rsidRPr="009B68F2">
        <w:rPr>
          <w:rFonts w:ascii="Times New Roman" w:hAnsi="Times New Roman"/>
          <w:sz w:val="24"/>
          <w:szCs w:val="24"/>
        </w:rPr>
        <w:t>иметь в достаточном количестве аптечки и другие средства оказания первой помощи,</w:t>
      </w:r>
    </w:p>
    <w:p w14:paraId="3AE353B8" w14:textId="77777777" w:rsidR="009B68F2" w:rsidRPr="009B68F2" w:rsidRDefault="009B68F2" w:rsidP="009B68F2">
      <w:pPr>
        <w:numPr>
          <w:ilvl w:val="0"/>
          <w:numId w:val="50"/>
        </w:numPr>
        <w:spacing w:after="0" w:line="240" w:lineRule="auto"/>
        <w:ind w:left="0" w:firstLine="709"/>
        <w:jc w:val="both"/>
        <w:rPr>
          <w:rFonts w:ascii="Times New Roman" w:hAnsi="Times New Roman"/>
          <w:sz w:val="24"/>
          <w:szCs w:val="24"/>
        </w:rPr>
      </w:pPr>
      <w:r w:rsidRPr="009B68F2">
        <w:rPr>
          <w:rFonts w:ascii="Times New Roman" w:hAnsi="Times New Roman"/>
          <w:sz w:val="24"/>
          <w:szCs w:val="24"/>
        </w:rPr>
        <w:t>обеспечивать горнорабочих качественной спецодеждой согласно норм, и индивидуально-защитными средствами,</w:t>
      </w:r>
    </w:p>
    <w:p w14:paraId="3E0F8466" w14:textId="77777777" w:rsidR="009B68F2" w:rsidRPr="009B68F2" w:rsidRDefault="009B68F2" w:rsidP="009B68F2">
      <w:pPr>
        <w:numPr>
          <w:ilvl w:val="0"/>
          <w:numId w:val="50"/>
        </w:numPr>
        <w:spacing w:after="0" w:line="240" w:lineRule="auto"/>
        <w:ind w:left="0" w:firstLine="709"/>
        <w:jc w:val="both"/>
        <w:rPr>
          <w:rFonts w:ascii="Times New Roman" w:hAnsi="Times New Roman"/>
          <w:sz w:val="24"/>
          <w:szCs w:val="24"/>
        </w:rPr>
      </w:pPr>
      <w:r w:rsidRPr="009B68F2">
        <w:rPr>
          <w:rFonts w:ascii="Times New Roman" w:hAnsi="Times New Roman"/>
          <w:sz w:val="24"/>
          <w:szCs w:val="24"/>
        </w:rPr>
        <w:t>административно-технический персонал предприятия обязан выполнять все мероприятия, необходимые для создания безопасной работы, и следить за выполнением Положений, Технических регламентов, Инструкций и Правил по ТБ и ОТ,</w:t>
      </w:r>
    </w:p>
    <w:p w14:paraId="74570CA0" w14:textId="77777777" w:rsidR="009B68F2" w:rsidRPr="009B68F2" w:rsidRDefault="009B68F2" w:rsidP="009B68F2">
      <w:pPr>
        <w:numPr>
          <w:ilvl w:val="0"/>
          <w:numId w:val="50"/>
        </w:numPr>
        <w:spacing w:after="0" w:line="240" w:lineRule="auto"/>
        <w:ind w:left="0" w:firstLine="709"/>
        <w:jc w:val="both"/>
        <w:rPr>
          <w:rFonts w:ascii="Times New Roman" w:hAnsi="Times New Roman"/>
          <w:sz w:val="24"/>
          <w:szCs w:val="24"/>
        </w:rPr>
      </w:pPr>
      <w:r w:rsidRPr="009B68F2">
        <w:rPr>
          <w:rFonts w:ascii="Times New Roman" w:hAnsi="Times New Roman"/>
          <w:sz w:val="24"/>
          <w:szCs w:val="24"/>
        </w:rPr>
        <w:t>не допускать к работе с машинами, механизмами неквалифицированных рабочих,</w:t>
      </w:r>
    </w:p>
    <w:p w14:paraId="4A8C5295" w14:textId="77777777" w:rsidR="009B68F2" w:rsidRPr="009B68F2" w:rsidRDefault="009B68F2" w:rsidP="009B68F2">
      <w:pPr>
        <w:numPr>
          <w:ilvl w:val="0"/>
          <w:numId w:val="50"/>
        </w:numPr>
        <w:spacing w:after="0" w:line="240" w:lineRule="auto"/>
        <w:ind w:left="0" w:firstLine="709"/>
        <w:jc w:val="both"/>
        <w:rPr>
          <w:rFonts w:ascii="Times New Roman" w:hAnsi="Times New Roman"/>
          <w:sz w:val="24"/>
          <w:szCs w:val="24"/>
        </w:rPr>
      </w:pPr>
      <w:r w:rsidRPr="009B68F2">
        <w:rPr>
          <w:rFonts w:ascii="Times New Roman" w:hAnsi="Times New Roman"/>
          <w:sz w:val="24"/>
          <w:szCs w:val="24"/>
        </w:rPr>
        <w:t>следить за состоянием оборудования, своевременно останавливать его для профилактического и планово-предупредительного ремонта.</w:t>
      </w:r>
    </w:p>
    <w:p w14:paraId="0448ECBC" w14:textId="77777777" w:rsidR="009B68F2" w:rsidRPr="009B68F2" w:rsidRDefault="009B68F2" w:rsidP="009B68F2">
      <w:pPr>
        <w:pStyle w:val="af3"/>
        <w:spacing w:after="0"/>
        <w:ind w:left="0" w:firstLine="709"/>
        <w:jc w:val="both"/>
        <w:rPr>
          <w:sz w:val="24"/>
          <w:szCs w:val="24"/>
        </w:rPr>
      </w:pPr>
      <w:r w:rsidRPr="009B68F2">
        <w:rPr>
          <w:sz w:val="24"/>
          <w:szCs w:val="24"/>
        </w:rPr>
        <w:t>Контроль за выполнением правил безопасности должен осуществляться инженерно-техническим персоналом карьера.</w:t>
      </w:r>
    </w:p>
    <w:p w14:paraId="7CAE8A29" w14:textId="77777777" w:rsidR="009B68F2" w:rsidRPr="009B68F2" w:rsidRDefault="009B68F2" w:rsidP="009B68F2">
      <w:pPr>
        <w:pStyle w:val="af3"/>
        <w:spacing w:after="0"/>
        <w:ind w:left="0" w:firstLine="709"/>
        <w:jc w:val="both"/>
        <w:rPr>
          <w:sz w:val="24"/>
          <w:szCs w:val="24"/>
        </w:rPr>
      </w:pPr>
      <w:r w:rsidRPr="009B68F2">
        <w:rPr>
          <w:sz w:val="24"/>
          <w:szCs w:val="24"/>
        </w:rPr>
        <w:t>В качестве противопожарного мероприятия в бытовом помещении и на механизмах необходимо иметь в достаточном количестве огнетушители, ящики с песком, простейшие противопожарные инструменты. На   предприятии   должен   быть   разработан  план  мероприятий по общему улучшению условий труда, предупреждению несчастных случаев и профзаболеваний, а также план ликвидации аварий.</w:t>
      </w:r>
    </w:p>
    <w:p w14:paraId="40DAF90C" w14:textId="77777777" w:rsidR="00E6110B" w:rsidRDefault="00E6110B" w:rsidP="00E6110B">
      <w:pPr>
        <w:pStyle w:val="af3"/>
        <w:spacing w:after="0"/>
        <w:rPr>
          <w:b/>
          <w:sz w:val="24"/>
          <w:szCs w:val="24"/>
        </w:rPr>
      </w:pPr>
    </w:p>
    <w:p w14:paraId="4EF74AFE" w14:textId="0A858F66" w:rsidR="009B68F2" w:rsidRPr="009B68F2" w:rsidRDefault="009B68F2" w:rsidP="00E6110B">
      <w:pPr>
        <w:pStyle w:val="af3"/>
        <w:spacing w:after="0"/>
        <w:rPr>
          <w:sz w:val="24"/>
          <w:szCs w:val="24"/>
        </w:rPr>
      </w:pPr>
      <w:r w:rsidRPr="009B68F2">
        <w:rPr>
          <w:b/>
          <w:sz w:val="24"/>
          <w:szCs w:val="24"/>
        </w:rPr>
        <w:t>Основные положения правил безопасности ведения горных работ</w:t>
      </w:r>
    </w:p>
    <w:p w14:paraId="0004D51C" w14:textId="77777777" w:rsidR="009B68F2" w:rsidRPr="009B68F2" w:rsidRDefault="009B68F2" w:rsidP="009B68F2">
      <w:pPr>
        <w:pStyle w:val="af3"/>
        <w:spacing w:after="0"/>
        <w:ind w:left="0" w:firstLine="709"/>
        <w:jc w:val="center"/>
        <w:rPr>
          <w:sz w:val="24"/>
          <w:szCs w:val="24"/>
        </w:rPr>
      </w:pPr>
      <w:r w:rsidRPr="009B68F2">
        <w:rPr>
          <w:b/>
          <w:i/>
          <w:sz w:val="24"/>
          <w:szCs w:val="24"/>
        </w:rPr>
        <w:t>Экскаваторные работы</w:t>
      </w:r>
    </w:p>
    <w:p w14:paraId="547036B0" w14:textId="77777777" w:rsidR="009B68F2" w:rsidRPr="009B68F2" w:rsidRDefault="009B68F2" w:rsidP="009B68F2">
      <w:pPr>
        <w:pStyle w:val="af3"/>
        <w:spacing w:after="0"/>
        <w:ind w:left="0" w:firstLine="709"/>
        <w:jc w:val="both"/>
        <w:rPr>
          <w:sz w:val="24"/>
          <w:szCs w:val="24"/>
        </w:rPr>
      </w:pPr>
      <w:r w:rsidRPr="009B68F2">
        <w:rPr>
          <w:sz w:val="24"/>
          <w:szCs w:val="24"/>
        </w:rPr>
        <w:t>1. Экскаватор должен находиться в исправном состоянии и быть снабжен действующей звуковой сигнализацией. Исправность машины должна проверяться ежесменно машинистом, ежемесячно главным механиком или другим назначенном лицом. Результаты проверки должны быть записаны в журнале.</w:t>
      </w:r>
    </w:p>
    <w:p w14:paraId="6FEEDB86" w14:textId="77777777" w:rsidR="009B68F2" w:rsidRPr="009B68F2" w:rsidRDefault="009B68F2" w:rsidP="009B68F2">
      <w:pPr>
        <w:pStyle w:val="af3"/>
        <w:spacing w:after="0"/>
        <w:ind w:left="0" w:firstLine="709"/>
        <w:jc w:val="both"/>
        <w:rPr>
          <w:sz w:val="24"/>
          <w:szCs w:val="24"/>
        </w:rPr>
      </w:pPr>
      <w:r w:rsidRPr="009B68F2">
        <w:rPr>
          <w:sz w:val="24"/>
          <w:szCs w:val="24"/>
        </w:rPr>
        <w:t>2. Запрещается работа на неисправных машинах и механизмах.</w:t>
      </w:r>
    </w:p>
    <w:p w14:paraId="3968865C" w14:textId="77777777" w:rsidR="009B68F2" w:rsidRPr="009B68F2" w:rsidRDefault="009B68F2" w:rsidP="009B68F2">
      <w:pPr>
        <w:pStyle w:val="af3"/>
        <w:spacing w:after="0"/>
        <w:ind w:left="0" w:firstLine="709"/>
        <w:jc w:val="both"/>
        <w:rPr>
          <w:sz w:val="24"/>
          <w:szCs w:val="24"/>
        </w:rPr>
      </w:pPr>
      <w:r w:rsidRPr="009B68F2">
        <w:rPr>
          <w:sz w:val="24"/>
          <w:szCs w:val="24"/>
        </w:rPr>
        <w:t>3. Смазка машин и осмотр должен производиться после их остановки.</w:t>
      </w:r>
    </w:p>
    <w:p w14:paraId="79F759CD" w14:textId="77777777" w:rsidR="009B68F2" w:rsidRPr="009B68F2" w:rsidRDefault="009B68F2" w:rsidP="009B68F2">
      <w:pPr>
        <w:pStyle w:val="af3"/>
        <w:spacing w:after="0"/>
        <w:ind w:left="0" w:firstLine="709"/>
        <w:jc w:val="both"/>
        <w:rPr>
          <w:sz w:val="24"/>
          <w:szCs w:val="24"/>
        </w:rPr>
      </w:pPr>
      <w:r w:rsidRPr="009B68F2">
        <w:rPr>
          <w:sz w:val="24"/>
          <w:szCs w:val="24"/>
        </w:rPr>
        <w:t xml:space="preserve">4. При передвижении экскаватора по горизонтальному пути или на подъем – ведущая ось его должна находиться сзади, а при спусках с уклона – впереди. Ковш должен быть опорожнен и находится не выше 1 м от почвы, а стрела </w:t>
      </w:r>
    </w:p>
    <w:p w14:paraId="213CFA45" w14:textId="77777777" w:rsidR="009B68F2" w:rsidRPr="009B68F2" w:rsidRDefault="009B68F2" w:rsidP="009B68F2">
      <w:pPr>
        <w:pStyle w:val="af3"/>
        <w:spacing w:after="0"/>
        <w:ind w:left="0" w:firstLine="709"/>
        <w:jc w:val="both"/>
        <w:rPr>
          <w:sz w:val="24"/>
          <w:szCs w:val="24"/>
        </w:rPr>
      </w:pPr>
      <w:r w:rsidRPr="009B68F2">
        <w:rPr>
          <w:sz w:val="24"/>
          <w:szCs w:val="24"/>
        </w:rPr>
        <w:t>должна устанавливаться по ходу экскаватора. При движении экскаватора на подъем или при спусках должны предусматриваться меры, исключающие самопроизвольное скольжение.</w:t>
      </w:r>
    </w:p>
    <w:p w14:paraId="3B59F904" w14:textId="77777777" w:rsidR="009B68F2" w:rsidRPr="009B68F2" w:rsidRDefault="009B68F2" w:rsidP="009B68F2">
      <w:pPr>
        <w:pStyle w:val="af3"/>
        <w:spacing w:after="0"/>
        <w:ind w:left="0" w:firstLine="709"/>
        <w:jc w:val="both"/>
        <w:rPr>
          <w:sz w:val="24"/>
          <w:szCs w:val="24"/>
        </w:rPr>
      </w:pPr>
      <w:r w:rsidRPr="009B68F2">
        <w:rPr>
          <w:sz w:val="24"/>
          <w:szCs w:val="24"/>
        </w:rPr>
        <w:t xml:space="preserve">5. Экскаваторы должны располагаться на уступе карьера на твердом выровненном основании с уклоном, не превышающим допустимого техническим паспортом экскаватора. </w:t>
      </w:r>
      <w:r w:rsidRPr="009B68F2">
        <w:rPr>
          <w:sz w:val="24"/>
          <w:szCs w:val="24"/>
        </w:rPr>
        <w:lastRenderedPageBreak/>
        <w:t xml:space="preserve">Во всех случаях расстояние между бортом уступа, транспортными сосудами и контргрузом экскаватора должно быть не менее 1 м. </w:t>
      </w:r>
    </w:p>
    <w:p w14:paraId="05B2E107" w14:textId="77777777" w:rsidR="009B68F2" w:rsidRPr="009B68F2" w:rsidRDefault="009B68F2" w:rsidP="009B68F2">
      <w:pPr>
        <w:pStyle w:val="af3"/>
        <w:spacing w:after="0"/>
        <w:ind w:left="0" w:firstLine="709"/>
        <w:jc w:val="both"/>
        <w:rPr>
          <w:sz w:val="24"/>
          <w:szCs w:val="24"/>
        </w:rPr>
      </w:pPr>
      <w:r w:rsidRPr="009B68F2">
        <w:rPr>
          <w:sz w:val="24"/>
          <w:szCs w:val="24"/>
        </w:rPr>
        <w:t>6. При погрузке в автосамосвалы машинистом экскаватора должны подаваться сигналы  начала и окончания погрузки.</w:t>
      </w:r>
    </w:p>
    <w:p w14:paraId="3A6F8377" w14:textId="77777777" w:rsidR="009B68F2" w:rsidRPr="009B68F2" w:rsidRDefault="009B68F2" w:rsidP="009B68F2">
      <w:pPr>
        <w:pStyle w:val="af3"/>
        <w:spacing w:after="0"/>
        <w:ind w:left="0" w:firstLine="709"/>
        <w:jc w:val="both"/>
        <w:rPr>
          <w:sz w:val="24"/>
          <w:szCs w:val="24"/>
        </w:rPr>
      </w:pPr>
      <w:r w:rsidRPr="009B68F2">
        <w:rPr>
          <w:sz w:val="24"/>
          <w:szCs w:val="24"/>
        </w:rPr>
        <w:t>7. Во время работы экскаватора люди должны быть выведены из зоны действия ковша.</w:t>
      </w:r>
    </w:p>
    <w:p w14:paraId="63132F5D" w14:textId="77777777" w:rsidR="009B68F2" w:rsidRPr="009B68F2" w:rsidRDefault="009B68F2" w:rsidP="009B68F2">
      <w:pPr>
        <w:pStyle w:val="af3"/>
        <w:spacing w:after="0"/>
        <w:ind w:left="0" w:firstLine="709"/>
        <w:jc w:val="both"/>
        <w:rPr>
          <w:sz w:val="24"/>
          <w:szCs w:val="24"/>
        </w:rPr>
      </w:pPr>
      <w:r w:rsidRPr="009B68F2">
        <w:rPr>
          <w:sz w:val="24"/>
          <w:szCs w:val="24"/>
        </w:rPr>
        <w:t>8. В случае угрозы обрушения или сползания уступа во время работы экскаватора, работа должна быть прекращена, и экскаватор отведен в безопасное место.</w:t>
      </w:r>
    </w:p>
    <w:p w14:paraId="720CF965" w14:textId="77777777" w:rsidR="009B68F2" w:rsidRPr="009B68F2" w:rsidRDefault="009B68F2" w:rsidP="009B68F2">
      <w:pPr>
        <w:pStyle w:val="af3"/>
        <w:spacing w:after="0"/>
        <w:ind w:left="0" w:firstLine="709"/>
        <w:jc w:val="both"/>
        <w:rPr>
          <w:sz w:val="24"/>
          <w:szCs w:val="24"/>
        </w:rPr>
      </w:pPr>
      <w:r w:rsidRPr="009B68F2">
        <w:rPr>
          <w:sz w:val="24"/>
          <w:szCs w:val="24"/>
        </w:rPr>
        <w:t>9. В нерабочее время экскаватор должен быть удален от забоя, ковш опущен на землю, кабина заперта.</w:t>
      </w:r>
    </w:p>
    <w:p w14:paraId="76C88622" w14:textId="77777777" w:rsidR="009B68F2" w:rsidRPr="009B68F2" w:rsidRDefault="009B68F2" w:rsidP="009B68F2">
      <w:pPr>
        <w:pStyle w:val="af3"/>
        <w:spacing w:after="0"/>
        <w:ind w:left="0"/>
        <w:jc w:val="center"/>
        <w:rPr>
          <w:sz w:val="24"/>
          <w:szCs w:val="24"/>
        </w:rPr>
      </w:pPr>
      <w:r w:rsidRPr="009B68F2">
        <w:rPr>
          <w:b/>
          <w:i/>
          <w:sz w:val="24"/>
          <w:szCs w:val="24"/>
        </w:rPr>
        <w:t>Бульдозерные работы</w:t>
      </w:r>
    </w:p>
    <w:p w14:paraId="05CEBCAB" w14:textId="77777777" w:rsidR="009B68F2" w:rsidRPr="009B68F2" w:rsidRDefault="009B68F2" w:rsidP="009B68F2">
      <w:pPr>
        <w:pStyle w:val="af3"/>
        <w:tabs>
          <w:tab w:val="num" w:pos="360"/>
        </w:tabs>
        <w:spacing w:after="0"/>
        <w:ind w:left="0" w:hanging="360"/>
        <w:jc w:val="both"/>
        <w:rPr>
          <w:sz w:val="24"/>
          <w:szCs w:val="24"/>
        </w:rPr>
      </w:pPr>
      <w:r w:rsidRPr="009B68F2">
        <w:rPr>
          <w:sz w:val="24"/>
          <w:szCs w:val="24"/>
        </w:rPr>
        <w:t>1. Не допускать работу бульдозера поперек крутых склонов при больших углах подъема и спуска.</w:t>
      </w:r>
    </w:p>
    <w:p w14:paraId="67289867" w14:textId="77777777" w:rsidR="009B68F2" w:rsidRPr="009B68F2" w:rsidRDefault="009B68F2" w:rsidP="009B68F2">
      <w:pPr>
        <w:pStyle w:val="af3"/>
        <w:tabs>
          <w:tab w:val="num" w:pos="360"/>
        </w:tabs>
        <w:spacing w:after="0"/>
        <w:ind w:left="0" w:hanging="360"/>
        <w:jc w:val="both"/>
        <w:rPr>
          <w:sz w:val="24"/>
          <w:szCs w:val="24"/>
        </w:rPr>
      </w:pPr>
      <w:r w:rsidRPr="009B68F2">
        <w:rPr>
          <w:sz w:val="24"/>
          <w:szCs w:val="24"/>
        </w:rPr>
        <w:t>2. Максимально допустимые углы при работе бульдозера не должны превышать на подъеме – 25</w:t>
      </w:r>
      <w:r w:rsidRPr="009B68F2">
        <w:rPr>
          <w:sz w:val="24"/>
          <w:szCs w:val="24"/>
          <w:vertAlign w:val="superscript"/>
        </w:rPr>
        <w:t>0</w:t>
      </w:r>
      <w:r w:rsidRPr="009B68F2">
        <w:rPr>
          <w:sz w:val="24"/>
          <w:szCs w:val="24"/>
        </w:rPr>
        <w:t xml:space="preserve"> , а под уклон – 30</w:t>
      </w:r>
      <w:r w:rsidRPr="009B68F2">
        <w:rPr>
          <w:sz w:val="24"/>
          <w:szCs w:val="24"/>
          <w:vertAlign w:val="superscript"/>
        </w:rPr>
        <w:t>0</w:t>
      </w:r>
      <w:r w:rsidRPr="009B68F2">
        <w:rPr>
          <w:sz w:val="24"/>
          <w:szCs w:val="24"/>
        </w:rPr>
        <w:t>.</w:t>
      </w:r>
    </w:p>
    <w:p w14:paraId="1B6B8EAC" w14:textId="77777777" w:rsidR="009B68F2" w:rsidRPr="009B68F2" w:rsidRDefault="009B68F2" w:rsidP="009B68F2">
      <w:pPr>
        <w:pStyle w:val="af3"/>
        <w:tabs>
          <w:tab w:val="num" w:pos="360"/>
        </w:tabs>
        <w:spacing w:after="0"/>
        <w:ind w:left="0" w:hanging="360"/>
        <w:jc w:val="both"/>
        <w:rPr>
          <w:sz w:val="24"/>
          <w:szCs w:val="24"/>
        </w:rPr>
      </w:pPr>
      <w:r w:rsidRPr="009B68F2">
        <w:rPr>
          <w:sz w:val="24"/>
          <w:szCs w:val="24"/>
        </w:rPr>
        <w:t>3. Расстояние от края гусеницы до бровки откоса должно быть не менее ширины призмы возможного обрушения.</w:t>
      </w:r>
    </w:p>
    <w:p w14:paraId="084D1B81" w14:textId="77777777" w:rsidR="009B68F2" w:rsidRPr="009B68F2" w:rsidRDefault="009B68F2" w:rsidP="009B68F2">
      <w:pPr>
        <w:pStyle w:val="af3"/>
        <w:tabs>
          <w:tab w:val="num" w:pos="360"/>
        </w:tabs>
        <w:spacing w:after="0"/>
        <w:ind w:left="0" w:hanging="360"/>
        <w:jc w:val="both"/>
        <w:rPr>
          <w:sz w:val="24"/>
          <w:szCs w:val="24"/>
        </w:rPr>
      </w:pPr>
      <w:r w:rsidRPr="009B68F2">
        <w:rPr>
          <w:sz w:val="24"/>
          <w:szCs w:val="24"/>
        </w:rPr>
        <w:t>4. Не разрешается оставлять бульдозер без присмотра с работающим двигателем, поднятым отвальным устройством, а при работе направлять трос, становиться на подвесную раму и отвальное устройство.</w:t>
      </w:r>
    </w:p>
    <w:p w14:paraId="1124CE20" w14:textId="77777777" w:rsidR="009B68F2" w:rsidRPr="009B68F2" w:rsidRDefault="009B68F2" w:rsidP="009B68F2">
      <w:pPr>
        <w:pStyle w:val="af3"/>
        <w:tabs>
          <w:tab w:val="num" w:pos="360"/>
        </w:tabs>
        <w:spacing w:after="0"/>
        <w:ind w:left="0" w:hanging="360"/>
        <w:jc w:val="both"/>
        <w:rPr>
          <w:sz w:val="24"/>
          <w:szCs w:val="24"/>
        </w:rPr>
      </w:pPr>
      <w:r w:rsidRPr="009B68F2">
        <w:rPr>
          <w:sz w:val="24"/>
          <w:szCs w:val="24"/>
        </w:rPr>
        <w:t>5. Осмотр, регулировку и смазку, мелкие ремонты производить только при остановленном двигателе и опущенном на землю ноже. В случае аварийной остановки бульдозера на наклонной плоскости должны быть приняты меры, исключающие самопроизвольное его движение под уклон.</w:t>
      </w:r>
    </w:p>
    <w:p w14:paraId="4C04662F" w14:textId="77777777" w:rsidR="009B68F2" w:rsidRPr="009B68F2" w:rsidRDefault="009B68F2" w:rsidP="009B68F2">
      <w:pPr>
        <w:pStyle w:val="af3"/>
        <w:spacing w:after="0"/>
        <w:ind w:left="0"/>
        <w:jc w:val="center"/>
        <w:rPr>
          <w:b/>
          <w:bCs/>
          <w:sz w:val="24"/>
          <w:szCs w:val="24"/>
        </w:rPr>
      </w:pPr>
      <w:r w:rsidRPr="009B68F2">
        <w:rPr>
          <w:b/>
          <w:i/>
          <w:sz w:val="24"/>
          <w:szCs w:val="24"/>
        </w:rPr>
        <w:t>Автотранспорт</w:t>
      </w:r>
    </w:p>
    <w:p w14:paraId="5FD0FAA1" w14:textId="77777777" w:rsidR="009B68F2" w:rsidRPr="009B68F2" w:rsidRDefault="009B68F2" w:rsidP="009B68F2">
      <w:pPr>
        <w:pStyle w:val="af3"/>
        <w:numPr>
          <w:ilvl w:val="0"/>
          <w:numId w:val="4"/>
        </w:numPr>
        <w:spacing w:after="0"/>
        <w:ind w:left="0"/>
        <w:jc w:val="both"/>
        <w:rPr>
          <w:sz w:val="24"/>
          <w:szCs w:val="24"/>
        </w:rPr>
      </w:pPr>
      <w:r w:rsidRPr="009B68F2">
        <w:rPr>
          <w:sz w:val="24"/>
          <w:szCs w:val="24"/>
        </w:rPr>
        <w:t>На внутрикарьерных дорогах движение машин должно производиться без обгона.</w:t>
      </w:r>
    </w:p>
    <w:p w14:paraId="6F2BDF5B" w14:textId="77777777" w:rsidR="009B68F2" w:rsidRPr="009B68F2" w:rsidRDefault="009B68F2" w:rsidP="009B68F2">
      <w:pPr>
        <w:pStyle w:val="af3"/>
        <w:numPr>
          <w:ilvl w:val="0"/>
          <w:numId w:val="4"/>
        </w:numPr>
        <w:spacing w:after="0"/>
        <w:ind w:left="0"/>
        <w:jc w:val="both"/>
        <w:rPr>
          <w:sz w:val="24"/>
          <w:szCs w:val="24"/>
        </w:rPr>
      </w:pPr>
      <w:r w:rsidRPr="009B68F2">
        <w:rPr>
          <w:sz w:val="24"/>
          <w:szCs w:val="24"/>
        </w:rPr>
        <w:t>Погрузка автотранспорта должна производиться сбоку и сзади, перенос ковша над кабиной автосамосвала запрещен.</w:t>
      </w:r>
      <w:r w:rsidRPr="009B68F2">
        <w:rPr>
          <w:b/>
          <w:sz w:val="24"/>
          <w:szCs w:val="24"/>
        </w:rPr>
        <w:t xml:space="preserve"> </w:t>
      </w:r>
    </w:p>
    <w:p w14:paraId="0124A358" w14:textId="77777777" w:rsidR="009B68F2" w:rsidRPr="009B68F2" w:rsidRDefault="009B68F2" w:rsidP="009B68F2">
      <w:pPr>
        <w:pStyle w:val="af3"/>
        <w:numPr>
          <w:ilvl w:val="0"/>
          <w:numId w:val="4"/>
        </w:numPr>
        <w:spacing w:after="0"/>
        <w:ind w:left="0"/>
        <w:jc w:val="both"/>
        <w:rPr>
          <w:sz w:val="24"/>
          <w:szCs w:val="24"/>
        </w:rPr>
      </w:pPr>
      <w:r w:rsidRPr="009B68F2">
        <w:rPr>
          <w:sz w:val="24"/>
          <w:szCs w:val="24"/>
        </w:rPr>
        <w:t>Кабина должна быть перекрыта специальным козырьком.</w:t>
      </w:r>
    </w:p>
    <w:p w14:paraId="759B0F0D" w14:textId="77777777" w:rsidR="009B68F2" w:rsidRPr="009B68F2" w:rsidRDefault="009B68F2" w:rsidP="009B68F2">
      <w:pPr>
        <w:pStyle w:val="af3"/>
        <w:numPr>
          <w:ilvl w:val="0"/>
          <w:numId w:val="4"/>
        </w:numPr>
        <w:spacing w:after="0"/>
        <w:ind w:left="0"/>
        <w:jc w:val="both"/>
        <w:rPr>
          <w:sz w:val="24"/>
          <w:szCs w:val="24"/>
        </w:rPr>
      </w:pPr>
      <w:r w:rsidRPr="009B68F2">
        <w:rPr>
          <w:sz w:val="24"/>
          <w:szCs w:val="24"/>
        </w:rPr>
        <w:t>Не допускается работа автомобиля с неисправным освещением, сигналами, тормозами.</w:t>
      </w:r>
    </w:p>
    <w:p w14:paraId="589D6CBE" w14:textId="77777777" w:rsidR="009B68F2" w:rsidRPr="009B68F2" w:rsidRDefault="009B68F2" w:rsidP="009B68F2">
      <w:pPr>
        <w:pStyle w:val="af3"/>
        <w:numPr>
          <w:ilvl w:val="0"/>
          <w:numId w:val="4"/>
        </w:numPr>
        <w:spacing w:after="0"/>
        <w:ind w:left="0"/>
        <w:jc w:val="both"/>
        <w:rPr>
          <w:sz w:val="24"/>
          <w:szCs w:val="24"/>
        </w:rPr>
      </w:pPr>
      <w:r w:rsidRPr="009B68F2">
        <w:rPr>
          <w:sz w:val="24"/>
          <w:szCs w:val="24"/>
        </w:rPr>
        <w:t>Во всех случаях при движении автосамосвала задним ходом, должен подаваться непрерывный звуковой сигнал.</w:t>
      </w:r>
    </w:p>
    <w:p w14:paraId="2A61A68B" w14:textId="77777777" w:rsidR="009B68F2" w:rsidRPr="009B68F2" w:rsidRDefault="009B68F2" w:rsidP="009B68F2">
      <w:pPr>
        <w:pStyle w:val="af3"/>
        <w:numPr>
          <w:ilvl w:val="0"/>
          <w:numId w:val="4"/>
        </w:numPr>
        <w:spacing w:after="0"/>
        <w:ind w:left="0"/>
        <w:jc w:val="both"/>
        <w:rPr>
          <w:sz w:val="24"/>
          <w:szCs w:val="24"/>
        </w:rPr>
      </w:pPr>
      <w:r w:rsidRPr="009B68F2">
        <w:rPr>
          <w:sz w:val="24"/>
          <w:szCs w:val="24"/>
        </w:rPr>
        <w:t>Запрещается подъезжать под погрузку и выезжать из-под погрузки без звукового сигнала экскаваторщика.</w:t>
      </w:r>
    </w:p>
    <w:p w14:paraId="7F3EDD16" w14:textId="77777777" w:rsidR="009B68F2" w:rsidRPr="009B68F2" w:rsidRDefault="009B68F2" w:rsidP="009B68F2">
      <w:pPr>
        <w:spacing w:after="0" w:line="240" w:lineRule="auto"/>
        <w:ind w:firstLine="720"/>
        <w:jc w:val="center"/>
        <w:rPr>
          <w:rFonts w:ascii="Times New Roman" w:hAnsi="Times New Roman"/>
          <w:sz w:val="24"/>
          <w:szCs w:val="24"/>
        </w:rPr>
      </w:pPr>
      <w:r w:rsidRPr="009B68F2">
        <w:rPr>
          <w:rStyle w:val="s1"/>
          <w:i/>
          <w:sz w:val="24"/>
          <w:szCs w:val="24"/>
        </w:rPr>
        <w:t>Ремонтные работы</w:t>
      </w:r>
    </w:p>
    <w:p w14:paraId="29B496D8" w14:textId="77777777" w:rsidR="009B68F2" w:rsidRPr="009B68F2" w:rsidRDefault="009B68F2" w:rsidP="009B68F2">
      <w:pPr>
        <w:numPr>
          <w:ilvl w:val="0"/>
          <w:numId w:val="5"/>
        </w:numPr>
        <w:tabs>
          <w:tab w:val="clear" w:pos="1440"/>
          <w:tab w:val="num" w:pos="360"/>
        </w:tabs>
        <w:spacing w:after="0" w:line="240" w:lineRule="auto"/>
        <w:ind w:left="0"/>
        <w:jc w:val="both"/>
        <w:rPr>
          <w:rStyle w:val="s0"/>
          <w:sz w:val="24"/>
          <w:szCs w:val="24"/>
        </w:rPr>
      </w:pPr>
      <w:r w:rsidRPr="009B68F2">
        <w:rPr>
          <w:rStyle w:val="s0"/>
          <w:sz w:val="24"/>
          <w:szCs w:val="24"/>
        </w:rPr>
        <w:t xml:space="preserve">Ремонт технологического оборудования производить в соответствии с утвержденными графиками планово предупредительных ремонтов. </w:t>
      </w:r>
    </w:p>
    <w:p w14:paraId="100BAE12" w14:textId="77777777" w:rsidR="009B68F2" w:rsidRPr="009B68F2" w:rsidRDefault="009B68F2" w:rsidP="009B68F2">
      <w:pPr>
        <w:numPr>
          <w:ilvl w:val="0"/>
          <w:numId w:val="5"/>
        </w:numPr>
        <w:tabs>
          <w:tab w:val="clear" w:pos="1440"/>
          <w:tab w:val="num" w:pos="360"/>
        </w:tabs>
        <w:spacing w:after="0" w:line="240" w:lineRule="auto"/>
        <w:ind w:left="0"/>
        <w:jc w:val="both"/>
        <w:rPr>
          <w:rFonts w:ascii="Times New Roman" w:hAnsi="Times New Roman"/>
          <w:sz w:val="24"/>
          <w:szCs w:val="24"/>
        </w:rPr>
      </w:pPr>
      <w:r w:rsidRPr="009B68F2">
        <w:rPr>
          <w:rStyle w:val="s0"/>
          <w:sz w:val="24"/>
          <w:szCs w:val="24"/>
        </w:rPr>
        <w:t>Ремонтные работы производятся по наряду-допуску.</w:t>
      </w:r>
    </w:p>
    <w:p w14:paraId="2B219499" w14:textId="77777777" w:rsidR="009B68F2" w:rsidRPr="009B68F2" w:rsidRDefault="009B68F2" w:rsidP="009B68F2">
      <w:pPr>
        <w:numPr>
          <w:ilvl w:val="0"/>
          <w:numId w:val="5"/>
        </w:numPr>
        <w:tabs>
          <w:tab w:val="clear" w:pos="1440"/>
          <w:tab w:val="num" w:pos="360"/>
        </w:tabs>
        <w:spacing w:after="0" w:line="240" w:lineRule="auto"/>
        <w:ind w:left="0"/>
        <w:jc w:val="both"/>
        <w:rPr>
          <w:rStyle w:val="s0"/>
          <w:sz w:val="24"/>
          <w:szCs w:val="24"/>
        </w:rPr>
      </w:pPr>
      <w:r w:rsidRPr="009B68F2">
        <w:rPr>
          <w:rStyle w:val="s0"/>
          <w:sz w:val="24"/>
          <w:szCs w:val="24"/>
        </w:rPr>
        <w:t xml:space="preserve">Ремонт карьерного оборудования, экскаваторов и буровых станков допускается производить на рабочих площадках уступов. </w:t>
      </w:r>
    </w:p>
    <w:p w14:paraId="424E83EE" w14:textId="77777777" w:rsidR="009B68F2" w:rsidRPr="009B68F2" w:rsidRDefault="009B68F2" w:rsidP="009B68F2">
      <w:pPr>
        <w:numPr>
          <w:ilvl w:val="0"/>
          <w:numId w:val="5"/>
        </w:numPr>
        <w:tabs>
          <w:tab w:val="clear" w:pos="1440"/>
          <w:tab w:val="num" w:pos="360"/>
        </w:tabs>
        <w:spacing w:after="0" w:line="240" w:lineRule="auto"/>
        <w:ind w:left="0"/>
        <w:jc w:val="both"/>
        <w:rPr>
          <w:rFonts w:ascii="Times New Roman" w:hAnsi="Times New Roman"/>
          <w:sz w:val="24"/>
          <w:szCs w:val="24"/>
        </w:rPr>
      </w:pPr>
      <w:r w:rsidRPr="009B68F2">
        <w:rPr>
          <w:rStyle w:val="s0"/>
          <w:sz w:val="24"/>
          <w:szCs w:val="24"/>
        </w:rPr>
        <w:t>На все виды ремонтов основного технологического оборудования разработаны технологические регламенты. Выполнение ремонтных работ подрядной организацией осуществляется по наряду-допуску.</w:t>
      </w:r>
    </w:p>
    <w:p w14:paraId="59280CD6" w14:textId="77777777" w:rsidR="009B68F2" w:rsidRPr="009B68F2" w:rsidRDefault="009B68F2" w:rsidP="009B68F2">
      <w:pPr>
        <w:numPr>
          <w:ilvl w:val="0"/>
          <w:numId w:val="5"/>
        </w:numPr>
        <w:tabs>
          <w:tab w:val="clear" w:pos="1440"/>
          <w:tab w:val="num" w:pos="360"/>
        </w:tabs>
        <w:spacing w:after="0" w:line="240" w:lineRule="auto"/>
        <w:ind w:left="0"/>
        <w:jc w:val="both"/>
        <w:rPr>
          <w:rFonts w:ascii="Times New Roman" w:hAnsi="Times New Roman"/>
          <w:sz w:val="24"/>
          <w:szCs w:val="24"/>
        </w:rPr>
      </w:pPr>
      <w:r w:rsidRPr="009B68F2">
        <w:rPr>
          <w:rStyle w:val="s0"/>
          <w:sz w:val="24"/>
          <w:szCs w:val="24"/>
        </w:rPr>
        <w:t>Ремонт и замену частей механизмов производить после полной остановки машины, снятия давления в гидравлических и пневматических системах, блокировки пусковых аппаратов.</w:t>
      </w:r>
    </w:p>
    <w:p w14:paraId="7081639A" w14:textId="77777777" w:rsidR="009B68F2" w:rsidRPr="009B68F2" w:rsidRDefault="009B68F2" w:rsidP="009B68F2">
      <w:pPr>
        <w:numPr>
          <w:ilvl w:val="0"/>
          <w:numId w:val="5"/>
        </w:numPr>
        <w:tabs>
          <w:tab w:val="clear" w:pos="1440"/>
          <w:tab w:val="num" w:pos="360"/>
        </w:tabs>
        <w:spacing w:after="0" w:line="240" w:lineRule="auto"/>
        <w:ind w:left="0"/>
        <w:jc w:val="both"/>
        <w:rPr>
          <w:rFonts w:ascii="Times New Roman" w:hAnsi="Times New Roman"/>
          <w:sz w:val="24"/>
          <w:szCs w:val="24"/>
        </w:rPr>
      </w:pPr>
      <w:r w:rsidRPr="009B68F2">
        <w:rPr>
          <w:rStyle w:val="s0"/>
          <w:sz w:val="24"/>
          <w:szCs w:val="24"/>
        </w:rPr>
        <w:t>Не допускать проведение ремонтных работ в непосредственной близости от открытых движущихся частей механических установок, вблизи электрических проводов и токоведущих частей, находящихся под напряжением, при отсутствии их надлежащего ограждения.</w:t>
      </w:r>
    </w:p>
    <w:p w14:paraId="2ED7006F" w14:textId="77777777" w:rsidR="009B68F2" w:rsidRPr="009B68F2" w:rsidRDefault="009B68F2" w:rsidP="009B68F2">
      <w:pPr>
        <w:pStyle w:val="af3"/>
        <w:spacing w:after="0"/>
        <w:ind w:left="0"/>
        <w:jc w:val="center"/>
        <w:rPr>
          <w:b/>
          <w:i/>
          <w:sz w:val="24"/>
          <w:szCs w:val="24"/>
        </w:rPr>
      </w:pPr>
      <w:r w:rsidRPr="009B68F2">
        <w:rPr>
          <w:b/>
          <w:i/>
          <w:sz w:val="24"/>
          <w:szCs w:val="24"/>
        </w:rPr>
        <w:t>Промсанитария</w:t>
      </w:r>
    </w:p>
    <w:p w14:paraId="093874F9" w14:textId="77777777" w:rsidR="009B68F2" w:rsidRPr="009B68F2" w:rsidRDefault="009B68F2" w:rsidP="009B68F2">
      <w:pPr>
        <w:pStyle w:val="af3"/>
        <w:tabs>
          <w:tab w:val="num" w:pos="0"/>
        </w:tabs>
        <w:spacing w:after="0"/>
        <w:ind w:left="0" w:firstLine="709"/>
        <w:jc w:val="both"/>
        <w:rPr>
          <w:sz w:val="24"/>
          <w:szCs w:val="24"/>
        </w:rPr>
      </w:pPr>
      <w:r w:rsidRPr="009B68F2">
        <w:rPr>
          <w:sz w:val="24"/>
          <w:szCs w:val="24"/>
        </w:rPr>
        <w:lastRenderedPageBreak/>
        <w:t>Доставка работников на карьер осуществляется автомобильным транспортом недропользователя. Обслуживание карьера проводится с г. Атырау,  который на момент проектирования полностью обустроен, и в пределах которого имеется вся инфраструктура (столовая, общежитие для вахтовых смен, туалеты, контора, механические мастерские), обеспечивающая бесперебойную работу нефтепромысла.</w:t>
      </w:r>
    </w:p>
    <w:p w14:paraId="55EC3558" w14:textId="77777777" w:rsidR="009B68F2" w:rsidRPr="009B68F2" w:rsidRDefault="009B68F2" w:rsidP="009B68F2">
      <w:pPr>
        <w:pStyle w:val="af"/>
        <w:ind w:firstLine="720"/>
        <w:jc w:val="both"/>
        <w:rPr>
          <w:rFonts w:ascii="Times New Roman" w:hAnsi="Times New Roman"/>
          <w:sz w:val="24"/>
          <w:szCs w:val="24"/>
        </w:rPr>
      </w:pPr>
      <w:r w:rsidRPr="009B68F2">
        <w:rPr>
          <w:rFonts w:ascii="Times New Roman" w:hAnsi="Times New Roman"/>
          <w:sz w:val="24"/>
          <w:szCs w:val="24"/>
        </w:rPr>
        <w:t>Обеспечение рабочих спецодеждой  осуществляется по существующим нормативам. Стирка спецодежды по мере загрязнения будет осуществляться в прачечной нефтепромысла.</w:t>
      </w:r>
    </w:p>
    <w:p w14:paraId="61C75658" w14:textId="77777777" w:rsidR="009B68F2" w:rsidRPr="009B68F2" w:rsidRDefault="009B68F2" w:rsidP="009B68F2">
      <w:pPr>
        <w:spacing w:after="0" w:line="240" w:lineRule="auto"/>
        <w:jc w:val="both"/>
        <w:rPr>
          <w:rFonts w:ascii="Times New Roman" w:hAnsi="Times New Roman"/>
          <w:sz w:val="24"/>
          <w:szCs w:val="24"/>
        </w:rPr>
      </w:pPr>
      <w:r w:rsidRPr="009B68F2">
        <w:rPr>
          <w:rFonts w:ascii="Times New Roman" w:hAnsi="Times New Roman"/>
          <w:sz w:val="24"/>
          <w:szCs w:val="24"/>
        </w:rPr>
        <w:t>В летнее время с целью борьбы с пылью внутрикарьерные автодороги поливать водой.</w:t>
      </w:r>
    </w:p>
    <w:p w14:paraId="374864F5" w14:textId="77777777" w:rsidR="009B68F2" w:rsidRPr="009B68F2" w:rsidRDefault="009B68F2" w:rsidP="009B68F2">
      <w:pPr>
        <w:pStyle w:val="5"/>
        <w:spacing w:before="0" w:after="0"/>
        <w:jc w:val="center"/>
        <w:rPr>
          <w:rFonts w:ascii="Times New Roman" w:hAnsi="Times New Roman"/>
          <w:i/>
          <w:sz w:val="24"/>
          <w:szCs w:val="24"/>
        </w:rPr>
      </w:pPr>
      <w:r w:rsidRPr="009B68F2">
        <w:rPr>
          <w:rFonts w:ascii="Times New Roman" w:hAnsi="Times New Roman"/>
          <w:i/>
          <w:sz w:val="24"/>
          <w:szCs w:val="24"/>
        </w:rPr>
        <w:t>Сведения о  состоянии противопожарной защиты</w:t>
      </w:r>
    </w:p>
    <w:p w14:paraId="6F55CF90" w14:textId="77777777" w:rsidR="009B68F2" w:rsidRPr="009B68F2" w:rsidRDefault="009B68F2" w:rsidP="009B68F2">
      <w:pPr>
        <w:pStyle w:val="af3"/>
        <w:spacing w:after="0"/>
        <w:ind w:left="0" w:firstLine="720"/>
        <w:jc w:val="both"/>
        <w:rPr>
          <w:sz w:val="24"/>
          <w:szCs w:val="24"/>
        </w:rPr>
      </w:pPr>
      <w:r w:rsidRPr="009B68F2">
        <w:rPr>
          <w:sz w:val="24"/>
          <w:szCs w:val="24"/>
        </w:rPr>
        <w:t>На экскаваторах,  бульдозерах, автомашинах имеются углекислотные и пенные огнетушители.  Возле вагончика необходимо оборудовать пожарный щит с необходимым  противопожарным инструментом, ящики с песком.</w:t>
      </w:r>
    </w:p>
    <w:p w14:paraId="4A08A8DE"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 xml:space="preserve">Смазочные и обтирочные материалы необходимо хранить в закрытых металлических ящиках. Среди рабочих широко популяризировать правила  пожарной безопасности, производить обучение приемам тушения пожара. На карьере, в вагончике развешивать плакаты и памятки по оказанию первой медицинской помощи при ожогах и травмах. </w:t>
      </w:r>
    </w:p>
    <w:p w14:paraId="494339AB" w14:textId="77777777" w:rsidR="009B68F2" w:rsidRPr="009B68F2" w:rsidRDefault="009B68F2" w:rsidP="009B68F2">
      <w:pPr>
        <w:pStyle w:val="af"/>
        <w:jc w:val="center"/>
        <w:rPr>
          <w:rFonts w:ascii="Times New Roman" w:hAnsi="Times New Roman"/>
          <w:b/>
          <w:i/>
          <w:sz w:val="24"/>
          <w:szCs w:val="24"/>
        </w:rPr>
      </w:pPr>
      <w:r w:rsidRPr="009B68F2">
        <w:rPr>
          <w:rFonts w:ascii="Times New Roman" w:hAnsi="Times New Roman"/>
          <w:b/>
          <w:i/>
          <w:sz w:val="24"/>
          <w:szCs w:val="24"/>
        </w:rPr>
        <w:t>Мероприятия по защите работающих на объекте</w:t>
      </w:r>
    </w:p>
    <w:p w14:paraId="330839FA" w14:textId="77777777" w:rsidR="009B68F2" w:rsidRPr="009B68F2" w:rsidRDefault="009B68F2" w:rsidP="009B68F2">
      <w:pPr>
        <w:pStyle w:val="af"/>
        <w:ind w:firstLine="708"/>
        <w:jc w:val="both"/>
        <w:rPr>
          <w:rFonts w:ascii="Times New Roman" w:hAnsi="Times New Roman"/>
          <w:sz w:val="24"/>
          <w:szCs w:val="24"/>
        </w:rPr>
      </w:pPr>
      <w:r w:rsidRPr="009B68F2">
        <w:rPr>
          <w:rFonts w:ascii="Times New Roman" w:hAnsi="Times New Roman"/>
          <w:sz w:val="24"/>
          <w:szCs w:val="24"/>
        </w:rPr>
        <w:t>Мероприятия и нормы запыленности  воздуха на рабочих местах принимаются в соответствии с требованиями  ГОСТ 12.1.005-88 "Общие санитарно-гигиенические  требования к воздуху рабочей зоны".</w:t>
      </w:r>
    </w:p>
    <w:p w14:paraId="5DA4F207" w14:textId="77777777" w:rsidR="009B68F2" w:rsidRPr="009B68F2" w:rsidRDefault="009B68F2" w:rsidP="009B68F2">
      <w:pPr>
        <w:pStyle w:val="af"/>
        <w:ind w:firstLine="720"/>
        <w:jc w:val="both"/>
        <w:rPr>
          <w:rFonts w:ascii="Times New Roman" w:hAnsi="Times New Roman"/>
          <w:sz w:val="24"/>
          <w:szCs w:val="24"/>
        </w:rPr>
      </w:pPr>
      <w:r w:rsidRPr="009B68F2">
        <w:rPr>
          <w:rFonts w:ascii="Times New Roman" w:hAnsi="Times New Roman"/>
          <w:sz w:val="24"/>
          <w:szCs w:val="24"/>
        </w:rPr>
        <w:t xml:space="preserve">Основным источником загрязнения пылью атмосферы в районе карьера являются карьерные автодороги. Для защиты воздушного бассейна от пыли предусматривается поливка их водой. </w:t>
      </w:r>
    </w:p>
    <w:p w14:paraId="1BE5D7F4" w14:textId="77777777" w:rsidR="009B68F2" w:rsidRPr="009B68F2" w:rsidRDefault="009B68F2" w:rsidP="009B68F2">
      <w:pPr>
        <w:pStyle w:val="af"/>
        <w:jc w:val="both"/>
        <w:rPr>
          <w:rFonts w:ascii="Times New Roman" w:hAnsi="Times New Roman"/>
          <w:sz w:val="24"/>
          <w:szCs w:val="24"/>
        </w:rPr>
      </w:pPr>
      <w:r w:rsidRPr="009B68F2">
        <w:rPr>
          <w:rFonts w:ascii="Times New Roman" w:hAnsi="Times New Roman"/>
          <w:sz w:val="24"/>
          <w:szCs w:val="24"/>
        </w:rPr>
        <w:t>Периодичность поливок – 2 раз в смену принята с учетом климатических условий и интенсивности движения автотранспорта в течение одной смены. Расход воды принят – 1,0 л/кв.м. Пылеподавление будет осуществляться технической водой.</w:t>
      </w:r>
    </w:p>
    <w:p w14:paraId="5B9A6436" w14:textId="77777777" w:rsidR="009B68F2" w:rsidRPr="009B68F2" w:rsidRDefault="009B68F2" w:rsidP="009B68F2">
      <w:pPr>
        <w:pStyle w:val="af"/>
        <w:ind w:firstLine="720"/>
        <w:jc w:val="both"/>
        <w:rPr>
          <w:rFonts w:ascii="Times New Roman" w:hAnsi="Times New Roman"/>
          <w:sz w:val="24"/>
          <w:szCs w:val="24"/>
        </w:rPr>
      </w:pPr>
      <w:r w:rsidRPr="009B68F2">
        <w:rPr>
          <w:rFonts w:ascii="Times New Roman" w:hAnsi="Times New Roman"/>
          <w:sz w:val="24"/>
          <w:szCs w:val="24"/>
        </w:rPr>
        <w:t>Отбор проб воздуха будет производиться работниками областной санитарной службы. Договор на проведение данных работ  будет заключен в соответствующем порядке.</w:t>
      </w:r>
    </w:p>
    <w:p w14:paraId="4D034AC7" w14:textId="77777777" w:rsidR="009B68F2" w:rsidRPr="009B68F2" w:rsidRDefault="009B68F2" w:rsidP="009B68F2">
      <w:pPr>
        <w:pStyle w:val="af"/>
        <w:ind w:firstLine="720"/>
        <w:jc w:val="both"/>
        <w:rPr>
          <w:rFonts w:ascii="Times New Roman" w:hAnsi="Times New Roman"/>
          <w:sz w:val="24"/>
          <w:szCs w:val="24"/>
        </w:rPr>
      </w:pPr>
      <w:r w:rsidRPr="009B68F2">
        <w:rPr>
          <w:rFonts w:ascii="Times New Roman" w:hAnsi="Times New Roman"/>
          <w:sz w:val="24"/>
          <w:szCs w:val="24"/>
        </w:rPr>
        <w:t>Все работники проходят обязательный медицинский осмотр, согласно действующему приказу Комитета Здравоохранения № 278. Для защиты работников от запыленности применяются респираторы, марлевые повязки, а также профилактические пасты ВЦНИИОТ и ВЦСПС, мази типа ИЭР-1 и спецодежда.</w:t>
      </w:r>
      <w:r w:rsidRPr="009B68F2">
        <w:rPr>
          <w:rFonts w:ascii="Times New Roman" w:hAnsi="Times New Roman"/>
          <w:sz w:val="24"/>
          <w:szCs w:val="24"/>
        </w:rPr>
        <w:tab/>
      </w:r>
    </w:p>
    <w:p w14:paraId="125881FF"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Административно-технический персонал обязан выполнять все мероприятия, необходимые для создания безопасности работы, следить за выполнением установленных положений, инструкций и правил по технике безопасности и охране труда. Повторный инструктаж должен проводиться не реже двух раз в год с регистрацией в специальной книге.</w:t>
      </w:r>
    </w:p>
    <w:p w14:paraId="687FD4F9"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 xml:space="preserve"> В обязательном порядке проводить контроль за состоянием оборудования, своевременной его остановкой для профилактических и планово-предупредительных ремонтов, для чего необходимо составить график ППР и утвердить его главным инженером предприятия.</w:t>
      </w:r>
    </w:p>
    <w:p w14:paraId="0B1A3D49"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Установление тщательного наблюдения за поведением пород в бортах карьера с целью своевременного предотвращения возможных обвалов.</w:t>
      </w:r>
    </w:p>
    <w:p w14:paraId="08ADD16B"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Разработать в зависимости от местных условий и действующих правил распорядка на карьере памятки и инструкции по технике безопасности для всех профессий горно-рабочих и выдать каждому из них под расписку, а также вывесить на рабочих местах.</w:t>
      </w:r>
    </w:p>
    <w:p w14:paraId="0F47BCAE" w14:textId="77777777" w:rsidR="009B68F2" w:rsidRPr="009B68F2" w:rsidRDefault="009B68F2" w:rsidP="009B68F2">
      <w:pPr>
        <w:spacing w:after="0" w:line="240" w:lineRule="auto"/>
        <w:ind w:firstLine="720"/>
        <w:jc w:val="both"/>
        <w:rPr>
          <w:rFonts w:ascii="Times New Roman" w:hAnsi="Times New Roman"/>
          <w:sz w:val="24"/>
          <w:szCs w:val="24"/>
        </w:rPr>
      </w:pPr>
      <w:r w:rsidRPr="009B68F2">
        <w:rPr>
          <w:rFonts w:ascii="Times New Roman" w:hAnsi="Times New Roman"/>
          <w:sz w:val="24"/>
          <w:szCs w:val="24"/>
        </w:rPr>
        <w:t xml:space="preserve">Кроме выполнения вышеупомянутых мер, на предприятии должен ежегодно разрабатываться план мероприятий по общему улучшению условий труда, </w:t>
      </w:r>
      <w:r w:rsidRPr="009B68F2">
        <w:rPr>
          <w:rFonts w:ascii="Times New Roman" w:hAnsi="Times New Roman"/>
          <w:sz w:val="24"/>
          <w:szCs w:val="24"/>
        </w:rPr>
        <w:lastRenderedPageBreak/>
        <w:t>предупреждению несчастных случаев, а также внедрению передовой технологии, механизации и автоматизации производственных процессов.</w:t>
      </w:r>
    </w:p>
    <w:p w14:paraId="4E1E2BA3" w14:textId="77777777" w:rsidR="009B68F2" w:rsidRPr="009B68F2" w:rsidRDefault="009B68F2" w:rsidP="009B68F2">
      <w:pPr>
        <w:pStyle w:val="af3"/>
        <w:spacing w:after="0"/>
        <w:ind w:left="0"/>
        <w:jc w:val="center"/>
        <w:rPr>
          <w:b/>
          <w:i/>
          <w:sz w:val="24"/>
          <w:szCs w:val="24"/>
        </w:rPr>
      </w:pPr>
      <w:r w:rsidRPr="009B68F2">
        <w:rPr>
          <w:b/>
          <w:bCs/>
          <w:i/>
          <w:iCs/>
          <w:sz w:val="24"/>
          <w:szCs w:val="24"/>
        </w:rPr>
        <w:t xml:space="preserve">Мероприятия по </w:t>
      </w:r>
      <w:r w:rsidRPr="009B68F2">
        <w:rPr>
          <w:b/>
          <w:i/>
          <w:sz w:val="24"/>
          <w:szCs w:val="24"/>
        </w:rPr>
        <w:t xml:space="preserve">приостановлению работ в случае возникновения </w:t>
      </w:r>
    </w:p>
    <w:p w14:paraId="767CF08A" w14:textId="77777777" w:rsidR="009B68F2" w:rsidRPr="009B68F2" w:rsidRDefault="009B68F2" w:rsidP="009B68F2">
      <w:pPr>
        <w:pStyle w:val="af3"/>
        <w:spacing w:after="0"/>
        <w:ind w:left="0"/>
        <w:jc w:val="center"/>
        <w:rPr>
          <w:b/>
          <w:i/>
          <w:sz w:val="24"/>
          <w:szCs w:val="24"/>
        </w:rPr>
      </w:pPr>
      <w:r w:rsidRPr="009B68F2">
        <w:rPr>
          <w:b/>
          <w:i/>
          <w:sz w:val="24"/>
          <w:szCs w:val="24"/>
        </w:rPr>
        <w:t xml:space="preserve">непосредственной угрозы жизни работников, выведение людей в безопасное место и осуществление мероприятий, необходимых </w:t>
      </w:r>
    </w:p>
    <w:p w14:paraId="3224E6A7" w14:textId="77777777" w:rsidR="009B68F2" w:rsidRPr="009B68F2" w:rsidRDefault="009B68F2" w:rsidP="009B68F2">
      <w:pPr>
        <w:pStyle w:val="af3"/>
        <w:spacing w:after="0"/>
        <w:ind w:left="0"/>
        <w:jc w:val="center"/>
        <w:rPr>
          <w:b/>
          <w:i/>
          <w:sz w:val="24"/>
          <w:szCs w:val="24"/>
        </w:rPr>
      </w:pPr>
      <w:r w:rsidRPr="009B68F2">
        <w:rPr>
          <w:b/>
          <w:i/>
          <w:sz w:val="24"/>
          <w:szCs w:val="24"/>
        </w:rPr>
        <w:t>для выявления опасности</w:t>
      </w:r>
    </w:p>
    <w:p w14:paraId="4CB16CB5" w14:textId="77777777" w:rsidR="009B68F2" w:rsidRPr="009B68F2" w:rsidRDefault="009B68F2" w:rsidP="009B68F2">
      <w:pPr>
        <w:pStyle w:val="af3"/>
        <w:numPr>
          <w:ilvl w:val="0"/>
          <w:numId w:val="6"/>
        </w:numPr>
        <w:spacing w:after="0"/>
        <w:ind w:left="0" w:firstLine="0"/>
        <w:jc w:val="both"/>
        <w:rPr>
          <w:sz w:val="24"/>
          <w:szCs w:val="24"/>
        </w:rPr>
      </w:pPr>
      <w:r w:rsidRPr="009B68F2">
        <w:rPr>
          <w:sz w:val="24"/>
          <w:szCs w:val="24"/>
        </w:rPr>
        <w:t xml:space="preserve">Операции по недропользованию, включая проектирование производственных и иных объектов, должны соответствовать требованиям промышленной безопасности.  </w:t>
      </w:r>
    </w:p>
    <w:p w14:paraId="4DA44600" w14:textId="77777777" w:rsidR="009B68F2" w:rsidRPr="009B68F2" w:rsidRDefault="009B68F2" w:rsidP="009B68F2">
      <w:pPr>
        <w:pStyle w:val="af3"/>
        <w:numPr>
          <w:ilvl w:val="0"/>
          <w:numId w:val="6"/>
        </w:numPr>
        <w:spacing w:after="0"/>
        <w:ind w:left="0" w:firstLine="0"/>
        <w:jc w:val="both"/>
        <w:rPr>
          <w:sz w:val="24"/>
          <w:szCs w:val="24"/>
        </w:rPr>
      </w:pPr>
      <w:r w:rsidRPr="009B68F2">
        <w:rPr>
          <w:sz w:val="24"/>
          <w:szCs w:val="24"/>
        </w:rPr>
        <w:t xml:space="preserve">Недропользователем должны быть обеспечены соблюдение предусмотренных законодательством Республики Казахстан правил и норм по безопасному ведению работ, а также проведение мероприятий по предупреждению и ликвидации аварий, несчастных случаев и профилактике профессиональных заболеваний.  </w:t>
      </w:r>
    </w:p>
    <w:p w14:paraId="321E5D92" w14:textId="77777777" w:rsidR="009B68F2" w:rsidRPr="009B68F2" w:rsidRDefault="009B68F2" w:rsidP="009B68F2">
      <w:pPr>
        <w:pStyle w:val="af3"/>
        <w:numPr>
          <w:ilvl w:val="0"/>
          <w:numId w:val="6"/>
        </w:numPr>
        <w:spacing w:after="0"/>
        <w:ind w:left="0" w:firstLine="0"/>
        <w:jc w:val="both"/>
        <w:rPr>
          <w:sz w:val="24"/>
          <w:szCs w:val="24"/>
        </w:rPr>
      </w:pPr>
      <w:r w:rsidRPr="009B68F2">
        <w:rPr>
          <w:sz w:val="24"/>
          <w:szCs w:val="24"/>
        </w:rPr>
        <w:t xml:space="preserve">Операции по недропользованию, представляющие угрозу жизни и здоровью людей, причинения материального ущерба физическим и юридическим лицам, запрещаются.  </w:t>
      </w:r>
    </w:p>
    <w:p w14:paraId="51F86F46" w14:textId="77777777" w:rsidR="009B68F2" w:rsidRPr="009B68F2" w:rsidRDefault="009B68F2" w:rsidP="009B68F2">
      <w:pPr>
        <w:pStyle w:val="af3"/>
        <w:numPr>
          <w:ilvl w:val="0"/>
          <w:numId w:val="6"/>
        </w:numPr>
        <w:spacing w:after="0"/>
        <w:ind w:left="0" w:firstLine="0"/>
        <w:jc w:val="both"/>
        <w:rPr>
          <w:sz w:val="24"/>
          <w:szCs w:val="24"/>
        </w:rPr>
      </w:pPr>
      <w:r w:rsidRPr="009B68F2">
        <w:rPr>
          <w:sz w:val="24"/>
          <w:szCs w:val="24"/>
        </w:rPr>
        <w:t xml:space="preserve">В случаях, предусмотренных настоящим Кодексом, недропользование без положительного заключения экспертизы в области промышленной безопасности запрещается.  </w:t>
      </w:r>
    </w:p>
    <w:p w14:paraId="42D1A3FA" w14:textId="77777777" w:rsidR="009B68F2" w:rsidRPr="009B68F2" w:rsidRDefault="009B68F2" w:rsidP="009B68F2">
      <w:pPr>
        <w:pStyle w:val="af3"/>
        <w:numPr>
          <w:ilvl w:val="0"/>
          <w:numId w:val="6"/>
        </w:numPr>
        <w:spacing w:after="0"/>
        <w:ind w:left="0" w:firstLine="0"/>
        <w:jc w:val="both"/>
        <w:rPr>
          <w:sz w:val="24"/>
          <w:szCs w:val="24"/>
        </w:rPr>
      </w:pPr>
      <w:r w:rsidRPr="009B68F2">
        <w:rPr>
          <w:sz w:val="24"/>
          <w:szCs w:val="24"/>
        </w:rPr>
        <w:t xml:space="preserve">При проведении работ, связанных с недропользованием, должны обеспечиваться:  </w:t>
      </w:r>
      <w:r w:rsidRPr="009B68F2">
        <w:rPr>
          <w:sz w:val="24"/>
          <w:szCs w:val="24"/>
        </w:rPr>
        <w:br/>
        <w:t>1) изучение и выполнение работниками правил и норм по безопасному ведению работ, а также планирование и проведение мероприятий по предупреждению и ликвидации аварий;</w:t>
      </w:r>
    </w:p>
    <w:p w14:paraId="7F8C7599" w14:textId="77777777" w:rsidR="009B68F2" w:rsidRPr="009B68F2" w:rsidRDefault="009B68F2" w:rsidP="009B68F2">
      <w:pPr>
        <w:pStyle w:val="af3"/>
        <w:spacing w:after="0"/>
        <w:ind w:left="0"/>
        <w:jc w:val="both"/>
        <w:rPr>
          <w:sz w:val="24"/>
          <w:szCs w:val="24"/>
        </w:rPr>
      </w:pPr>
      <w:r w:rsidRPr="009B68F2">
        <w:rPr>
          <w:sz w:val="24"/>
          <w:szCs w:val="24"/>
        </w:rPr>
        <w:t xml:space="preserve">2) приостановление работ в случае возникновения непосредственной угрозы жизни работников, выведение людей в безопасное место и осуществление мероприятий, необходимых для выявления опасности;  </w:t>
      </w:r>
    </w:p>
    <w:p w14:paraId="4A886F3C" w14:textId="77777777" w:rsidR="009B68F2" w:rsidRPr="009B68F2" w:rsidRDefault="009B68F2" w:rsidP="009B68F2">
      <w:pPr>
        <w:pStyle w:val="af3"/>
        <w:spacing w:after="0"/>
        <w:ind w:left="0"/>
        <w:jc w:val="both"/>
        <w:rPr>
          <w:sz w:val="24"/>
          <w:szCs w:val="24"/>
        </w:rPr>
      </w:pPr>
      <w:r w:rsidRPr="009B68F2">
        <w:rPr>
          <w:sz w:val="24"/>
          <w:szCs w:val="24"/>
        </w:rPr>
        <w:t>3) использование машин, оборудования и материалов, содержание зданий и сооружений в состоянии, соответствующем требованиям правил и норм безопасности и санитарных норм;</w:t>
      </w:r>
    </w:p>
    <w:p w14:paraId="6F2025FD" w14:textId="77777777" w:rsidR="009B68F2" w:rsidRPr="009B68F2" w:rsidRDefault="009B68F2" w:rsidP="009B68F2">
      <w:pPr>
        <w:pStyle w:val="af3"/>
        <w:spacing w:after="0"/>
        <w:ind w:left="0"/>
        <w:jc w:val="both"/>
        <w:rPr>
          <w:sz w:val="24"/>
          <w:szCs w:val="24"/>
        </w:rPr>
      </w:pPr>
      <w:r w:rsidRPr="009B68F2">
        <w:rPr>
          <w:sz w:val="24"/>
          <w:szCs w:val="24"/>
        </w:rPr>
        <w:t xml:space="preserve">4) учет, надлежащее хранение и транспортирование взрывчатых материалов и опасных химических веществ, а также правильное и безопасное их использование;  </w:t>
      </w:r>
      <w:r w:rsidRPr="009B68F2">
        <w:rPr>
          <w:sz w:val="24"/>
          <w:szCs w:val="24"/>
        </w:rPr>
        <w:br/>
        <w:t>5) разработка с учетом наилучшей практики и осуществление специальных комплексных организационно-технических мероприятий, предусматривающих улучшение состава рудничной атмосферы, совершенствование технологии ведения горных работ и использования средств коллективной и индивидуальной защиты, направленных на предупреждение профессиональных заболеваний и производственного травматизма; </w:t>
      </w:r>
    </w:p>
    <w:p w14:paraId="3F5E48E8" w14:textId="77777777" w:rsidR="009B68F2" w:rsidRPr="009B68F2" w:rsidRDefault="009B68F2" w:rsidP="009B68F2">
      <w:pPr>
        <w:pStyle w:val="af3"/>
        <w:spacing w:after="0"/>
        <w:ind w:left="0"/>
        <w:jc w:val="both"/>
        <w:rPr>
          <w:sz w:val="24"/>
          <w:szCs w:val="24"/>
        </w:rPr>
      </w:pPr>
      <w:r w:rsidRPr="009B68F2">
        <w:rPr>
          <w:sz w:val="24"/>
          <w:szCs w:val="24"/>
        </w:rPr>
        <w:t>6) осуществление специальных мероприятий по прогнозированию и предупреждению внезапных прорывов воды, полезных ископаемых и пород, а также горных ударов; </w:t>
      </w:r>
    </w:p>
    <w:p w14:paraId="1F1FB8A3" w14:textId="77777777" w:rsidR="009B68F2" w:rsidRPr="009B68F2" w:rsidRDefault="009B68F2" w:rsidP="009B68F2">
      <w:pPr>
        <w:pStyle w:val="af3"/>
        <w:spacing w:after="0"/>
        <w:ind w:left="0"/>
        <w:jc w:val="both"/>
        <w:rPr>
          <w:sz w:val="24"/>
          <w:szCs w:val="24"/>
        </w:rPr>
      </w:pPr>
      <w:r w:rsidRPr="009B68F2">
        <w:rPr>
          <w:sz w:val="24"/>
          <w:szCs w:val="24"/>
        </w:rPr>
        <w:t>7) своевременное пополнение технической документации и планов ликвидации аварий данными, уточняющими границы зон безопасного ведения</w:t>
      </w:r>
    </w:p>
    <w:p w14:paraId="1EFAFC37" w14:textId="77777777" w:rsidR="009B68F2" w:rsidRPr="009B68F2" w:rsidRDefault="009B68F2" w:rsidP="009B68F2">
      <w:pPr>
        <w:pStyle w:val="af3"/>
        <w:spacing w:after="0"/>
        <w:ind w:left="0"/>
        <w:jc w:val="both"/>
        <w:rPr>
          <w:sz w:val="24"/>
          <w:szCs w:val="24"/>
        </w:rPr>
      </w:pPr>
      <w:r w:rsidRPr="009B68F2">
        <w:rPr>
          <w:sz w:val="24"/>
          <w:szCs w:val="24"/>
        </w:rPr>
        <w:t>1. Производственный контроль осуществляется на опасных производственных объектах в целях максимально возможного уменьшения риска вредного воздействия опасных производственных факторов на производственный персонал, население, окружающую среду.</w:t>
      </w:r>
    </w:p>
    <w:p w14:paraId="1DAA89E6" w14:textId="77777777" w:rsidR="009B68F2" w:rsidRPr="009B68F2" w:rsidRDefault="009B68F2" w:rsidP="009B68F2">
      <w:pPr>
        <w:pStyle w:val="af3"/>
        <w:spacing w:after="0"/>
        <w:ind w:left="0"/>
        <w:jc w:val="both"/>
        <w:rPr>
          <w:sz w:val="24"/>
          <w:szCs w:val="24"/>
        </w:rPr>
      </w:pPr>
      <w:r w:rsidRPr="009B68F2">
        <w:rPr>
          <w:sz w:val="24"/>
          <w:szCs w:val="24"/>
        </w:rPr>
        <w:t>2. Задачами производственного контроля за промышленной безопасностью являются обеспечение выполнения требований промышленной безопасности на опасных производственных объектах, а также выявление обстоятельств и причин нарушений, влияющих на состояние безопасности производства работ. </w:t>
      </w:r>
      <w:r w:rsidRPr="009B68F2">
        <w:rPr>
          <w:sz w:val="24"/>
          <w:szCs w:val="24"/>
        </w:rPr>
        <w:br/>
        <w:t>3. Во всех организациях, эксплуатирующих опасные производственные объекты, разрабатывается положение о производственном контроле. </w:t>
      </w:r>
      <w:r w:rsidRPr="009B68F2">
        <w:rPr>
          <w:sz w:val="24"/>
          <w:szCs w:val="24"/>
        </w:rPr>
        <w:br/>
        <w:t>Положение должно включать полномочия лиц, осуществляющих контроль за реализацией требований норм промышленной безопасности. Закрепление функций и полномочий лиц, осуществляющих контроль, оформляется приказом по организации. </w:t>
      </w:r>
    </w:p>
    <w:p w14:paraId="3278EDB5" w14:textId="77777777" w:rsidR="009B68F2" w:rsidRPr="009B68F2" w:rsidRDefault="009B68F2" w:rsidP="009B68F2">
      <w:pPr>
        <w:pStyle w:val="j16"/>
        <w:shd w:val="clear" w:color="auto" w:fill="FFFFFF"/>
        <w:spacing w:before="0" w:beforeAutospacing="0" w:after="0" w:afterAutospacing="0"/>
        <w:ind w:firstLine="709"/>
        <w:jc w:val="both"/>
        <w:textAlignment w:val="baseline"/>
        <w:rPr>
          <w:rStyle w:val="s1"/>
          <w:b w:val="0"/>
          <w:bCs w:val="0"/>
        </w:rPr>
      </w:pPr>
      <w:r w:rsidRPr="009B68F2">
        <w:t xml:space="preserve">В соответствии с </w:t>
      </w:r>
      <w:r w:rsidRPr="009B68F2">
        <w:rPr>
          <w:rStyle w:val="s1"/>
          <w:b w:val="0"/>
          <w:bCs w:val="0"/>
        </w:rPr>
        <w:t xml:space="preserve">Законом Республики Казахстан </w:t>
      </w:r>
      <w:r w:rsidRPr="009B68F2">
        <w:rPr>
          <w:bCs/>
          <w:color w:val="000000"/>
          <w:shd w:val="clear" w:color="auto" w:fill="FFFFFF"/>
        </w:rPr>
        <w:t xml:space="preserve">О гражданской защите </w:t>
      </w:r>
      <w:r w:rsidRPr="009B68F2">
        <w:rPr>
          <w:bCs/>
          <w:shd w:val="clear" w:color="auto" w:fill="FFFFFF"/>
        </w:rPr>
        <w:t>(</w:t>
      </w:r>
      <w:r w:rsidRPr="009B68F2">
        <w:rPr>
          <w:i/>
          <w:iCs/>
          <w:shd w:val="clear" w:color="auto" w:fill="FFFFFF"/>
        </w:rPr>
        <w:t>с </w:t>
      </w:r>
      <w:bookmarkStart w:id="27" w:name="SUB1003949325"/>
      <w:r w:rsidRPr="009B68F2">
        <w:rPr>
          <w:i/>
          <w:iCs/>
          <w:shd w:val="clear" w:color="auto" w:fill="FFFFFF"/>
        </w:rPr>
        <w:fldChar w:fldCharType="begin"/>
      </w:r>
      <w:r w:rsidRPr="009B68F2">
        <w:rPr>
          <w:i/>
          <w:iCs/>
          <w:shd w:val="clear" w:color="auto" w:fill="FFFFFF"/>
        </w:rPr>
        <w:instrText xml:space="preserve"> HYPERLINK "https://online.zakon.kz/document/?doc_id=31534687" \o "Закон Республики Казахстан от 11 апреля 2014 года № 188-V \«О гражданской защите\» (с изменениями и дополнениями по состоянию на 01.07.2018 г.)" \t "_parent" </w:instrText>
      </w:r>
      <w:r w:rsidRPr="009B68F2">
        <w:rPr>
          <w:i/>
          <w:iCs/>
          <w:shd w:val="clear" w:color="auto" w:fill="FFFFFF"/>
        </w:rPr>
        <w:fldChar w:fldCharType="separate"/>
      </w:r>
      <w:r w:rsidRPr="009B68F2">
        <w:rPr>
          <w:i/>
          <w:iCs/>
          <w:shd w:val="clear" w:color="auto" w:fill="FFFFFF"/>
        </w:rPr>
        <w:t>изменениями и дополнениями</w:t>
      </w:r>
      <w:r w:rsidRPr="009B68F2">
        <w:rPr>
          <w:i/>
          <w:iCs/>
          <w:shd w:val="clear" w:color="auto" w:fill="FFFFFF"/>
        </w:rPr>
        <w:fldChar w:fldCharType="end"/>
      </w:r>
      <w:bookmarkEnd w:id="27"/>
      <w:r w:rsidRPr="009B68F2">
        <w:rPr>
          <w:i/>
          <w:iCs/>
          <w:shd w:val="clear" w:color="auto" w:fill="FFFFFF"/>
        </w:rPr>
        <w:t xml:space="preserve"> по состоянию на 01.07.2018 г) </w:t>
      </w:r>
      <w:r w:rsidRPr="009B68F2">
        <w:rPr>
          <w:iCs/>
          <w:shd w:val="clear" w:color="auto" w:fill="FFFFFF"/>
        </w:rPr>
        <w:t>со статьей 43</w:t>
      </w:r>
    </w:p>
    <w:p w14:paraId="64441896" w14:textId="77777777" w:rsidR="009B68F2" w:rsidRPr="009B68F2" w:rsidRDefault="009B68F2" w:rsidP="009B68F2">
      <w:pPr>
        <w:pStyle w:val="j16"/>
        <w:shd w:val="clear" w:color="auto" w:fill="FFFFFF"/>
        <w:spacing w:before="0" w:beforeAutospacing="0" w:after="0" w:afterAutospacing="0"/>
        <w:ind w:firstLine="709"/>
        <w:jc w:val="both"/>
        <w:textAlignment w:val="baseline"/>
        <w:rPr>
          <w:color w:val="000000"/>
        </w:rPr>
      </w:pPr>
      <w:r w:rsidRPr="009B68F2">
        <w:rPr>
          <w:color w:val="000000"/>
        </w:rPr>
        <w:lastRenderedPageBreak/>
        <w:t>Мероприятия гражданской защиты от чрезвычайных ситуаций, связанных с разработкой месторождений полезных ископаемых, включают:</w:t>
      </w:r>
    </w:p>
    <w:p w14:paraId="2370188C" w14:textId="77777777" w:rsidR="009B68F2" w:rsidRPr="009B68F2" w:rsidRDefault="009B68F2" w:rsidP="009B68F2">
      <w:pPr>
        <w:pStyle w:val="j16"/>
        <w:shd w:val="clear" w:color="auto" w:fill="FFFFFF"/>
        <w:spacing w:before="0" w:beforeAutospacing="0" w:after="0" w:afterAutospacing="0"/>
        <w:ind w:firstLine="709"/>
        <w:jc w:val="both"/>
        <w:textAlignment w:val="baseline"/>
        <w:rPr>
          <w:color w:val="000000"/>
        </w:rPr>
      </w:pPr>
      <w:bookmarkStart w:id="28" w:name="SUB430001"/>
      <w:bookmarkEnd w:id="28"/>
      <w:r w:rsidRPr="009B68F2">
        <w:rPr>
          <w:color w:val="000000"/>
        </w:rPr>
        <w:t>1) повышение надежности и устойчивости существующих зданий и сооружений в районах разрабатываемых месторождений;</w:t>
      </w:r>
    </w:p>
    <w:p w14:paraId="1E6A7579" w14:textId="77777777" w:rsidR="009B68F2" w:rsidRPr="009B68F2" w:rsidRDefault="009B68F2" w:rsidP="009B68F2">
      <w:pPr>
        <w:pStyle w:val="j16"/>
        <w:shd w:val="clear" w:color="auto" w:fill="FFFFFF"/>
        <w:spacing w:before="0" w:beforeAutospacing="0" w:after="0" w:afterAutospacing="0"/>
        <w:ind w:firstLine="709"/>
        <w:jc w:val="both"/>
        <w:textAlignment w:val="baseline"/>
        <w:rPr>
          <w:color w:val="000000"/>
        </w:rPr>
      </w:pPr>
      <w:bookmarkStart w:id="29" w:name="SUB430002"/>
      <w:bookmarkEnd w:id="29"/>
      <w:r w:rsidRPr="009B68F2">
        <w:rPr>
          <w:color w:val="000000"/>
        </w:rPr>
        <w:t>2) организацию мероприятий по снижению возможного ущерба от чрезвычайных ситуаций, связанных с разработкой месторождений, а при невозможности их проведения - прекращение добычи и консервацию месторождений с выполнением необходимого комплекса защитных мероприятий.</w:t>
      </w:r>
    </w:p>
    <w:p w14:paraId="752968CA" w14:textId="77777777" w:rsidR="009B68F2" w:rsidRPr="009B68F2" w:rsidRDefault="009B68F2" w:rsidP="009B68F2">
      <w:pPr>
        <w:pStyle w:val="3"/>
        <w:spacing w:before="0" w:line="240" w:lineRule="auto"/>
        <w:jc w:val="center"/>
        <w:rPr>
          <w:rFonts w:ascii="Times New Roman" w:hAnsi="Times New Roman"/>
          <w:i/>
          <w:sz w:val="24"/>
          <w:szCs w:val="24"/>
        </w:rPr>
      </w:pPr>
      <w:r w:rsidRPr="009B68F2">
        <w:rPr>
          <w:rFonts w:ascii="Times New Roman" w:hAnsi="Times New Roman"/>
          <w:i/>
          <w:sz w:val="24"/>
          <w:szCs w:val="24"/>
        </w:rPr>
        <w:t>Обеспечение промышленной безопасности при механизации гopных работ</w:t>
      </w:r>
    </w:p>
    <w:p w14:paraId="50A5F24F" w14:textId="77777777" w:rsidR="009B68F2" w:rsidRPr="009B68F2" w:rsidRDefault="009B68F2" w:rsidP="009B68F2">
      <w:pPr>
        <w:pStyle w:val="af3"/>
        <w:spacing w:after="0"/>
        <w:ind w:left="0" w:firstLine="709"/>
        <w:jc w:val="both"/>
        <w:rPr>
          <w:sz w:val="24"/>
          <w:szCs w:val="24"/>
        </w:rPr>
      </w:pPr>
      <w:r w:rsidRPr="009B68F2">
        <w:rPr>
          <w:sz w:val="24"/>
          <w:szCs w:val="24"/>
        </w:rPr>
        <w:t>Горные, транспортные и строительно-дорожные машины, находящиеся в эксплуатации оснащаются сигнальными устройствами, тормозами, ограждениями доступных движущихся частей механизмов и рабочих площадок, противопожарными средствами, имеют освещение, комплект исправного инструмента, приспособлений, защитных средств от поражения электрическим током и контрольно-измерительную аппаратуру, исправно действующую защиту от перегрузок и переподъема.</w:t>
      </w:r>
    </w:p>
    <w:p w14:paraId="094DB451" w14:textId="77777777" w:rsidR="009B68F2" w:rsidRPr="009B68F2" w:rsidRDefault="009B68F2" w:rsidP="009B68F2">
      <w:pPr>
        <w:pStyle w:val="af3"/>
        <w:spacing w:after="0"/>
        <w:ind w:left="0" w:firstLine="709"/>
        <w:jc w:val="both"/>
        <w:rPr>
          <w:sz w:val="24"/>
          <w:szCs w:val="24"/>
        </w:rPr>
      </w:pPr>
      <w:r w:rsidRPr="009B68F2">
        <w:rPr>
          <w:sz w:val="24"/>
          <w:szCs w:val="24"/>
        </w:rPr>
        <w:t>На каждой единице горнотранспортного оборудования должен вестись журнал приема - сдачи смен. Ведение журнала проверяется лицами контроля.</w:t>
      </w:r>
    </w:p>
    <w:p w14:paraId="050B4552" w14:textId="77777777" w:rsidR="009B68F2" w:rsidRPr="009B68F2" w:rsidRDefault="009B68F2" w:rsidP="009B68F2">
      <w:pPr>
        <w:pStyle w:val="af3"/>
        <w:spacing w:after="0"/>
        <w:ind w:left="0" w:firstLine="709"/>
        <w:jc w:val="both"/>
        <w:rPr>
          <w:sz w:val="24"/>
          <w:szCs w:val="24"/>
        </w:rPr>
      </w:pPr>
      <w:r w:rsidRPr="009B68F2">
        <w:rPr>
          <w:sz w:val="24"/>
          <w:szCs w:val="24"/>
        </w:rPr>
        <w:t>Эксплуатация, обслуживание технологического оборудования, технических устройств, их монтаж и демонтаж производится в соответствии с руководством по эксплуатации заводов-изготовителей.</w:t>
      </w:r>
    </w:p>
    <w:p w14:paraId="1C6F0F9E" w14:textId="77777777" w:rsidR="009B68F2" w:rsidRPr="009B68F2" w:rsidRDefault="009B68F2" w:rsidP="009B68F2">
      <w:pPr>
        <w:pStyle w:val="afff4"/>
        <w:spacing w:before="0" w:beforeAutospacing="0" w:after="0" w:afterAutospacing="0"/>
        <w:ind w:firstLine="709"/>
        <w:jc w:val="both"/>
      </w:pPr>
      <w:r w:rsidRPr="009B68F2">
        <w:t>Перед началом работы или движения машины (механизма) машинист убеждается в безопасности членов бригады и находящихся поблизости лиц.</w:t>
      </w:r>
    </w:p>
    <w:p w14:paraId="6BB6D60B" w14:textId="77777777" w:rsidR="009B68F2" w:rsidRPr="009B68F2" w:rsidRDefault="009B68F2" w:rsidP="009B68F2">
      <w:pPr>
        <w:pStyle w:val="afff4"/>
        <w:spacing w:before="0" w:beforeAutospacing="0" w:after="0" w:afterAutospacing="0"/>
        <w:ind w:firstLine="709"/>
        <w:jc w:val="both"/>
      </w:pPr>
      <w:r w:rsidRPr="009B68F2">
        <w:t>Перед пуском механизмов и началом движения машин, железнодорожных составов, автомобилей, погрузочной техники должны подаваться звуковые или световые сигналы, установленные технологическим регламентом, со значением которых ознакомлены все работающие под роспись. При этом сигналы должны быть слышны (видны) всем работающим в зоне действия машин (механизмов).</w:t>
      </w:r>
    </w:p>
    <w:p w14:paraId="603E664B" w14:textId="77777777" w:rsidR="009B68F2" w:rsidRPr="009B68F2" w:rsidRDefault="009B68F2" w:rsidP="009B68F2">
      <w:pPr>
        <w:pStyle w:val="afff4"/>
        <w:spacing w:before="0" w:beforeAutospacing="0" w:after="0" w:afterAutospacing="0"/>
        <w:ind w:firstLine="709"/>
        <w:jc w:val="both"/>
      </w:pPr>
      <w:r w:rsidRPr="009B68F2">
        <w:t>Таблица сигналов вывешивается на работающем механизме или вблизи него. Каждый неправильно поданный или непонятный сигнал воспринимается как сигнал "Стоп".</w:t>
      </w:r>
    </w:p>
    <w:p w14:paraId="54E746A7" w14:textId="77777777" w:rsidR="009B68F2" w:rsidRPr="009B68F2" w:rsidRDefault="009B68F2" w:rsidP="009B68F2">
      <w:pPr>
        <w:pStyle w:val="af3"/>
        <w:spacing w:after="0"/>
        <w:ind w:left="0" w:firstLine="709"/>
        <w:jc w:val="both"/>
        <w:rPr>
          <w:sz w:val="24"/>
          <w:szCs w:val="24"/>
        </w:rPr>
      </w:pPr>
      <w:r w:rsidRPr="009B68F2">
        <w:rPr>
          <w:sz w:val="24"/>
          <w:szCs w:val="24"/>
        </w:rPr>
        <w:t>В нерабочее время горные, транспортные и дорожно-строительные машины отводятся от забоя в безопасное место, рабочий орган опускаются на землю, кабина запирается, с питающего кабеля снимается напряжение.</w:t>
      </w:r>
    </w:p>
    <w:p w14:paraId="478E54BA" w14:textId="77777777" w:rsidR="009B68F2" w:rsidRPr="009B68F2" w:rsidRDefault="009B68F2" w:rsidP="009B68F2">
      <w:pPr>
        <w:pStyle w:val="af3"/>
        <w:spacing w:after="0"/>
        <w:ind w:left="0"/>
        <w:jc w:val="center"/>
        <w:rPr>
          <w:b/>
          <w:sz w:val="24"/>
          <w:szCs w:val="24"/>
        </w:rPr>
      </w:pPr>
      <w:r w:rsidRPr="009B68F2">
        <w:rPr>
          <w:b/>
          <w:caps/>
          <w:sz w:val="24"/>
          <w:szCs w:val="24"/>
        </w:rPr>
        <w:t xml:space="preserve">4.3. </w:t>
      </w:r>
      <w:r w:rsidRPr="009B68F2">
        <w:rPr>
          <w:b/>
          <w:sz w:val="24"/>
          <w:szCs w:val="24"/>
        </w:rPr>
        <w:t xml:space="preserve">Комплексный план мероприятий по технике безопасности и </w:t>
      </w:r>
    </w:p>
    <w:p w14:paraId="3A55382A" w14:textId="77777777" w:rsidR="009B68F2" w:rsidRPr="009B68F2" w:rsidRDefault="009B68F2" w:rsidP="009B68F2">
      <w:pPr>
        <w:pStyle w:val="af3"/>
        <w:spacing w:after="0"/>
        <w:ind w:left="0"/>
        <w:jc w:val="center"/>
        <w:rPr>
          <w:sz w:val="24"/>
          <w:szCs w:val="24"/>
        </w:rPr>
      </w:pPr>
      <w:r w:rsidRPr="009B68F2">
        <w:rPr>
          <w:b/>
          <w:sz w:val="24"/>
          <w:szCs w:val="24"/>
        </w:rPr>
        <w:t>обеспечению благоприятных условий труда</w:t>
      </w:r>
    </w:p>
    <w:tbl>
      <w:tblPr>
        <w:tblW w:w="1026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5400"/>
        <w:gridCol w:w="1800"/>
        <w:gridCol w:w="2520"/>
      </w:tblGrid>
      <w:tr w:rsidR="009B68F2" w:rsidRPr="009B68F2" w14:paraId="76BC0CA4" w14:textId="77777777" w:rsidTr="0031660A">
        <w:trPr>
          <w:trHeight w:val="284"/>
        </w:trPr>
        <w:tc>
          <w:tcPr>
            <w:tcW w:w="540" w:type="dxa"/>
            <w:tcBorders>
              <w:top w:val="single" w:sz="4" w:space="0" w:color="auto"/>
              <w:left w:val="single" w:sz="4" w:space="0" w:color="auto"/>
              <w:bottom w:val="single" w:sz="4" w:space="0" w:color="auto"/>
              <w:right w:val="single" w:sz="4" w:space="0" w:color="auto"/>
            </w:tcBorders>
          </w:tcPr>
          <w:p w14:paraId="72587FDE" w14:textId="77777777" w:rsidR="009B68F2" w:rsidRPr="009B68F2" w:rsidRDefault="009B68F2" w:rsidP="009B68F2">
            <w:pPr>
              <w:pStyle w:val="af3"/>
              <w:spacing w:after="0"/>
              <w:ind w:left="0"/>
              <w:jc w:val="center"/>
              <w:rPr>
                <w:sz w:val="24"/>
                <w:szCs w:val="24"/>
              </w:rPr>
            </w:pPr>
            <w:r w:rsidRPr="009B68F2">
              <w:rPr>
                <w:sz w:val="24"/>
                <w:szCs w:val="24"/>
              </w:rPr>
              <w:t>№</w:t>
            </w:r>
          </w:p>
        </w:tc>
        <w:tc>
          <w:tcPr>
            <w:tcW w:w="5400" w:type="dxa"/>
            <w:tcBorders>
              <w:top w:val="single" w:sz="4" w:space="0" w:color="auto"/>
              <w:left w:val="single" w:sz="4" w:space="0" w:color="auto"/>
              <w:bottom w:val="single" w:sz="4" w:space="0" w:color="auto"/>
              <w:right w:val="single" w:sz="4" w:space="0" w:color="auto"/>
            </w:tcBorders>
          </w:tcPr>
          <w:p w14:paraId="482E54F8" w14:textId="77777777" w:rsidR="009B68F2" w:rsidRPr="009B68F2" w:rsidRDefault="009B68F2" w:rsidP="009B68F2">
            <w:pPr>
              <w:pStyle w:val="af3"/>
              <w:spacing w:after="0"/>
              <w:ind w:left="0"/>
              <w:jc w:val="center"/>
              <w:rPr>
                <w:sz w:val="24"/>
                <w:szCs w:val="24"/>
              </w:rPr>
            </w:pPr>
            <w:r w:rsidRPr="009B68F2">
              <w:rPr>
                <w:sz w:val="24"/>
                <w:szCs w:val="24"/>
              </w:rPr>
              <w:t>Мероприятия</w:t>
            </w:r>
          </w:p>
        </w:tc>
        <w:tc>
          <w:tcPr>
            <w:tcW w:w="1800" w:type="dxa"/>
            <w:tcBorders>
              <w:top w:val="single" w:sz="4" w:space="0" w:color="auto"/>
              <w:left w:val="single" w:sz="4" w:space="0" w:color="auto"/>
              <w:bottom w:val="single" w:sz="4" w:space="0" w:color="auto"/>
              <w:right w:val="single" w:sz="4" w:space="0" w:color="auto"/>
            </w:tcBorders>
          </w:tcPr>
          <w:p w14:paraId="347E8889" w14:textId="77777777" w:rsidR="009B68F2" w:rsidRPr="009B68F2" w:rsidRDefault="009B68F2" w:rsidP="009B68F2">
            <w:pPr>
              <w:pStyle w:val="af3"/>
              <w:spacing w:after="0"/>
              <w:ind w:left="0"/>
              <w:jc w:val="center"/>
              <w:rPr>
                <w:sz w:val="24"/>
                <w:szCs w:val="24"/>
              </w:rPr>
            </w:pPr>
            <w:r w:rsidRPr="009B68F2">
              <w:rPr>
                <w:sz w:val="24"/>
                <w:szCs w:val="24"/>
              </w:rPr>
              <w:t xml:space="preserve">Участок </w:t>
            </w:r>
          </w:p>
          <w:p w14:paraId="7548AC75" w14:textId="77777777" w:rsidR="009B68F2" w:rsidRPr="009B68F2" w:rsidRDefault="009B68F2" w:rsidP="009B68F2">
            <w:pPr>
              <w:pStyle w:val="af3"/>
              <w:spacing w:after="0"/>
              <w:ind w:left="0"/>
              <w:jc w:val="center"/>
              <w:rPr>
                <w:sz w:val="24"/>
                <w:szCs w:val="24"/>
              </w:rPr>
            </w:pPr>
            <w:r w:rsidRPr="009B68F2">
              <w:rPr>
                <w:sz w:val="24"/>
                <w:szCs w:val="24"/>
              </w:rPr>
              <w:t>внедрения</w:t>
            </w:r>
          </w:p>
        </w:tc>
        <w:tc>
          <w:tcPr>
            <w:tcW w:w="2520" w:type="dxa"/>
            <w:tcBorders>
              <w:top w:val="single" w:sz="4" w:space="0" w:color="auto"/>
              <w:left w:val="single" w:sz="4" w:space="0" w:color="auto"/>
              <w:bottom w:val="single" w:sz="4" w:space="0" w:color="auto"/>
              <w:right w:val="single" w:sz="4" w:space="0" w:color="auto"/>
            </w:tcBorders>
          </w:tcPr>
          <w:p w14:paraId="000D09A8" w14:textId="77777777" w:rsidR="009B68F2" w:rsidRPr="009B68F2" w:rsidRDefault="009B68F2" w:rsidP="009B68F2">
            <w:pPr>
              <w:pStyle w:val="af3"/>
              <w:spacing w:after="0"/>
              <w:ind w:left="0"/>
              <w:jc w:val="center"/>
              <w:rPr>
                <w:sz w:val="24"/>
                <w:szCs w:val="24"/>
              </w:rPr>
            </w:pPr>
            <w:r w:rsidRPr="009B68F2">
              <w:rPr>
                <w:sz w:val="24"/>
                <w:szCs w:val="24"/>
              </w:rPr>
              <w:t xml:space="preserve">Эффективность  </w:t>
            </w:r>
          </w:p>
          <w:p w14:paraId="0F381CF8" w14:textId="77777777" w:rsidR="009B68F2" w:rsidRPr="009B68F2" w:rsidRDefault="009B68F2" w:rsidP="009B68F2">
            <w:pPr>
              <w:pStyle w:val="af3"/>
              <w:spacing w:after="0"/>
              <w:ind w:left="0"/>
              <w:jc w:val="center"/>
              <w:rPr>
                <w:sz w:val="24"/>
                <w:szCs w:val="24"/>
              </w:rPr>
            </w:pPr>
            <w:r w:rsidRPr="009B68F2">
              <w:rPr>
                <w:sz w:val="24"/>
                <w:szCs w:val="24"/>
              </w:rPr>
              <w:t>внедрения</w:t>
            </w:r>
          </w:p>
        </w:tc>
      </w:tr>
      <w:tr w:rsidR="009B68F2" w:rsidRPr="009B68F2" w14:paraId="2989F86F" w14:textId="77777777" w:rsidTr="0031660A">
        <w:trPr>
          <w:trHeight w:val="284"/>
        </w:trPr>
        <w:tc>
          <w:tcPr>
            <w:tcW w:w="540" w:type="dxa"/>
            <w:tcBorders>
              <w:top w:val="single" w:sz="4" w:space="0" w:color="auto"/>
              <w:left w:val="single" w:sz="4" w:space="0" w:color="auto"/>
              <w:bottom w:val="single" w:sz="4" w:space="0" w:color="auto"/>
              <w:right w:val="single" w:sz="4" w:space="0" w:color="auto"/>
            </w:tcBorders>
          </w:tcPr>
          <w:p w14:paraId="273DE011" w14:textId="77777777" w:rsidR="009B68F2" w:rsidRPr="009B68F2" w:rsidRDefault="009B68F2" w:rsidP="009B68F2">
            <w:pPr>
              <w:pStyle w:val="af3"/>
              <w:spacing w:after="0"/>
              <w:ind w:left="0"/>
              <w:jc w:val="center"/>
              <w:rPr>
                <w:sz w:val="24"/>
                <w:szCs w:val="24"/>
              </w:rPr>
            </w:pPr>
            <w:r w:rsidRPr="009B68F2">
              <w:rPr>
                <w:sz w:val="24"/>
                <w:szCs w:val="24"/>
              </w:rPr>
              <w:t>1</w:t>
            </w:r>
          </w:p>
        </w:tc>
        <w:tc>
          <w:tcPr>
            <w:tcW w:w="5400" w:type="dxa"/>
            <w:tcBorders>
              <w:top w:val="single" w:sz="4" w:space="0" w:color="auto"/>
              <w:left w:val="single" w:sz="4" w:space="0" w:color="auto"/>
              <w:bottom w:val="single" w:sz="4" w:space="0" w:color="auto"/>
              <w:right w:val="single" w:sz="4" w:space="0" w:color="auto"/>
            </w:tcBorders>
          </w:tcPr>
          <w:p w14:paraId="0BC9B097" w14:textId="77777777" w:rsidR="009B68F2" w:rsidRPr="009B68F2" w:rsidRDefault="009B68F2" w:rsidP="009B68F2">
            <w:pPr>
              <w:pStyle w:val="af3"/>
              <w:spacing w:after="0"/>
              <w:ind w:left="0"/>
              <w:rPr>
                <w:sz w:val="24"/>
                <w:szCs w:val="24"/>
              </w:rPr>
            </w:pPr>
            <w:r w:rsidRPr="009B68F2">
              <w:rPr>
                <w:sz w:val="24"/>
                <w:szCs w:val="24"/>
              </w:rPr>
              <w:t>Провести учебу со всеми категориями рабочих на  карьере по безопасным методам ведения работ</w:t>
            </w:r>
          </w:p>
        </w:tc>
        <w:tc>
          <w:tcPr>
            <w:tcW w:w="1800" w:type="dxa"/>
            <w:tcBorders>
              <w:top w:val="single" w:sz="4" w:space="0" w:color="auto"/>
              <w:left w:val="single" w:sz="4" w:space="0" w:color="auto"/>
              <w:bottom w:val="single" w:sz="4" w:space="0" w:color="auto"/>
              <w:right w:val="single" w:sz="4" w:space="0" w:color="auto"/>
            </w:tcBorders>
          </w:tcPr>
          <w:p w14:paraId="53883E1C" w14:textId="77777777" w:rsidR="009B68F2" w:rsidRPr="009B68F2" w:rsidRDefault="009B68F2" w:rsidP="009B68F2">
            <w:pPr>
              <w:pStyle w:val="af3"/>
              <w:spacing w:after="0"/>
              <w:ind w:left="0"/>
              <w:rPr>
                <w:sz w:val="24"/>
                <w:szCs w:val="24"/>
              </w:rPr>
            </w:pPr>
            <w:r w:rsidRPr="009B68F2">
              <w:rPr>
                <w:sz w:val="24"/>
                <w:szCs w:val="24"/>
              </w:rPr>
              <w:t xml:space="preserve">      Карьер</w:t>
            </w:r>
          </w:p>
        </w:tc>
        <w:tc>
          <w:tcPr>
            <w:tcW w:w="2520" w:type="dxa"/>
            <w:tcBorders>
              <w:top w:val="single" w:sz="4" w:space="0" w:color="auto"/>
              <w:left w:val="single" w:sz="4" w:space="0" w:color="auto"/>
              <w:bottom w:val="single" w:sz="4" w:space="0" w:color="auto"/>
              <w:right w:val="single" w:sz="4" w:space="0" w:color="auto"/>
            </w:tcBorders>
          </w:tcPr>
          <w:p w14:paraId="2CC3AD49" w14:textId="77777777" w:rsidR="009B68F2" w:rsidRPr="009B68F2" w:rsidRDefault="009B68F2" w:rsidP="009B68F2">
            <w:pPr>
              <w:pStyle w:val="af3"/>
              <w:spacing w:after="0"/>
              <w:ind w:left="0"/>
              <w:jc w:val="center"/>
              <w:rPr>
                <w:sz w:val="24"/>
                <w:szCs w:val="24"/>
              </w:rPr>
            </w:pPr>
            <w:r w:rsidRPr="009B68F2">
              <w:rPr>
                <w:sz w:val="24"/>
                <w:szCs w:val="24"/>
              </w:rPr>
              <w:t>Улучшение</w:t>
            </w:r>
          </w:p>
          <w:p w14:paraId="69DB9FAF" w14:textId="77777777" w:rsidR="009B68F2" w:rsidRPr="009B68F2" w:rsidRDefault="009B68F2" w:rsidP="009B68F2">
            <w:pPr>
              <w:pStyle w:val="af3"/>
              <w:spacing w:after="0"/>
              <w:ind w:left="0"/>
              <w:jc w:val="center"/>
              <w:rPr>
                <w:sz w:val="24"/>
                <w:szCs w:val="24"/>
              </w:rPr>
            </w:pPr>
            <w:r w:rsidRPr="009B68F2">
              <w:rPr>
                <w:sz w:val="24"/>
                <w:szCs w:val="24"/>
              </w:rPr>
              <w:t>знаний по ТБ</w:t>
            </w:r>
          </w:p>
        </w:tc>
      </w:tr>
      <w:tr w:rsidR="009B68F2" w:rsidRPr="009B68F2" w14:paraId="5C5DDEB8" w14:textId="77777777" w:rsidTr="0031660A">
        <w:trPr>
          <w:trHeight w:val="284"/>
        </w:trPr>
        <w:tc>
          <w:tcPr>
            <w:tcW w:w="540" w:type="dxa"/>
            <w:tcBorders>
              <w:top w:val="single" w:sz="4" w:space="0" w:color="auto"/>
              <w:left w:val="single" w:sz="4" w:space="0" w:color="auto"/>
              <w:bottom w:val="single" w:sz="4" w:space="0" w:color="auto"/>
              <w:right w:val="single" w:sz="4" w:space="0" w:color="auto"/>
            </w:tcBorders>
          </w:tcPr>
          <w:p w14:paraId="2D0C7778" w14:textId="77777777" w:rsidR="009B68F2" w:rsidRPr="009B68F2" w:rsidRDefault="009B68F2" w:rsidP="009B68F2">
            <w:pPr>
              <w:pStyle w:val="af3"/>
              <w:spacing w:after="0"/>
              <w:ind w:left="0"/>
              <w:jc w:val="center"/>
              <w:rPr>
                <w:sz w:val="24"/>
                <w:szCs w:val="24"/>
              </w:rPr>
            </w:pPr>
            <w:r w:rsidRPr="009B68F2">
              <w:rPr>
                <w:sz w:val="24"/>
                <w:szCs w:val="24"/>
              </w:rPr>
              <w:t>2</w:t>
            </w:r>
          </w:p>
        </w:tc>
        <w:tc>
          <w:tcPr>
            <w:tcW w:w="5400" w:type="dxa"/>
            <w:tcBorders>
              <w:top w:val="single" w:sz="4" w:space="0" w:color="auto"/>
              <w:left w:val="single" w:sz="4" w:space="0" w:color="auto"/>
              <w:bottom w:val="single" w:sz="4" w:space="0" w:color="auto"/>
              <w:right w:val="single" w:sz="4" w:space="0" w:color="auto"/>
            </w:tcBorders>
          </w:tcPr>
          <w:p w14:paraId="524FF276" w14:textId="77777777" w:rsidR="009B68F2" w:rsidRPr="009B68F2" w:rsidRDefault="009B68F2" w:rsidP="009B68F2">
            <w:pPr>
              <w:pStyle w:val="af3"/>
              <w:spacing w:after="0"/>
              <w:ind w:left="0"/>
              <w:rPr>
                <w:sz w:val="24"/>
                <w:szCs w:val="24"/>
              </w:rPr>
            </w:pPr>
            <w:r w:rsidRPr="009B68F2">
              <w:rPr>
                <w:sz w:val="24"/>
                <w:szCs w:val="24"/>
              </w:rPr>
              <w:t>Обновить и дополнить наглядную агитацию по ТБ при работах</w:t>
            </w:r>
          </w:p>
        </w:tc>
        <w:tc>
          <w:tcPr>
            <w:tcW w:w="1800" w:type="dxa"/>
            <w:tcBorders>
              <w:top w:val="single" w:sz="4" w:space="0" w:color="auto"/>
              <w:left w:val="single" w:sz="4" w:space="0" w:color="auto"/>
              <w:bottom w:val="single" w:sz="4" w:space="0" w:color="auto"/>
              <w:right w:val="single" w:sz="4" w:space="0" w:color="auto"/>
            </w:tcBorders>
          </w:tcPr>
          <w:p w14:paraId="601577BA" w14:textId="77777777" w:rsidR="009B68F2" w:rsidRPr="009B68F2" w:rsidRDefault="009B68F2" w:rsidP="009B68F2">
            <w:pPr>
              <w:pStyle w:val="af3"/>
              <w:spacing w:after="0"/>
              <w:ind w:left="0"/>
              <w:jc w:val="center"/>
              <w:rPr>
                <w:sz w:val="24"/>
                <w:szCs w:val="24"/>
              </w:rPr>
            </w:pPr>
            <w:r w:rsidRPr="009B68F2">
              <w:rPr>
                <w:sz w:val="24"/>
                <w:szCs w:val="24"/>
              </w:rPr>
              <w:t>,,</w:t>
            </w:r>
          </w:p>
        </w:tc>
        <w:tc>
          <w:tcPr>
            <w:tcW w:w="2520" w:type="dxa"/>
            <w:tcBorders>
              <w:top w:val="single" w:sz="4" w:space="0" w:color="auto"/>
              <w:left w:val="single" w:sz="4" w:space="0" w:color="auto"/>
              <w:bottom w:val="single" w:sz="4" w:space="0" w:color="auto"/>
              <w:right w:val="single" w:sz="4" w:space="0" w:color="auto"/>
            </w:tcBorders>
          </w:tcPr>
          <w:p w14:paraId="329EF2C3" w14:textId="77777777" w:rsidR="009B68F2" w:rsidRPr="009B68F2" w:rsidRDefault="009B68F2" w:rsidP="009B68F2">
            <w:pPr>
              <w:pStyle w:val="af3"/>
              <w:spacing w:after="0"/>
              <w:ind w:left="0"/>
              <w:jc w:val="center"/>
              <w:rPr>
                <w:sz w:val="24"/>
                <w:szCs w:val="24"/>
              </w:rPr>
            </w:pPr>
            <w:r w:rsidRPr="009B68F2">
              <w:rPr>
                <w:sz w:val="24"/>
                <w:szCs w:val="24"/>
              </w:rPr>
              <w:t>Улучшение занятий</w:t>
            </w:r>
          </w:p>
          <w:p w14:paraId="16D3F4AA" w14:textId="77777777" w:rsidR="009B68F2" w:rsidRPr="009B68F2" w:rsidRDefault="009B68F2" w:rsidP="009B68F2">
            <w:pPr>
              <w:pStyle w:val="af3"/>
              <w:spacing w:after="0"/>
              <w:ind w:left="0"/>
              <w:jc w:val="center"/>
              <w:rPr>
                <w:sz w:val="24"/>
                <w:szCs w:val="24"/>
              </w:rPr>
            </w:pPr>
            <w:r w:rsidRPr="009B68F2">
              <w:rPr>
                <w:sz w:val="24"/>
                <w:szCs w:val="24"/>
              </w:rPr>
              <w:t>по ТБ</w:t>
            </w:r>
          </w:p>
        </w:tc>
      </w:tr>
      <w:tr w:rsidR="009B68F2" w:rsidRPr="009B68F2" w14:paraId="208DC4B7" w14:textId="77777777" w:rsidTr="0031660A">
        <w:trPr>
          <w:trHeight w:val="284"/>
        </w:trPr>
        <w:tc>
          <w:tcPr>
            <w:tcW w:w="540" w:type="dxa"/>
            <w:tcBorders>
              <w:top w:val="single" w:sz="4" w:space="0" w:color="auto"/>
              <w:left w:val="single" w:sz="4" w:space="0" w:color="auto"/>
              <w:bottom w:val="single" w:sz="4" w:space="0" w:color="auto"/>
              <w:right w:val="single" w:sz="4" w:space="0" w:color="auto"/>
            </w:tcBorders>
          </w:tcPr>
          <w:p w14:paraId="18362531" w14:textId="77777777" w:rsidR="009B68F2" w:rsidRPr="009B68F2" w:rsidRDefault="009B68F2" w:rsidP="009B68F2">
            <w:pPr>
              <w:pStyle w:val="af3"/>
              <w:spacing w:after="0"/>
              <w:ind w:left="0"/>
              <w:jc w:val="center"/>
              <w:rPr>
                <w:sz w:val="24"/>
                <w:szCs w:val="24"/>
              </w:rPr>
            </w:pPr>
            <w:r w:rsidRPr="009B68F2">
              <w:rPr>
                <w:sz w:val="24"/>
                <w:szCs w:val="24"/>
              </w:rPr>
              <w:t>3</w:t>
            </w:r>
          </w:p>
        </w:tc>
        <w:tc>
          <w:tcPr>
            <w:tcW w:w="5400" w:type="dxa"/>
            <w:tcBorders>
              <w:top w:val="single" w:sz="4" w:space="0" w:color="auto"/>
              <w:left w:val="single" w:sz="4" w:space="0" w:color="auto"/>
              <w:bottom w:val="single" w:sz="4" w:space="0" w:color="auto"/>
              <w:right w:val="single" w:sz="4" w:space="0" w:color="auto"/>
            </w:tcBorders>
          </w:tcPr>
          <w:p w14:paraId="703D954D" w14:textId="77777777" w:rsidR="009B68F2" w:rsidRPr="009B68F2" w:rsidRDefault="009B68F2" w:rsidP="009B68F2">
            <w:pPr>
              <w:pStyle w:val="af3"/>
              <w:spacing w:after="0"/>
              <w:ind w:left="0"/>
              <w:rPr>
                <w:sz w:val="24"/>
                <w:szCs w:val="24"/>
              </w:rPr>
            </w:pPr>
            <w:r w:rsidRPr="009B68F2">
              <w:rPr>
                <w:sz w:val="24"/>
                <w:szCs w:val="24"/>
              </w:rPr>
              <w:t>Установка новых дорожных знаков на карьере</w:t>
            </w:r>
          </w:p>
        </w:tc>
        <w:tc>
          <w:tcPr>
            <w:tcW w:w="1800" w:type="dxa"/>
            <w:tcBorders>
              <w:top w:val="single" w:sz="4" w:space="0" w:color="auto"/>
              <w:left w:val="single" w:sz="4" w:space="0" w:color="auto"/>
              <w:bottom w:val="single" w:sz="4" w:space="0" w:color="auto"/>
              <w:right w:val="single" w:sz="4" w:space="0" w:color="auto"/>
            </w:tcBorders>
          </w:tcPr>
          <w:p w14:paraId="05959646" w14:textId="77777777" w:rsidR="009B68F2" w:rsidRPr="009B68F2" w:rsidRDefault="009B68F2" w:rsidP="009B68F2">
            <w:pPr>
              <w:pStyle w:val="af3"/>
              <w:spacing w:after="0"/>
              <w:ind w:left="0"/>
              <w:jc w:val="center"/>
              <w:rPr>
                <w:sz w:val="24"/>
                <w:szCs w:val="24"/>
              </w:rPr>
            </w:pPr>
            <w:r w:rsidRPr="009B68F2">
              <w:rPr>
                <w:sz w:val="24"/>
                <w:szCs w:val="24"/>
              </w:rPr>
              <w:t>,,</w:t>
            </w:r>
          </w:p>
        </w:tc>
        <w:tc>
          <w:tcPr>
            <w:tcW w:w="2520" w:type="dxa"/>
            <w:tcBorders>
              <w:top w:val="single" w:sz="4" w:space="0" w:color="auto"/>
              <w:left w:val="single" w:sz="4" w:space="0" w:color="auto"/>
              <w:bottom w:val="single" w:sz="4" w:space="0" w:color="auto"/>
              <w:right w:val="single" w:sz="4" w:space="0" w:color="auto"/>
            </w:tcBorders>
          </w:tcPr>
          <w:p w14:paraId="56B2B31A" w14:textId="77777777" w:rsidR="009B68F2" w:rsidRPr="009B68F2" w:rsidRDefault="009B68F2" w:rsidP="009B68F2">
            <w:pPr>
              <w:pStyle w:val="af3"/>
              <w:spacing w:after="0"/>
              <w:ind w:left="0"/>
              <w:jc w:val="center"/>
              <w:rPr>
                <w:sz w:val="24"/>
                <w:szCs w:val="24"/>
              </w:rPr>
            </w:pPr>
            <w:r w:rsidRPr="009B68F2">
              <w:rPr>
                <w:sz w:val="24"/>
                <w:szCs w:val="24"/>
              </w:rPr>
              <w:t>Улучшение  условий труда</w:t>
            </w:r>
          </w:p>
        </w:tc>
      </w:tr>
      <w:tr w:rsidR="009B68F2" w:rsidRPr="009B68F2" w14:paraId="21FFF235" w14:textId="77777777" w:rsidTr="0031660A">
        <w:trPr>
          <w:trHeight w:val="284"/>
        </w:trPr>
        <w:tc>
          <w:tcPr>
            <w:tcW w:w="540" w:type="dxa"/>
            <w:tcBorders>
              <w:top w:val="single" w:sz="4" w:space="0" w:color="auto"/>
              <w:left w:val="single" w:sz="4" w:space="0" w:color="auto"/>
              <w:bottom w:val="single" w:sz="4" w:space="0" w:color="auto"/>
              <w:right w:val="single" w:sz="4" w:space="0" w:color="auto"/>
            </w:tcBorders>
          </w:tcPr>
          <w:p w14:paraId="79C052E7" w14:textId="77777777" w:rsidR="009B68F2" w:rsidRPr="009B68F2" w:rsidRDefault="009B68F2" w:rsidP="009B68F2">
            <w:pPr>
              <w:pStyle w:val="af3"/>
              <w:spacing w:after="0"/>
              <w:ind w:left="0"/>
              <w:jc w:val="center"/>
              <w:rPr>
                <w:sz w:val="24"/>
                <w:szCs w:val="24"/>
              </w:rPr>
            </w:pPr>
            <w:r w:rsidRPr="009B68F2">
              <w:rPr>
                <w:sz w:val="24"/>
                <w:szCs w:val="24"/>
              </w:rPr>
              <w:t>4</w:t>
            </w:r>
          </w:p>
        </w:tc>
        <w:tc>
          <w:tcPr>
            <w:tcW w:w="5400" w:type="dxa"/>
            <w:tcBorders>
              <w:top w:val="single" w:sz="4" w:space="0" w:color="auto"/>
              <w:left w:val="single" w:sz="4" w:space="0" w:color="auto"/>
              <w:bottom w:val="single" w:sz="4" w:space="0" w:color="auto"/>
              <w:right w:val="single" w:sz="4" w:space="0" w:color="auto"/>
            </w:tcBorders>
          </w:tcPr>
          <w:p w14:paraId="6239717C" w14:textId="77777777" w:rsidR="009B68F2" w:rsidRPr="009B68F2" w:rsidRDefault="009B68F2" w:rsidP="009B68F2">
            <w:pPr>
              <w:pStyle w:val="af3"/>
              <w:spacing w:after="0"/>
              <w:ind w:left="0"/>
              <w:rPr>
                <w:sz w:val="24"/>
                <w:szCs w:val="24"/>
              </w:rPr>
            </w:pPr>
            <w:r w:rsidRPr="009B68F2">
              <w:rPr>
                <w:sz w:val="24"/>
                <w:szCs w:val="24"/>
              </w:rPr>
              <w:t>Регулярно проводить ремонт внутрикарьерных   дорог (подсыпка)</w:t>
            </w:r>
          </w:p>
        </w:tc>
        <w:tc>
          <w:tcPr>
            <w:tcW w:w="1800" w:type="dxa"/>
            <w:tcBorders>
              <w:top w:val="single" w:sz="4" w:space="0" w:color="auto"/>
              <w:left w:val="single" w:sz="4" w:space="0" w:color="auto"/>
              <w:bottom w:val="single" w:sz="4" w:space="0" w:color="auto"/>
              <w:right w:val="single" w:sz="4" w:space="0" w:color="auto"/>
            </w:tcBorders>
          </w:tcPr>
          <w:p w14:paraId="50C38EC4" w14:textId="77777777" w:rsidR="009B68F2" w:rsidRPr="009B68F2" w:rsidRDefault="009B68F2" w:rsidP="009B68F2">
            <w:pPr>
              <w:pStyle w:val="af3"/>
              <w:spacing w:after="0"/>
              <w:ind w:left="0"/>
              <w:jc w:val="center"/>
              <w:rPr>
                <w:sz w:val="24"/>
                <w:szCs w:val="24"/>
              </w:rPr>
            </w:pPr>
            <w:r w:rsidRPr="009B68F2">
              <w:rPr>
                <w:sz w:val="24"/>
                <w:szCs w:val="24"/>
              </w:rPr>
              <w:t>,,</w:t>
            </w:r>
          </w:p>
        </w:tc>
        <w:tc>
          <w:tcPr>
            <w:tcW w:w="2520" w:type="dxa"/>
            <w:tcBorders>
              <w:top w:val="single" w:sz="4" w:space="0" w:color="auto"/>
              <w:left w:val="single" w:sz="4" w:space="0" w:color="auto"/>
              <w:bottom w:val="single" w:sz="4" w:space="0" w:color="auto"/>
              <w:right w:val="single" w:sz="4" w:space="0" w:color="auto"/>
            </w:tcBorders>
          </w:tcPr>
          <w:p w14:paraId="7948E48B" w14:textId="77777777" w:rsidR="009B68F2" w:rsidRPr="009B68F2" w:rsidRDefault="009B68F2" w:rsidP="009B68F2">
            <w:pPr>
              <w:pStyle w:val="af3"/>
              <w:spacing w:after="0"/>
              <w:ind w:left="0"/>
              <w:jc w:val="center"/>
              <w:rPr>
                <w:sz w:val="24"/>
                <w:szCs w:val="24"/>
              </w:rPr>
            </w:pPr>
            <w:r w:rsidRPr="009B68F2">
              <w:rPr>
                <w:sz w:val="24"/>
                <w:szCs w:val="24"/>
              </w:rPr>
              <w:t>То же</w:t>
            </w:r>
          </w:p>
          <w:p w14:paraId="7C74A58C" w14:textId="77777777" w:rsidR="009B68F2" w:rsidRPr="009B68F2" w:rsidRDefault="009B68F2" w:rsidP="009B68F2">
            <w:pPr>
              <w:pStyle w:val="af3"/>
              <w:spacing w:after="0"/>
              <w:ind w:left="0"/>
              <w:jc w:val="center"/>
              <w:rPr>
                <w:sz w:val="24"/>
                <w:szCs w:val="24"/>
              </w:rPr>
            </w:pPr>
          </w:p>
        </w:tc>
      </w:tr>
      <w:tr w:rsidR="009B68F2" w:rsidRPr="009B68F2" w14:paraId="02E78585" w14:textId="77777777" w:rsidTr="0031660A">
        <w:trPr>
          <w:trHeight w:val="284"/>
        </w:trPr>
        <w:tc>
          <w:tcPr>
            <w:tcW w:w="540" w:type="dxa"/>
            <w:tcBorders>
              <w:top w:val="single" w:sz="4" w:space="0" w:color="auto"/>
              <w:left w:val="single" w:sz="4" w:space="0" w:color="auto"/>
              <w:bottom w:val="single" w:sz="4" w:space="0" w:color="auto"/>
              <w:right w:val="single" w:sz="4" w:space="0" w:color="auto"/>
            </w:tcBorders>
          </w:tcPr>
          <w:p w14:paraId="72FBA8F4" w14:textId="77777777" w:rsidR="009B68F2" w:rsidRPr="009B68F2" w:rsidRDefault="009B68F2" w:rsidP="009B68F2">
            <w:pPr>
              <w:pStyle w:val="af3"/>
              <w:spacing w:after="0"/>
              <w:ind w:left="0"/>
              <w:jc w:val="center"/>
              <w:rPr>
                <w:sz w:val="24"/>
                <w:szCs w:val="24"/>
              </w:rPr>
            </w:pPr>
            <w:r w:rsidRPr="009B68F2">
              <w:rPr>
                <w:sz w:val="24"/>
                <w:szCs w:val="24"/>
              </w:rPr>
              <w:t>5</w:t>
            </w:r>
          </w:p>
        </w:tc>
        <w:tc>
          <w:tcPr>
            <w:tcW w:w="5400" w:type="dxa"/>
            <w:tcBorders>
              <w:top w:val="single" w:sz="4" w:space="0" w:color="auto"/>
              <w:left w:val="single" w:sz="4" w:space="0" w:color="auto"/>
              <w:bottom w:val="single" w:sz="4" w:space="0" w:color="auto"/>
              <w:right w:val="single" w:sz="4" w:space="0" w:color="auto"/>
            </w:tcBorders>
          </w:tcPr>
          <w:p w14:paraId="3B8D8058" w14:textId="77777777" w:rsidR="009B68F2" w:rsidRPr="009B68F2" w:rsidRDefault="009B68F2" w:rsidP="009B68F2">
            <w:pPr>
              <w:pStyle w:val="af3"/>
              <w:spacing w:after="0"/>
              <w:ind w:left="0"/>
              <w:rPr>
                <w:sz w:val="24"/>
                <w:szCs w:val="24"/>
              </w:rPr>
            </w:pPr>
            <w:r w:rsidRPr="009B68F2">
              <w:rPr>
                <w:sz w:val="24"/>
                <w:szCs w:val="24"/>
              </w:rPr>
              <w:t>В целях пылеподавления регулярно производить полив дорог и забоя</w:t>
            </w:r>
          </w:p>
        </w:tc>
        <w:tc>
          <w:tcPr>
            <w:tcW w:w="1800" w:type="dxa"/>
            <w:tcBorders>
              <w:top w:val="single" w:sz="4" w:space="0" w:color="auto"/>
              <w:left w:val="single" w:sz="4" w:space="0" w:color="auto"/>
              <w:bottom w:val="single" w:sz="4" w:space="0" w:color="auto"/>
              <w:right w:val="single" w:sz="4" w:space="0" w:color="auto"/>
            </w:tcBorders>
          </w:tcPr>
          <w:p w14:paraId="3E81726E" w14:textId="77777777" w:rsidR="009B68F2" w:rsidRPr="009B68F2" w:rsidRDefault="009B68F2" w:rsidP="009B68F2">
            <w:pPr>
              <w:pStyle w:val="af3"/>
              <w:spacing w:after="0"/>
              <w:ind w:left="0"/>
              <w:jc w:val="center"/>
              <w:rPr>
                <w:sz w:val="24"/>
                <w:szCs w:val="24"/>
              </w:rPr>
            </w:pPr>
            <w:r w:rsidRPr="009B68F2">
              <w:rPr>
                <w:sz w:val="24"/>
                <w:szCs w:val="24"/>
              </w:rPr>
              <w:t>,,</w:t>
            </w:r>
          </w:p>
        </w:tc>
        <w:tc>
          <w:tcPr>
            <w:tcW w:w="2520" w:type="dxa"/>
            <w:tcBorders>
              <w:top w:val="single" w:sz="4" w:space="0" w:color="auto"/>
              <w:left w:val="single" w:sz="4" w:space="0" w:color="auto"/>
              <w:bottom w:val="single" w:sz="4" w:space="0" w:color="auto"/>
              <w:right w:val="single" w:sz="4" w:space="0" w:color="auto"/>
            </w:tcBorders>
          </w:tcPr>
          <w:p w14:paraId="070FC439" w14:textId="77777777" w:rsidR="009B68F2" w:rsidRPr="009B68F2" w:rsidRDefault="009B68F2" w:rsidP="009B68F2">
            <w:pPr>
              <w:pStyle w:val="af3"/>
              <w:spacing w:after="0"/>
              <w:ind w:left="0"/>
              <w:jc w:val="center"/>
              <w:rPr>
                <w:sz w:val="24"/>
                <w:szCs w:val="24"/>
              </w:rPr>
            </w:pPr>
            <w:r w:rsidRPr="009B68F2">
              <w:rPr>
                <w:sz w:val="24"/>
                <w:szCs w:val="24"/>
              </w:rPr>
              <w:t>,,</w:t>
            </w:r>
          </w:p>
        </w:tc>
      </w:tr>
      <w:tr w:rsidR="009B68F2" w:rsidRPr="009B68F2" w14:paraId="4D484333" w14:textId="77777777" w:rsidTr="0031660A">
        <w:trPr>
          <w:trHeight w:val="284"/>
        </w:trPr>
        <w:tc>
          <w:tcPr>
            <w:tcW w:w="540" w:type="dxa"/>
            <w:tcBorders>
              <w:top w:val="single" w:sz="4" w:space="0" w:color="auto"/>
              <w:left w:val="single" w:sz="4" w:space="0" w:color="auto"/>
              <w:bottom w:val="single" w:sz="4" w:space="0" w:color="auto"/>
              <w:right w:val="single" w:sz="4" w:space="0" w:color="auto"/>
            </w:tcBorders>
          </w:tcPr>
          <w:p w14:paraId="06F9E562" w14:textId="77777777" w:rsidR="009B68F2" w:rsidRPr="009B68F2" w:rsidRDefault="009B68F2" w:rsidP="009B68F2">
            <w:pPr>
              <w:pStyle w:val="af3"/>
              <w:spacing w:after="0"/>
              <w:ind w:left="0"/>
              <w:jc w:val="center"/>
              <w:rPr>
                <w:sz w:val="24"/>
                <w:szCs w:val="24"/>
              </w:rPr>
            </w:pPr>
            <w:r w:rsidRPr="009B68F2">
              <w:rPr>
                <w:sz w:val="24"/>
                <w:szCs w:val="24"/>
              </w:rPr>
              <w:t>6</w:t>
            </w:r>
          </w:p>
        </w:tc>
        <w:tc>
          <w:tcPr>
            <w:tcW w:w="5400" w:type="dxa"/>
            <w:tcBorders>
              <w:top w:val="single" w:sz="4" w:space="0" w:color="auto"/>
              <w:left w:val="single" w:sz="4" w:space="0" w:color="auto"/>
              <w:bottom w:val="single" w:sz="4" w:space="0" w:color="auto"/>
              <w:right w:val="single" w:sz="4" w:space="0" w:color="auto"/>
            </w:tcBorders>
          </w:tcPr>
          <w:p w14:paraId="3BE19E92" w14:textId="77777777" w:rsidR="009B68F2" w:rsidRPr="009B68F2" w:rsidRDefault="009B68F2" w:rsidP="009B68F2">
            <w:pPr>
              <w:pStyle w:val="af3"/>
              <w:spacing w:after="0"/>
              <w:ind w:left="0"/>
              <w:rPr>
                <w:sz w:val="24"/>
                <w:szCs w:val="24"/>
              </w:rPr>
            </w:pPr>
            <w:r w:rsidRPr="009B68F2">
              <w:rPr>
                <w:sz w:val="24"/>
                <w:szCs w:val="24"/>
              </w:rPr>
              <w:t>Не допускать отклонений фактических отметок от   проектных свыше 0,5 м</w:t>
            </w:r>
          </w:p>
        </w:tc>
        <w:tc>
          <w:tcPr>
            <w:tcW w:w="1800" w:type="dxa"/>
            <w:tcBorders>
              <w:top w:val="single" w:sz="4" w:space="0" w:color="auto"/>
              <w:left w:val="single" w:sz="4" w:space="0" w:color="auto"/>
              <w:bottom w:val="single" w:sz="4" w:space="0" w:color="auto"/>
              <w:right w:val="single" w:sz="4" w:space="0" w:color="auto"/>
            </w:tcBorders>
          </w:tcPr>
          <w:p w14:paraId="598D19D3" w14:textId="77777777" w:rsidR="009B68F2" w:rsidRPr="009B68F2" w:rsidRDefault="009B68F2" w:rsidP="009B68F2">
            <w:pPr>
              <w:pStyle w:val="af3"/>
              <w:spacing w:after="0"/>
              <w:ind w:left="0"/>
              <w:jc w:val="center"/>
              <w:rPr>
                <w:sz w:val="24"/>
                <w:szCs w:val="24"/>
              </w:rPr>
            </w:pPr>
            <w:r w:rsidRPr="009B68F2">
              <w:rPr>
                <w:sz w:val="24"/>
                <w:szCs w:val="24"/>
              </w:rPr>
              <w:t>,,</w:t>
            </w:r>
          </w:p>
        </w:tc>
        <w:tc>
          <w:tcPr>
            <w:tcW w:w="2520" w:type="dxa"/>
            <w:tcBorders>
              <w:top w:val="single" w:sz="4" w:space="0" w:color="auto"/>
              <w:left w:val="single" w:sz="4" w:space="0" w:color="auto"/>
              <w:bottom w:val="single" w:sz="4" w:space="0" w:color="auto"/>
              <w:right w:val="single" w:sz="4" w:space="0" w:color="auto"/>
            </w:tcBorders>
          </w:tcPr>
          <w:p w14:paraId="1524998F" w14:textId="77777777" w:rsidR="009B68F2" w:rsidRPr="009B68F2" w:rsidRDefault="009B68F2" w:rsidP="009B68F2">
            <w:pPr>
              <w:pStyle w:val="af3"/>
              <w:spacing w:after="0"/>
              <w:ind w:left="0"/>
              <w:jc w:val="center"/>
              <w:rPr>
                <w:sz w:val="24"/>
                <w:szCs w:val="24"/>
              </w:rPr>
            </w:pPr>
            <w:r w:rsidRPr="009B68F2">
              <w:rPr>
                <w:sz w:val="24"/>
                <w:szCs w:val="24"/>
              </w:rPr>
              <w:t>Уменьшение</w:t>
            </w:r>
          </w:p>
          <w:p w14:paraId="3823B7A0" w14:textId="77777777" w:rsidR="009B68F2" w:rsidRPr="009B68F2" w:rsidRDefault="009B68F2" w:rsidP="009B68F2">
            <w:pPr>
              <w:pStyle w:val="af3"/>
              <w:spacing w:after="0"/>
              <w:ind w:left="0"/>
              <w:jc w:val="center"/>
              <w:rPr>
                <w:sz w:val="24"/>
                <w:szCs w:val="24"/>
              </w:rPr>
            </w:pPr>
            <w:r w:rsidRPr="009B68F2">
              <w:rPr>
                <w:sz w:val="24"/>
                <w:szCs w:val="24"/>
              </w:rPr>
              <w:t>потерь</w:t>
            </w:r>
          </w:p>
        </w:tc>
      </w:tr>
      <w:tr w:rsidR="009B68F2" w:rsidRPr="009B68F2" w14:paraId="5A19EE49" w14:textId="77777777" w:rsidTr="0031660A">
        <w:trPr>
          <w:trHeight w:val="284"/>
        </w:trPr>
        <w:tc>
          <w:tcPr>
            <w:tcW w:w="540" w:type="dxa"/>
            <w:tcBorders>
              <w:top w:val="single" w:sz="4" w:space="0" w:color="auto"/>
              <w:left w:val="single" w:sz="4" w:space="0" w:color="auto"/>
              <w:bottom w:val="single" w:sz="4" w:space="0" w:color="auto"/>
              <w:right w:val="single" w:sz="4" w:space="0" w:color="auto"/>
            </w:tcBorders>
          </w:tcPr>
          <w:p w14:paraId="6846DFB4" w14:textId="77777777" w:rsidR="009B68F2" w:rsidRPr="009B68F2" w:rsidRDefault="009B68F2" w:rsidP="009B68F2">
            <w:pPr>
              <w:pStyle w:val="af3"/>
              <w:spacing w:after="0"/>
              <w:ind w:left="0"/>
              <w:jc w:val="center"/>
              <w:rPr>
                <w:sz w:val="24"/>
                <w:szCs w:val="24"/>
              </w:rPr>
            </w:pPr>
            <w:r w:rsidRPr="009B68F2">
              <w:rPr>
                <w:sz w:val="24"/>
                <w:szCs w:val="24"/>
              </w:rPr>
              <w:t>7</w:t>
            </w:r>
          </w:p>
        </w:tc>
        <w:tc>
          <w:tcPr>
            <w:tcW w:w="5400" w:type="dxa"/>
            <w:tcBorders>
              <w:top w:val="single" w:sz="4" w:space="0" w:color="auto"/>
              <w:left w:val="single" w:sz="4" w:space="0" w:color="auto"/>
              <w:bottom w:val="single" w:sz="4" w:space="0" w:color="auto"/>
              <w:right w:val="single" w:sz="4" w:space="0" w:color="auto"/>
            </w:tcBorders>
          </w:tcPr>
          <w:p w14:paraId="0200F6FA" w14:textId="77777777" w:rsidR="009B68F2" w:rsidRPr="009B68F2" w:rsidRDefault="009B68F2" w:rsidP="009B68F2">
            <w:pPr>
              <w:pStyle w:val="af3"/>
              <w:spacing w:after="0"/>
              <w:ind w:left="0"/>
              <w:rPr>
                <w:sz w:val="24"/>
                <w:szCs w:val="24"/>
              </w:rPr>
            </w:pPr>
            <w:r w:rsidRPr="009B68F2">
              <w:rPr>
                <w:sz w:val="24"/>
                <w:szCs w:val="24"/>
              </w:rPr>
              <w:t>Вести геолого-маркшейдерские замеры разработки карьера (добычи, вскрыши)</w:t>
            </w:r>
          </w:p>
        </w:tc>
        <w:tc>
          <w:tcPr>
            <w:tcW w:w="1800" w:type="dxa"/>
            <w:tcBorders>
              <w:top w:val="single" w:sz="4" w:space="0" w:color="auto"/>
              <w:left w:val="single" w:sz="4" w:space="0" w:color="auto"/>
              <w:bottom w:val="single" w:sz="4" w:space="0" w:color="auto"/>
              <w:right w:val="single" w:sz="4" w:space="0" w:color="auto"/>
            </w:tcBorders>
          </w:tcPr>
          <w:p w14:paraId="7A0F8E96" w14:textId="77777777" w:rsidR="009B68F2" w:rsidRPr="009B68F2" w:rsidRDefault="009B68F2" w:rsidP="009B68F2">
            <w:pPr>
              <w:pStyle w:val="af3"/>
              <w:spacing w:after="0"/>
              <w:ind w:left="0"/>
              <w:jc w:val="center"/>
              <w:rPr>
                <w:sz w:val="24"/>
                <w:szCs w:val="24"/>
              </w:rPr>
            </w:pPr>
            <w:r w:rsidRPr="009B68F2">
              <w:rPr>
                <w:sz w:val="24"/>
                <w:szCs w:val="24"/>
              </w:rPr>
              <w:t>,,</w:t>
            </w:r>
          </w:p>
        </w:tc>
        <w:tc>
          <w:tcPr>
            <w:tcW w:w="2520" w:type="dxa"/>
            <w:tcBorders>
              <w:top w:val="single" w:sz="4" w:space="0" w:color="auto"/>
              <w:left w:val="single" w:sz="4" w:space="0" w:color="auto"/>
              <w:bottom w:val="single" w:sz="4" w:space="0" w:color="auto"/>
              <w:right w:val="single" w:sz="4" w:space="0" w:color="auto"/>
            </w:tcBorders>
          </w:tcPr>
          <w:p w14:paraId="41DE126C" w14:textId="77777777" w:rsidR="009B68F2" w:rsidRPr="009B68F2" w:rsidRDefault="009B68F2" w:rsidP="009B68F2">
            <w:pPr>
              <w:pStyle w:val="af3"/>
              <w:spacing w:after="0"/>
              <w:ind w:left="0"/>
              <w:jc w:val="center"/>
              <w:rPr>
                <w:sz w:val="24"/>
                <w:szCs w:val="24"/>
              </w:rPr>
            </w:pPr>
            <w:r w:rsidRPr="009B68F2">
              <w:rPr>
                <w:sz w:val="24"/>
                <w:szCs w:val="24"/>
              </w:rPr>
              <w:t>Рациональное</w:t>
            </w:r>
          </w:p>
          <w:p w14:paraId="7F758270" w14:textId="77777777" w:rsidR="009B68F2" w:rsidRPr="009B68F2" w:rsidRDefault="009B68F2" w:rsidP="009B68F2">
            <w:pPr>
              <w:pStyle w:val="af3"/>
              <w:spacing w:after="0"/>
              <w:ind w:left="0"/>
              <w:jc w:val="center"/>
              <w:rPr>
                <w:sz w:val="24"/>
                <w:szCs w:val="24"/>
              </w:rPr>
            </w:pPr>
            <w:r w:rsidRPr="009B68F2">
              <w:rPr>
                <w:sz w:val="24"/>
                <w:szCs w:val="24"/>
              </w:rPr>
              <w:t>использование недр</w:t>
            </w:r>
          </w:p>
        </w:tc>
      </w:tr>
    </w:tbl>
    <w:p w14:paraId="2FD73A11" w14:textId="6061B973" w:rsidR="009B68F2" w:rsidRPr="009B68F2" w:rsidRDefault="00E6110B" w:rsidP="00E6110B">
      <w:pPr>
        <w:spacing w:after="0" w:line="240" w:lineRule="auto"/>
        <w:rPr>
          <w:rFonts w:ascii="Times New Roman" w:hAnsi="Times New Roman"/>
          <w:b/>
          <w:sz w:val="24"/>
          <w:szCs w:val="24"/>
        </w:rPr>
      </w:pPr>
      <w:r>
        <w:rPr>
          <w:rFonts w:ascii="Times New Roman" w:hAnsi="Times New Roman"/>
          <w:b/>
          <w:sz w:val="24"/>
          <w:szCs w:val="24"/>
        </w:rPr>
        <w:lastRenderedPageBreak/>
        <w:t>О</w:t>
      </w:r>
      <w:r w:rsidR="009B68F2" w:rsidRPr="009B68F2">
        <w:rPr>
          <w:rFonts w:ascii="Times New Roman" w:hAnsi="Times New Roman"/>
          <w:b/>
          <w:sz w:val="24"/>
          <w:szCs w:val="24"/>
        </w:rPr>
        <w:t xml:space="preserve">храна недр, рациональное и комплексное использование глинистых пород </w:t>
      </w:r>
    </w:p>
    <w:p w14:paraId="6EDB65F4" w14:textId="77777777" w:rsidR="009B68F2" w:rsidRPr="009B68F2" w:rsidRDefault="009B68F2" w:rsidP="009B68F2">
      <w:pPr>
        <w:spacing w:after="0" w:line="240" w:lineRule="auto"/>
        <w:ind w:firstLine="709"/>
        <w:jc w:val="both"/>
        <w:rPr>
          <w:rFonts w:ascii="Times New Roman" w:hAnsi="Times New Roman"/>
          <w:sz w:val="24"/>
          <w:szCs w:val="24"/>
        </w:rPr>
      </w:pPr>
      <w:r w:rsidRPr="009B68F2">
        <w:rPr>
          <w:rFonts w:ascii="Times New Roman" w:hAnsi="Times New Roman"/>
          <w:sz w:val="24"/>
          <w:szCs w:val="24"/>
        </w:rPr>
        <w:t>В соответствии с Кодексом Республики Казахстан «О НЕДРАХ И НЕДРОПОЛЬЗОВАНИИ» основными требованиями в области охраны рациональному использованию недр являются:</w:t>
      </w:r>
    </w:p>
    <w:p w14:paraId="71E3424A" w14:textId="77777777" w:rsidR="009B68F2" w:rsidRPr="009B68F2" w:rsidRDefault="009B68F2" w:rsidP="009B68F2">
      <w:pPr>
        <w:spacing w:after="0" w:line="240" w:lineRule="auto"/>
        <w:ind w:firstLine="426"/>
        <w:jc w:val="both"/>
        <w:rPr>
          <w:rFonts w:ascii="Times New Roman" w:hAnsi="Times New Roman"/>
          <w:sz w:val="24"/>
          <w:szCs w:val="24"/>
        </w:rPr>
      </w:pPr>
      <w:bookmarkStart w:id="30" w:name="SUB830001"/>
      <w:bookmarkEnd w:id="30"/>
      <w:r w:rsidRPr="009B68F2">
        <w:rPr>
          <w:rFonts w:ascii="Times New Roman" w:hAnsi="Times New Roman"/>
          <w:sz w:val="24"/>
          <w:szCs w:val="24"/>
        </w:rPr>
        <w:t>1) осуществление на взаимоприемлемой основе геологического изучения недр в целях увеличения минерально-сырьевой базы, обеспечение роста эффективности производства и использования полезных ископаемых и продуктов их переработки при условии одновременного повышения уровня безопасности и минимального загрязнения окружающей среды;</w:t>
      </w:r>
    </w:p>
    <w:p w14:paraId="36730C71" w14:textId="77777777" w:rsidR="009B68F2" w:rsidRPr="009B68F2" w:rsidRDefault="009B68F2" w:rsidP="009B68F2">
      <w:pPr>
        <w:spacing w:after="0" w:line="240" w:lineRule="auto"/>
        <w:ind w:firstLine="426"/>
        <w:jc w:val="both"/>
        <w:rPr>
          <w:rFonts w:ascii="Times New Roman" w:hAnsi="Times New Roman"/>
          <w:sz w:val="24"/>
          <w:szCs w:val="24"/>
        </w:rPr>
      </w:pPr>
      <w:bookmarkStart w:id="31" w:name="SUB830002"/>
      <w:bookmarkEnd w:id="31"/>
      <w:r w:rsidRPr="009B68F2">
        <w:rPr>
          <w:rFonts w:ascii="Times New Roman" w:hAnsi="Times New Roman"/>
          <w:sz w:val="24"/>
          <w:szCs w:val="24"/>
        </w:rPr>
        <w:t>2) разработка новых механизмов эффективного сотрудничества органов государственной власти и управления;</w:t>
      </w:r>
    </w:p>
    <w:p w14:paraId="76B112C1" w14:textId="77777777" w:rsidR="009B68F2" w:rsidRPr="009B68F2" w:rsidRDefault="009B68F2" w:rsidP="009B68F2">
      <w:pPr>
        <w:spacing w:after="0" w:line="240" w:lineRule="auto"/>
        <w:ind w:firstLine="426"/>
        <w:jc w:val="both"/>
        <w:rPr>
          <w:rFonts w:ascii="Times New Roman" w:hAnsi="Times New Roman"/>
          <w:sz w:val="24"/>
          <w:szCs w:val="24"/>
        </w:rPr>
      </w:pPr>
      <w:bookmarkStart w:id="32" w:name="SUB830003"/>
      <w:bookmarkEnd w:id="32"/>
      <w:r w:rsidRPr="009B68F2">
        <w:rPr>
          <w:rFonts w:ascii="Times New Roman" w:hAnsi="Times New Roman"/>
          <w:sz w:val="24"/>
          <w:szCs w:val="24"/>
        </w:rPr>
        <w:t>3) развитие рынка минерально-сырьевых ресурсов и продуктов их переработки, в том числе путем создания благоприятных условий для установления взаимовыгодных кооперативных связей субъектов хозяйственной деятельности стран - участников международного сотрудничества;</w:t>
      </w:r>
    </w:p>
    <w:p w14:paraId="02296FCD" w14:textId="77777777" w:rsidR="009B68F2" w:rsidRPr="009B68F2" w:rsidRDefault="009B68F2" w:rsidP="009B68F2">
      <w:pPr>
        <w:spacing w:after="0" w:line="240" w:lineRule="auto"/>
        <w:ind w:firstLine="426"/>
        <w:jc w:val="both"/>
        <w:rPr>
          <w:rFonts w:ascii="Times New Roman" w:hAnsi="Times New Roman"/>
          <w:sz w:val="24"/>
          <w:szCs w:val="24"/>
        </w:rPr>
      </w:pPr>
      <w:bookmarkStart w:id="33" w:name="SUB830004"/>
      <w:bookmarkEnd w:id="33"/>
      <w:r w:rsidRPr="009B68F2">
        <w:rPr>
          <w:rFonts w:ascii="Times New Roman" w:hAnsi="Times New Roman"/>
          <w:sz w:val="24"/>
          <w:szCs w:val="24"/>
        </w:rPr>
        <w:t>4) разработка и реализация совместных программ работ в области геологического изучения недр, воспроизводства и качественного улучшения минерально-сырьевой базы;</w:t>
      </w:r>
    </w:p>
    <w:p w14:paraId="0AB2BE5A" w14:textId="77777777" w:rsidR="009B68F2" w:rsidRPr="009B68F2" w:rsidRDefault="009B68F2" w:rsidP="009B68F2">
      <w:pPr>
        <w:spacing w:after="0" w:line="240" w:lineRule="auto"/>
        <w:ind w:firstLine="426"/>
        <w:jc w:val="both"/>
        <w:rPr>
          <w:rFonts w:ascii="Times New Roman" w:hAnsi="Times New Roman"/>
          <w:sz w:val="24"/>
          <w:szCs w:val="24"/>
        </w:rPr>
      </w:pPr>
      <w:bookmarkStart w:id="34" w:name="SUB830005"/>
      <w:bookmarkEnd w:id="34"/>
      <w:r w:rsidRPr="009B68F2">
        <w:rPr>
          <w:rFonts w:ascii="Times New Roman" w:hAnsi="Times New Roman"/>
          <w:sz w:val="24"/>
          <w:szCs w:val="24"/>
        </w:rPr>
        <w:t>5) облегчение доступа к транспортной инфраструктуре в целях международного транзита потока минерально-сырьевых ресурсов, а также продуктов их переработки (преобразования);</w:t>
      </w:r>
    </w:p>
    <w:p w14:paraId="063D42FD" w14:textId="77777777" w:rsidR="009B68F2" w:rsidRPr="009B68F2" w:rsidRDefault="009B68F2" w:rsidP="009B68F2">
      <w:pPr>
        <w:spacing w:after="0" w:line="240" w:lineRule="auto"/>
        <w:ind w:firstLine="426"/>
        <w:jc w:val="both"/>
        <w:rPr>
          <w:rFonts w:ascii="Times New Roman" w:hAnsi="Times New Roman"/>
          <w:sz w:val="24"/>
          <w:szCs w:val="24"/>
        </w:rPr>
      </w:pPr>
      <w:bookmarkStart w:id="35" w:name="SUB830006"/>
      <w:bookmarkEnd w:id="35"/>
      <w:r w:rsidRPr="009B68F2">
        <w:rPr>
          <w:rFonts w:ascii="Times New Roman" w:hAnsi="Times New Roman"/>
          <w:sz w:val="24"/>
          <w:szCs w:val="24"/>
        </w:rPr>
        <w:t>6) разработка и реализация совместных программ работ в области безопасности недропользования, нацеленных на достижение и поддержание высокого уровня безопасности;</w:t>
      </w:r>
    </w:p>
    <w:p w14:paraId="773FA888" w14:textId="77777777" w:rsidR="009B68F2" w:rsidRPr="009B68F2" w:rsidRDefault="009B68F2" w:rsidP="009B68F2">
      <w:pPr>
        <w:spacing w:after="0" w:line="240" w:lineRule="auto"/>
        <w:ind w:firstLine="426"/>
        <w:jc w:val="both"/>
        <w:rPr>
          <w:rFonts w:ascii="Times New Roman" w:hAnsi="Times New Roman"/>
          <w:sz w:val="24"/>
          <w:szCs w:val="24"/>
        </w:rPr>
      </w:pPr>
      <w:bookmarkStart w:id="36" w:name="SUB830007"/>
      <w:bookmarkEnd w:id="36"/>
      <w:r w:rsidRPr="009B68F2">
        <w:rPr>
          <w:rFonts w:ascii="Times New Roman" w:hAnsi="Times New Roman"/>
          <w:sz w:val="24"/>
          <w:szCs w:val="24"/>
        </w:rPr>
        <w:t>7) сотрудничество в предотвращении и ликвидации последствий крупных аварий на предприятиях по добыче и переработке (преобразованию) минерально-сырьевых ресурсов;</w:t>
      </w:r>
    </w:p>
    <w:p w14:paraId="60316909" w14:textId="77777777" w:rsidR="009B68F2" w:rsidRPr="009B68F2" w:rsidRDefault="009B68F2" w:rsidP="009B68F2">
      <w:pPr>
        <w:spacing w:after="0" w:line="240" w:lineRule="auto"/>
        <w:ind w:firstLine="426"/>
        <w:jc w:val="both"/>
        <w:rPr>
          <w:rFonts w:ascii="Times New Roman" w:hAnsi="Times New Roman"/>
          <w:sz w:val="24"/>
          <w:szCs w:val="24"/>
        </w:rPr>
      </w:pPr>
      <w:bookmarkStart w:id="37" w:name="SUB830008"/>
      <w:bookmarkEnd w:id="37"/>
      <w:r w:rsidRPr="009B68F2">
        <w:rPr>
          <w:rFonts w:ascii="Times New Roman" w:hAnsi="Times New Roman"/>
          <w:sz w:val="24"/>
          <w:szCs w:val="24"/>
        </w:rPr>
        <w:t>8) координация мер по совершенствованию и согласованию нормативно-методических документов, регламентирующих геологоразведочные работы на базе принятых в мировой практике требований к содержанию работ по стадиям, классификации запасов полезных ископаемых, форме и содержанию геологических отчетов, балансов запасов полезных ископаемых и другой геологической информации;</w:t>
      </w:r>
    </w:p>
    <w:p w14:paraId="62976C56" w14:textId="77777777" w:rsidR="009B68F2" w:rsidRPr="009B68F2" w:rsidRDefault="009B68F2" w:rsidP="009B68F2">
      <w:pPr>
        <w:spacing w:after="0" w:line="240" w:lineRule="auto"/>
        <w:ind w:firstLine="426"/>
        <w:jc w:val="both"/>
        <w:rPr>
          <w:rFonts w:ascii="Times New Roman" w:hAnsi="Times New Roman"/>
          <w:sz w:val="24"/>
          <w:szCs w:val="24"/>
        </w:rPr>
      </w:pPr>
      <w:bookmarkStart w:id="38" w:name="SUB830009"/>
      <w:bookmarkEnd w:id="38"/>
      <w:r w:rsidRPr="009B68F2">
        <w:rPr>
          <w:rFonts w:ascii="Times New Roman" w:hAnsi="Times New Roman"/>
          <w:sz w:val="24"/>
          <w:szCs w:val="24"/>
        </w:rPr>
        <w:t>9) облегчение доступа к новым технологиям, применяемым в области разведки, добычи, переработки (преобразования) и использования минерально-сырьевых ресурсов;</w:t>
      </w:r>
    </w:p>
    <w:p w14:paraId="662418EC" w14:textId="77777777" w:rsidR="009B68F2" w:rsidRPr="009B68F2" w:rsidRDefault="009B68F2" w:rsidP="009B68F2">
      <w:pPr>
        <w:spacing w:after="0" w:line="240" w:lineRule="auto"/>
        <w:ind w:firstLine="708"/>
        <w:jc w:val="both"/>
        <w:rPr>
          <w:rFonts w:ascii="Times New Roman" w:hAnsi="Times New Roman"/>
          <w:sz w:val="24"/>
          <w:szCs w:val="24"/>
        </w:rPr>
      </w:pPr>
      <w:bookmarkStart w:id="39" w:name="SUB830010"/>
      <w:bookmarkEnd w:id="39"/>
      <w:r w:rsidRPr="009B68F2">
        <w:rPr>
          <w:rFonts w:ascii="Times New Roman" w:hAnsi="Times New Roman"/>
          <w:sz w:val="24"/>
          <w:szCs w:val="24"/>
        </w:rPr>
        <w:t>10) участие в совместной разведке и разработке трансграничных месторождений и освоении иных трансграничных ресурсов недр.</w:t>
      </w:r>
    </w:p>
    <w:p w14:paraId="11DD1557" w14:textId="77777777" w:rsidR="009B68F2" w:rsidRPr="009B68F2" w:rsidRDefault="009B68F2" w:rsidP="009B68F2">
      <w:pPr>
        <w:spacing w:after="0" w:line="240" w:lineRule="auto"/>
        <w:ind w:firstLine="708"/>
        <w:jc w:val="both"/>
        <w:rPr>
          <w:rFonts w:ascii="Times New Roman" w:hAnsi="Times New Roman"/>
          <w:sz w:val="24"/>
          <w:szCs w:val="24"/>
        </w:rPr>
      </w:pPr>
    </w:p>
    <w:p w14:paraId="69886AE4" w14:textId="77777777" w:rsidR="009B68F2" w:rsidRPr="009B68F2" w:rsidRDefault="009B68F2" w:rsidP="009B68F2">
      <w:pPr>
        <w:spacing w:after="0" w:line="240" w:lineRule="auto"/>
        <w:ind w:firstLine="708"/>
        <w:jc w:val="both"/>
        <w:rPr>
          <w:rFonts w:ascii="Times New Roman" w:hAnsi="Times New Roman"/>
          <w:sz w:val="24"/>
          <w:szCs w:val="24"/>
        </w:rPr>
      </w:pPr>
    </w:p>
    <w:p w14:paraId="59472B72" w14:textId="49E06EA2" w:rsidR="009B68F2" w:rsidRPr="009B68F2" w:rsidRDefault="009B68F2" w:rsidP="00E6110B">
      <w:pPr>
        <w:spacing w:after="0" w:line="240" w:lineRule="auto"/>
        <w:rPr>
          <w:rFonts w:ascii="Times New Roman" w:hAnsi="Times New Roman"/>
          <w:b/>
          <w:sz w:val="24"/>
          <w:szCs w:val="24"/>
        </w:rPr>
      </w:pPr>
      <w:r w:rsidRPr="009B68F2">
        <w:rPr>
          <w:rFonts w:ascii="Times New Roman" w:hAnsi="Times New Roman"/>
          <w:b/>
          <w:sz w:val="24"/>
          <w:szCs w:val="24"/>
        </w:rPr>
        <w:t>Охрана окружающей среды.</w:t>
      </w:r>
    </w:p>
    <w:p w14:paraId="1A5AA2B6"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Открытые горные работы в значительной степени оказывают негативное влияние на окружающую среду, способствуют ухудшению экологической обстановки в районе разработки месторождения. </w:t>
      </w:r>
    </w:p>
    <w:p w14:paraId="2220E1F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Месторождение глинистых пород «Акжар-2» расположено на необрабатываемых земельных угодьях. Почвы на месторождении классифицируются как малопригодные для сельскохозяйственного производства. </w:t>
      </w:r>
    </w:p>
    <w:p w14:paraId="628A270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Древесно-кустарниковая растительность отсутствует. </w:t>
      </w:r>
    </w:p>
    <w:p w14:paraId="69095239"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Технологические операции, проводимые при разработке глинистых пород, могут быть источниками загрязнения атмосферы. </w:t>
      </w:r>
    </w:p>
    <w:p w14:paraId="25A44481"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Карьер можно рассматривать как источник равномерно распределенных по площади выбросов пыли от автотранспортных и выемочно-погрузочных средств. </w:t>
      </w:r>
    </w:p>
    <w:p w14:paraId="29E4BCA4"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Основными причинами возникновения загрязнения атмосферы – выделение пыли – являются: </w:t>
      </w:r>
    </w:p>
    <w:p w14:paraId="4725A6C3"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 разработка и перемещение вскрышных пород и глинистых пород; </w:t>
      </w:r>
    </w:p>
    <w:p w14:paraId="0A7B4FC0"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lastRenderedPageBreak/>
        <w:t>- работа двигателей внутреннего сгорания автотранспортных средств и горнодобывающей техники.</w:t>
      </w:r>
    </w:p>
    <w:p w14:paraId="37AF221C"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Пылеобразование на автодорогах происходит при движении транспорта в результате высыпания из кузовов самосвалов горной массы, поднятия пыли колесами автосамосвалов при езде, в забоях при работе выемочно-погрузочных механизмов и заноса пыли ветром с прилегающих к карьеру территорий. </w:t>
      </w:r>
    </w:p>
    <w:p w14:paraId="54BC7033"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На интенсивность пылеобразования на дорогах влияют, в основном, скорость движения, вес и вид автомашин, физико-механические свойства материала основания и размеры автодороги, а также метеорологические условия. </w:t>
      </w:r>
    </w:p>
    <w:p w14:paraId="5C29412C"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Для снижения пылеобразования предусмотрены следующие мероприятия: </w:t>
      </w:r>
    </w:p>
    <w:p w14:paraId="35B61D5C"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1. Не допускать перегруз автосамосвалов для исключения высыпания горной массы; </w:t>
      </w:r>
    </w:p>
    <w:p w14:paraId="26912D3D"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2. Снижение скорости движения автосамосвалов по карьеру до минимально допустимой; </w:t>
      </w:r>
    </w:p>
    <w:p w14:paraId="2A813655"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3. В особо засушливый период летнего времени производить орошение дорог и забоя карьера водой (два раза в смену). </w:t>
      </w:r>
    </w:p>
    <w:p w14:paraId="3A0E250F"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Мероприятия по охране атмосферного воздуха на проектируемом карьере направлены, в основном, на снижение выбросов пыли в атмосферу. </w:t>
      </w:r>
    </w:p>
    <w:p w14:paraId="4BB0838B" w14:textId="77777777" w:rsidR="009B68F2" w:rsidRPr="009B68F2" w:rsidRDefault="009B68F2" w:rsidP="009B68F2">
      <w:pPr>
        <w:spacing w:after="0" w:line="240" w:lineRule="auto"/>
        <w:ind w:firstLine="708"/>
        <w:jc w:val="both"/>
        <w:rPr>
          <w:rFonts w:ascii="Times New Roman" w:hAnsi="Times New Roman"/>
          <w:sz w:val="24"/>
          <w:szCs w:val="24"/>
        </w:rPr>
      </w:pPr>
      <w:r w:rsidRPr="009B68F2">
        <w:rPr>
          <w:rFonts w:ascii="Times New Roman" w:hAnsi="Times New Roman"/>
          <w:sz w:val="24"/>
          <w:szCs w:val="24"/>
        </w:rPr>
        <w:t xml:space="preserve">Подробнее мероприятия по защите и охране окружающей среды, расчет количества выбросов вредных веществ в атмосферу и размер ущерба при разработке глинистых пород будут определены и детально изложены в «Проекте Охраны окружающей среды» разработанном специализированной организацией имеющей соответствующую Лицензию по выполнению такого вида работ. </w:t>
      </w:r>
    </w:p>
    <w:p w14:paraId="06B2E59A" w14:textId="77777777" w:rsidR="00E6110B" w:rsidRDefault="00E6110B" w:rsidP="00E6335E">
      <w:pPr>
        <w:autoSpaceDE w:val="0"/>
        <w:autoSpaceDN w:val="0"/>
        <w:adjustRightInd w:val="0"/>
        <w:spacing w:after="0" w:line="240" w:lineRule="auto"/>
        <w:rPr>
          <w:rFonts w:ascii="Times New Roman" w:eastAsiaTheme="minorHAnsi" w:hAnsi="Times New Roman"/>
          <w:b/>
          <w:bCs/>
          <w:color w:val="000000"/>
          <w:sz w:val="24"/>
          <w:szCs w:val="24"/>
          <w:lang w:eastAsia="en-US"/>
        </w:rPr>
      </w:pPr>
    </w:p>
    <w:p w14:paraId="0363D79C" w14:textId="3F5A4FC4" w:rsidR="00E6335E" w:rsidRPr="00E6335E" w:rsidRDefault="00E6335E" w:rsidP="00E6335E">
      <w:pPr>
        <w:autoSpaceDE w:val="0"/>
        <w:autoSpaceDN w:val="0"/>
        <w:adjustRightInd w:val="0"/>
        <w:spacing w:after="0" w:line="240" w:lineRule="auto"/>
        <w:rPr>
          <w:rFonts w:ascii="Times New Roman" w:eastAsiaTheme="minorHAnsi" w:hAnsi="Times New Roman"/>
          <w:color w:val="000000"/>
          <w:sz w:val="24"/>
          <w:szCs w:val="24"/>
          <w:lang w:eastAsia="en-US"/>
        </w:rPr>
      </w:pPr>
      <w:r w:rsidRPr="00E6335E">
        <w:rPr>
          <w:rFonts w:ascii="Times New Roman" w:eastAsiaTheme="minorHAnsi" w:hAnsi="Times New Roman"/>
          <w:b/>
          <w:bCs/>
          <w:color w:val="000000"/>
          <w:sz w:val="24"/>
          <w:szCs w:val="24"/>
          <w:lang w:eastAsia="en-US"/>
        </w:rPr>
        <w:t xml:space="preserve">7. ОПИСАНИЕ РАБОТ ПО ПОСТУТИЛИЗАЦИИ СУЩЕСТВУЮЩИХ ЗДАНИЙ, СТРОЕНИЙ, СООРУЖЕНИЙ, ОБОРУДОВАНИЯ И СПОСОБОВ ИХ ВЫПОЛНЕНИЯ, ЕСЛИ ЭТИ РАБОТЫ НЕОБХОДИМЫ ДЛЯ ЦЕЛЕЙ РЕАЛИЗАЦИИ НАМЕЧАЕМОЙ ДЕЯТЕЛЬНОСТИ </w:t>
      </w:r>
    </w:p>
    <w:p w14:paraId="7E6A172C" w14:textId="28533166" w:rsidR="00310F1E" w:rsidRPr="00E6335E" w:rsidRDefault="00E6335E" w:rsidP="00E6335E">
      <w:pPr>
        <w:spacing w:after="0" w:line="240" w:lineRule="auto"/>
        <w:ind w:firstLine="708"/>
        <w:jc w:val="both"/>
        <w:rPr>
          <w:rFonts w:ascii="Times New Roman" w:eastAsiaTheme="minorHAnsi" w:hAnsi="Times New Roman"/>
          <w:b/>
          <w:bCs/>
          <w:color w:val="000000"/>
          <w:sz w:val="24"/>
          <w:szCs w:val="24"/>
          <w:lang w:eastAsia="en-US"/>
        </w:rPr>
      </w:pPr>
      <w:r w:rsidRPr="00E6335E">
        <w:rPr>
          <w:rFonts w:ascii="Times New Roman" w:eastAsiaTheme="minorHAnsi" w:hAnsi="Times New Roman"/>
          <w:color w:val="000000"/>
          <w:sz w:val="24"/>
          <w:szCs w:val="24"/>
          <w:lang w:eastAsia="en-US"/>
        </w:rPr>
        <w:t>Проектируемые работы будут проводится на новой территории. Работы по постутилизации существующих зданий и строений не предусматриваются, так как на территории участка разведочных работ отсутствуют здания, строения, сооружения требующие демонтажа и последующей утилизации для целей реализации намечаемой деятельности.</w:t>
      </w:r>
    </w:p>
    <w:p w14:paraId="229A677D" w14:textId="77777777" w:rsidR="00E6335E" w:rsidRPr="00E6335E" w:rsidRDefault="00E6335E" w:rsidP="004209B8">
      <w:pPr>
        <w:spacing w:after="0" w:line="240" w:lineRule="auto"/>
        <w:jc w:val="both"/>
        <w:rPr>
          <w:rFonts w:ascii="Times New Roman" w:hAnsi="Times New Roman"/>
          <w:b/>
          <w:bCs/>
          <w:sz w:val="24"/>
          <w:szCs w:val="24"/>
        </w:rPr>
      </w:pPr>
    </w:p>
    <w:p w14:paraId="22E30340" w14:textId="77777777" w:rsidR="00E6335E" w:rsidRDefault="00E6335E" w:rsidP="004209B8">
      <w:pPr>
        <w:spacing w:after="0" w:line="240" w:lineRule="auto"/>
        <w:jc w:val="both"/>
        <w:rPr>
          <w:rFonts w:ascii="Times New Roman" w:hAnsi="Times New Roman"/>
          <w:b/>
          <w:bCs/>
          <w:sz w:val="24"/>
          <w:szCs w:val="24"/>
        </w:rPr>
      </w:pPr>
    </w:p>
    <w:p w14:paraId="1612154F" w14:textId="1880DE76" w:rsidR="00310F1E" w:rsidRPr="00C50E76" w:rsidRDefault="00310F1E" w:rsidP="004209B8">
      <w:pPr>
        <w:spacing w:after="0" w:line="240" w:lineRule="auto"/>
        <w:jc w:val="both"/>
        <w:rPr>
          <w:rFonts w:ascii="Times New Roman" w:eastAsiaTheme="minorHAnsi" w:hAnsi="Times New Roman"/>
          <w:b/>
          <w:bCs/>
          <w:color w:val="000000"/>
          <w:sz w:val="24"/>
          <w:szCs w:val="24"/>
          <w:lang w:eastAsia="en-US"/>
        </w:rPr>
      </w:pPr>
      <w:r w:rsidRPr="00C50E76">
        <w:rPr>
          <w:rFonts w:ascii="Times New Roman" w:hAnsi="Times New Roman"/>
          <w:b/>
          <w:bCs/>
          <w:sz w:val="24"/>
          <w:szCs w:val="24"/>
        </w:rPr>
        <w:t>8. ИНФОРМАЦИЯ ОБ ОЖИДАЕМЫХ ВИДАХ, ХАРАКТЕРИСТИКАХ И КОЛИЧЕСТВЕ ЭМИССИЙ В ОКРУЖАЮЩУЮ СРЕДУ, ИНЫХ ВРЕДНЫХ АНТРОПОГЕННЫХ ВОЗДЕЙСТВИЯХ НА ОКРУЖАЮЩУЮ СРЕДУ, СВЯЗАННЫХ СО СТРОИТЕЛЬСТВОМ И ЭКСПЛУАТАЦИЕЙ ОБЪЕКТОВ ДЛЯ ОСУЩЕСТВЛЕНИЯ РАССМАТРИВАЕМОЙ ДЕЯТЕЛЬНОСТИ, ВКЛЮЧАЯ ВОЗДЕЙСТВИЕ НА ВОДЫ, АТМОСФЕРНЫЙ ВОЗДУХ, ПОЧВЫ, НЕДРА, А ТАКЖЕ ВИБРАЦИИ, ШУМОВЫЕ, ЭЛЕКТРОМАГНИТНЫЕ, ТЕПЛОВЫЕ И РАДИАЦИОННЫЕ ВОЗДЕЙСТВИЯ</w:t>
      </w:r>
    </w:p>
    <w:p w14:paraId="7285F3FD" w14:textId="77777777" w:rsidR="00310F1E" w:rsidRPr="00C50E76" w:rsidRDefault="00310F1E" w:rsidP="004209B8">
      <w:pPr>
        <w:spacing w:after="0" w:line="240" w:lineRule="auto"/>
        <w:jc w:val="both"/>
        <w:rPr>
          <w:rFonts w:ascii="Times New Roman" w:eastAsiaTheme="minorHAnsi" w:hAnsi="Times New Roman"/>
          <w:b/>
          <w:bCs/>
          <w:color w:val="000000"/>
          <w:sz w:val="24"/>
          <w:szCs w:val="24"/>
          <w:lang w:eastAsia="en-US"/>
        </w:rPr>
      </w:pPr>
    </w:p>
    <w:p w14:paraId="2535B602" w14:textId="41275F9C" w:rsidR="00310F1E" w:rsidRPr="00C50E76" w:rsidRDefault="00310F1E" w:rsidP="004209B8">
      <w:pPr>
        <w:spacing w:after="0" w:line="240" w:lineRule="auto"/>
        <w:jc w:val="both"/>
        <w:rPr>
          <w:rFonts w:ascii="Times New Roman" w:eastAsiaTheme="minorHAnsi" w:hAnsi="Times New Roman"/>
          <w:b/>
          <w:bCs/>
          <w:color w:val="000000"/>
          <w:sz w:val="24"/>
          <w:szCs w:val="24"/>
          <w:lang w:eastAsia="en-US"/>
        </w:rPr>
      </w:pPr>
      <w:r w:rsidRPr="00C50E76">
        <w:rPr>
          <w:rFonts w:ascii="Times New Roman" w:hAnsi="Times New Roman"/>
          <w:b/>
          <w:bCs/>
          <w:sz w:val="24"/>
          <w:szCs w:val="24"/>
        </w:rPr>
        <w:t>8.1 Атмосферный воздух</w:t>
      </w:r>
    </w:p>
    <w:p w14:paraId="5A17831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Расчеты произведены на основании данных предоставленных Заказчиком и методических документов, по которым произведены расчеты выбросов загрязняющих веществ (перечень методик приведен в списке литературы). </w:t>
      </w:r>
    </w:p>
    <w:p w14:paraId="2AE39342" w14:textId="77777777" w:rsidR="00745D89" w:rsidRDefault="00745D8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530BFB37" w14:textId="2A44C26D"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Перечень источников выбросов и их характеристики определены на основе проектной информации. </w:t>
      </w:r>
    </w:p>
    <w:p w14:paraId="0D8AB070" w14:textId="0B07A2B5" w:rsidR="00105337" w:rsidRPr="003E5A2B" w:rsidRDefault="00105337" w:rsidP="00105337">
      <w:pPr>
        <w:spacing w:after="0" w:line="240" w:lineRule="auto"/>
        <w:jc w:val="both"/>
        <w:rPr>
          <w:rFonts w:ascii="Times New Roman" w:hAnsi="Times New Roman"/>
          <w:sz w:val="24"/>
          <w:szCs w:val="24"/>
        </w:rPr>
      </w:pPr>
      <w:r w:rsidRPr="003E5A2B">
        <w:rPr>
          <w:rFonts w:ascii="Times New Roman" w:hAnsi="Times New Roman"/>
          <w:sz w:val="24"/>
          <w:szCs w:val="24"/>
        </w:rPr>
        <w:lastRenderedPageBreak/>
        <w:t>На период проведения работ предполагаются следующие виды работ, ведущие к выбросу</w:t>
      </w:r>
      <w:r w:rsidRPr="003E5A2B">
        <w:rPr>
          <w:rFonts w:ascii="Times New Roman" w:hAnsi="Times New Roman"/>
          <w:spacing w:val="1"/>
          <w:sz w:val="24"/>
          <w:szCs w:val="24"/>
        </w:rPr>
        <w:t xml:space="preserve"> </w:t>
      </w:r>
      <w:r w:rsidRPr="003E5A2B">
        <w:rPr>
          <w:rFonts w:ascii="Times New Roman" w:hAnsi="Times New Roman"/>
          <w:sz w:val="24"/>
          <w:szCs w:val="24"/>
        </w:rPr>
        <w:t>загрязняющих</w:t>
      </w:r>
      <w:r w:rsidRPr="003E5A2B">
        <w:rPr>
          <w:rFonts w:ascii="Times New Roman" w:hAnsi="Times New Roman"/>
          <w:spacing w:val="1"/>
          <w:sz w:val="24"/>
          <w:szCs w:val="24"/>
        </w:rPr>
        <w:t xml:space="preserve"> </w:t>
      </w:r>
      <w:r w:rsidRPr="003E5A2B">
        <w:rPr>
          <w:rFonts w:ascii="Times New Roman" w:hAnsi="Times New Roman"/>
          <w:sz w:val="24"/>
          <w:szCs w:val="24"/>
        </w:rPr>
        <w:t>веществ</w:t>
      </w:r>
      <w:r w:rsidRPr="003E5A2B">
        <w:rPr>
          <w:rFonts w:ascii="Times New Roman" w:hAnsi="Times New Roman"/>
          <w:spacing w:val="2"/>
          <w:sz w:val="24"/>
          <w:szCs w:val="24"/>
        </w:rPr>
        <w:t xml:space="preserve"> </w:t>
      </w:r>
      <w:r w:rsidRPr="003E5A2B">
        <w:rPr>
          <w:rFonts w:ascii="Times New Roman" w:hAnsi="Times New Roman"/>
          <w:sz w:val="24"/>
          <w:szCs w:val="24"/>
        </w:rPr>
        <w:t>в</w:t>
      </w:r>
      <w:r w:rsidRPr="003E5A2B">
        <w:rPr>
          <w:rFonts w:ascii="Times New Roman" w:hAnsi="Times New Roman"/>
          <w:spacing w:val="-1"/>
          <w:sz w:val="24"/>
          <w:szCs w:val="24"/>
        </w:rPr>
        <w:t xml:space="preserve"> </w:t>
      </w:r>
      <w:r w:rsidRPr="003E5A2B">
        <w:rPr>
          <w:rFonts w:ascii="Times New Roman" w:hAnsi="Times New Roman"/>
          <w:sz w:val="24"/>
          <w:szCs w:val="24"/>
        </w:rPr>
        <w:t>атмосферу:</w:t>
      </w:r>
    </w:p>
    <w:p w14:paraId="1C9F70D0" w14:textId="77777777" w:rsidR="00105337" w:rsidRPr="003E5A2B" w:rsidRDefault="00105337" w:rsidP="00105337">
      <w:pPr>
        <w:pStyle w:val="15"/>
        <w:widowControl w:val="0"/>
        <w:numPr>
          <w:ilvl w:val="0"/>
          <w:numId w:val="15"/>
        </w:numPr>
        <w:tabs>
          <w:tab w:val="left" w:pos="1726"/>
        </w:tabs>
        <w:autoSpaceDE w:val="0"/>
        <w:autoSpaceDN w:val="0"/>
        <w:ind w:left="0"/>
        <w:jc w:val="both"/>
        <w:rPr>
          <w:sz w:val="24"/>
          <w:szCs w:val="24"/>
        </w:rPr>
      </w:pPr>
      <w:r w:rsidRPr="003E5A2B">
        <w:rPr>
          <w:sz w:val="24"/>
          <w:szCs w:val="24"/>
        </w:rPr>
        <w:t>ист.№6001</w:t>
      </w:r>
      <w:r w:rsidRPr="003E5A2B">
        <w:rPr>
          <w:spacing w:val="-1"/>
          <w:sz w:val="24"/>
          <w:szCs w:val="24"/>
        </w:rPr>
        <w:t xml:space="preserve"> </w:t>
      </w:r>
      <w:r w:rsidRPr="003E5A2B">
        <w:rPr>
          <w:sz w:val="24"/>
          <w:szCs w:val="24"/>
        </w:rPr>
        <w:t>-</w:t>
      </w:r>
      <w:r w:rsidRPr="003E5A2B">
        <w:rPr>
          <w:spacing w:val="-2"/>
          <w:sz w:val="24"/>
          <w:szCs w:val="24"/>
        </w:rPr>
        <w:t xml:space="preserve"> </w:t>
      </w:r>
      <w:r w:rsidRPr="003E5A2B">
        <w:rPr>
          <w:sz w:val="24"/>
          <w:szCs w:val="24"/>
        </w:rPr>
        <w:t>Вскрышные</w:t>
      </w:r>
      <w:r w:rsidRPr="003E5A2B">
        <w:rPr>
          <w:spacing w:val="-3"/>
          <w:sz w:val="24"/>
          <w:szCs w:val="24"/>
        </w:rPr>
        <w:t xml:space="preserve"> </w:t>
      </w:r>
      <w:r w:rsidRPr="003E5A2B">
        <w:rPr>
          <w:sz w:val="24"/>
          <w:szCs w:val="24"/>
        </w:rPr>
        <w:t>работы.</w:t>
      </w:r>
    </w:p>
    <w:p w14:paraId="2BB790EA" w14:textId="77777777" w:rsidR="00105337" w:rsidRPr="003E5A2B" w:rsidRDefault="00105337" w:rsidP="00105337">
      <w:pPr>
        <w:pStyle w:val="15"/>
        <w:widowControl w:val="0"/>
        <w:numPr>
          <w:ilvl w:val="0"/>
          <w:numId w:val="15"/>
        </w:numPr>
        <w:tabs>
          <w:tab w:val="left" w:pos="1726"/>
        </w:tabs>
        <w:autoSpaceDE w:val="0"/>
        <w:autoSpaceDN w:val="0"/>
        <w:ind w:left="0"/>
        <w:rPr>
          <w:sz w:val="24"/>
          <w:szCs w:val="24"/>
        </w:rPr>
      </w:pPr>
      <w:r w:rsidRPr="003E5A2B">
        <w:rPr>
          <w:sz w:val="24"/>
          <w:szCs w:val="24"/>
        </w:rPr>
        <w:t>ист.№6002</w:t>
      </w:r>
      <w:r w:rsidRPr="003E5A2B">
        <w:rPr>
          <w:spacing w:val="-2"/>
          <w:sz w:val="24"/>
          <w:szCs w:val="24"/>
        </w:rPr>
        <w:t xml:space="preserve"> </w:t>
      </w:r>
      <w:r w:rsidRPr="003E5A2B">
        <w:rPr>
          <w:sz w:val="24"/>
          <w:szCs w:val="24"/>
        </w:rPr>
        <w:t>-</w:t>
      </w:r>
      <w:r w:rsidRPr="003E5A2B">
        <w:rPr>
          <w:spacing w:val="-3"/>
          <w:sz w:val="24"/>
          <w:szCs w:val="24"/>
        </w:rPr>
        <w:t xml:space="preserve"> </w:t>
      </w:r>
      <w:r w:rsidRPr="003E5A2B">
        <w:rPr>
          <w:sz w:val="24"/>
          <w:szCs w:val="24"/>
        </w:rPr>
        <w:t>Добычные</w:t>
      </w:r>
      <w:r w:rsidRPr="003E5A2B">
        <w:rPr>
          <w:spacing w:val="-2"/>
          <w:sz w:val="24"/>
          <w:szCs w:val="24"/>
        </w:rPr>
        <w:t xml:space="preserve"> </w:t>
      </w:r>
      <w:r w:rsidRPr="003E5A2B">
        <w:rPr>
          <w:sz w:val="24"/>
          <w:szCs w:val="24"/>
        </w:rPr>
        <w:t>работы.</w:t>
      </w:r>
    </w:p>
    <w:p w14:paraId="3C3F2112" w14:textId="77777777" w:rsidR="00105337" w:rsidRDefault="00105337" w:rsidP="00105337">
      <w:pPr>
        <w:pStyle w:val="15"/>
        <w:widowControl w:val="0"/>
        <w:numPr>
          <w:ilvl w:val="0"/>
          <w:numId w:val="15"/>
        </w:numPr>
        <w:tabs>
          <w:tab w:val="left" w:pos="1726"/>
        </w:tabs>
        <w:autoSpaceDE w:val="0"/>
        <w:autoSpaceDN w:val="0"/>
        <w:ind w:left="0"/>
        <w:rPr>
          <w:sz w:val="24"/>
          <w:szCs w:val="24"/>
        </w:rPr>
      </w:pPr>
      <w:r w:rsidRPr="003E5A2B">
        <w:rPr>
          <w:sz w:val="24"/>
          <w:szCs w:val="24"/>
        </w:rPr>
        <w:t>ист.№6003</w:t>
      </w:r>
      <w:r w:rsidRPr="003E5A2B">
        <w:rPr>
          <w:spacing w:val="-1"/>
          <w:sz w:val="24"/>
          <w:szCs w:val="24"/>
        </w:rPr>
        <w:t xml:space="preserve"> </w:t>
      </w:r>
      <w:r w:rsidRPr="003E5A2B">
        <w:rPr>
          <w:sz w:val="24"/>
          <w:szCs w:val="24"/>
        </w:rPr>
        <w:t>-</w:t>
      </w:r>
      <w:r w:rsidRPr="003E5A2B">
        <w:rPr>
          <w:spacing w:val="58"/>
          <w:sz w:val="24"/>
          <w:szCs w:val="24"/>
        </w:rPr>
        <w:t xml:space="preserve"> </w:t>
      </w:r>
      <w:r w:rsidRPr="003E5A2B">
        <w:rPr>
          <w:sz w:val="24"/>
          <w:szCs w:val="24"/>
        </w:rPr>
        <w:t>Транспортные</w:t>
      </w:r>
      <w:r w:rsidRPr="003E5A2B">
        <w:rPr>
          <w:spacing w:val="-2"/>
          <w:sz w:val="24"/>
          <w:szCs w:val="24"/>
        </w:rPr>
        <w:t xml:space="preserve"> </w:t>
      </w:r>
      <w:r w:rsidRPr="003E5A2B">
        <w:rPr>
          <w:sz w:val="24"/>
          <w:szCs w:val="24"/>
        </w:rPr>
        <w:t>работы.</w:t>
      </w:r>
    </w:p>
    <w:p w14:paraId="5CE494FE" w14:textId="77777777" w:rsidR="00105337" w:rsidRPr="003E5A2B" w:rsidRDefault="00105337" w:rsidP="00105337">
      <w:pPr>
        <w:pStyle w:val="15"/>
        <w:widowControl w:val="0"/>
        <w:numPr>
          <w:ilvl w:val="0"/>
          <w:numId w:val="15"/>
        </w:numPr>
        <w:tabs>
          <w:tab w:val="left" w:pos="1726"/>
        </w:tabs>
        <w:autoSpaceDE w:val="0"/>
        <w:autoSpaceDN w:val="0"/>
        <w:ind w:left="0"/>
        <w:rPr>
          <w:sz w:val="24"/>
          <w:szCs w:val="24"/>
        </w:rPr>
      </w:pPr>
      <w:r>
        <w:rPr>
          <w:sz w:val="24"/>
          <w:szCs w:val="24"/>
        </w:rPr>
        <w:t xml:space="preserve">ист №6004- Запарвка </w:t>
      </w:r>
    </w:p>
    <w:p w14:paraId="4834ABDD" w14:textId="77777777" w:rsidR="00105337" w:rsidRPr="003E5A2B" w:rsidRDefault="00105337" w:rsidP="00105337">
      <w:pPr>
        <w:spacing w:after="0" w:line="240" w:lineRule="auto"/>
        <w:rPr>
          <w:rFonts w:ascii="Times New Roman" w:hAnsi="Times New Roman"/>
          <w:sz w:val="24"/>
          <w:szCs w:val="24"/>
        </w:rPr>
      </w:pPr>
    </w:p>
    <w:p w14:paraId="27B22417" w14:textId="77777777" w:rsidR="00105337" w:rsidRPr="003E5A2B" w:rsidRDefault="00105337" w:rsidP="00105337">
      <w:pPr>
        <w:pStyle w:val="15"/>
        <w:widowControl w:val="0"/>
        <w:tabs>
          <w:tab w:val="left" w:pos="1809"/>
          <w:tab w:val="left" w:pos="1810"/>
          <w:tab w:val="left" w:pos="3744"/>
          <w:tab w:val="left" w:pos="5816"/>
          <w:tab w:val="left" w:pos="8869"/>
          <w:tab w:val="left" w:pos="10229"/>
        </w:tabs>
        <w:autoSpaceDE w:val="0"/>
        <w:autoSpaceDN w:val="0"/>
        <w:jc w:val="both"/>
        <w:rPr>
          <w:sz w:val="24"/>
          <w:szCs w:val="24"/>
        </w:rPr>
      </w:pPr>
      <w:r>
        <w:rPr>
          <w:b/>
          <w:sz w:val="24"/>
          <w:szCs w:val="24"/>
        </w:rPr>
        <w:t>-</w:t>
      </w:r>
      <w:r w:rsidRPr="003E5A2B">
        <w:rPr>
          <w:b/>
          <w:sz w:val="24"/>
          <w:szCs w:val="24"/>
        </w:rPr>
        <w:t>ист.№6001-</w:t>
      </w:r>
      <w:r>
        <w:rPr>
          <w:b/>
          <w:sz w:val="24"/>
          <w:szCs w:val="24"/>
        </w:rPr>
        <w:t xml:space="preserve">Погрузка материалов. </w:t>
      </w:r>
      <w:r w:rsidRPr="003E5A2B">
        <w:rPr>
          <w:spacing w:val="1"/>
          <w:sz w:val="24"/>
          <w:szCs w:val="24"/>
        </w:rPr>
        <w:t xml:space="preserve"> </w:t>
      </w:r>
      <w:r w:rsidRPr="003E5A2B">
        <w:rPr>
          <w:sz w:val="24"/>
          <w:szCs w:val="24"/>
        </w:rPr>
        <w:t>При</w:t>
      </w:r>
      <w:r w:rsidRPr="003E5A2B">
        <w:rPr>
          <w:spacing w:val="1"/>
          <w:sz w:val="24"/>
          <w:szCs w:val="24"/>
        </w:rPr>
        <w:t xml:space="preserve"> </w:t>
      </w:r>
      <w:r>
        <w:rPr>
          <w:spacing w:val="1"/>
          <w:sz w:val="24"/>
          <w:szCs w:val="24"/>
        </w:rPr>
        <w:t>погрузочных р</w:t>
      </w:r>
      <w:r w:rsidRPr="003E5A2B">
        <w:rPr>
          <w:sz w:val="24"/>
          <w:szCs w:val="24"/>
        </w:rPr>
        <w:t>аботах</w:t>
      </w:r>
      <w:r w:rsidRPr="003E5A2B">
        <w:rPr>
          <w:spacing w:val="1"/>
          <w:sz w:val="24"/>
          <w:szCs w:val="24"/>
        </w:rPr>
        <w:t xml:space="preserve"> </w:t>
      </w:r>
      <w:r w:rsidRPr="003E5A2B">
        <w:rPr>
          <w:sz w:val="24"/>
          <w:szCs w:val="24"/>
        </w:rPr>
        <w:t>в</w:t>
      </w:r>
      <w:r w:rsidRPr="003E5A2B">
        <w:rPr>
          <w:spacing w:val="1"/>
          <w:sz w:val="24"/>
          <w:szCs w:val="24"/>
        </w:rPr>
        <w:t xml:space="preserve"> </w:t>
      </w:r>
      <w:r w:rsidRPr="003E5A2B">
        <w:rPr>
          <w:sz w:val="24"/>
          <w:szCs w:val="24"/>
        </w:rPr>
        <w:t>атмосферный</w:t>
      </w:r>
      <w:r w:rsidRPr="003E5A2B">
        <w:rPr>
          <w:spacing w:val="1"/>
          <w:sz w:val="24"/>
          <w:szCs w:val="24"/>
        </w:rPr>
        <w:t xml:space="preserve"> </w:t>
      </w:r>
      <w:r w:rsidRPr="003E5A2B">
        <w:rPr>
          <w:sz w:val="24"/>
          <w:szCs w:val="24"/>
        </w:rPr>
        <w:t>воздух</w:t>
      </w:r>
      <w:r w:rsidRPr="003E5A2B">
        <w:rPr>
          <w:spacing w:val="1"/>
          <w:sz w:val="24"/>
          <w:szCs w:val="24"/>
        </w:rPr>
        <w:t xml:space="preserve"> </w:t>
      </w:r>
      <w:r w:rsidRPr="003E5A2B">
        <w:rPr>
          <w:sz w:val="24"/>
          <w:szCs w:val="24"/>
        </w:rPr>
        <w:t>выделяется: пыль неорганическая: 20-70%</w:t>
      </w:r>
      <w:r w:rsidRPr="003E5A2B">
        <w:rPr>
          <w:spacing w:val="-1"/>
          <w:sz w:val="24"/>
          <w:szCs w:val="24"/>
        </w:rPr>
        <w:t xml:space="preserve"> </w:t>
      </w:r>
      <w:r w:rsidRPr="003E5A2B">
        <w:rPr>
          <w:sz w:val="24"/>
          <w:szCs w:val="24"/>
        </w:rPr>
        <w:t>SiO2;</w:t>
      </w:r>
    </w:p>
    <w:p w14:paraId="73B07A28" w14:textId="77777777" w:rsidR="00105337" w:rsidRDefault="00105337" w:rsidP="00105337">
      <w:pPr>
        <w:pStyle w:val="15"/>
        <w:widowControl w:val="0"/>
        <w:tabs>
          <w:tab w:val="left" w:pos="1177"/>
        </w:tabs>
        <w:autoSpaceDE w:val="0"/>
        <w:autoSpaceDN w:val="0"/>
        <w:jc w:val="both"/>
        <w:rPr>
          <w:b/>
          <w:sz w:val="24"/>
          <w:szCs w:val="24"/>
        </w:rPr>
      </w:pPr>
    </w:p>
    <w:p w14:paraId="6230E415" w14:textId="7385EBB5" w:rsidR="00105337" w:rsidRPr="003E5A2B" w:rsidRDefault="00105337" w:rsidP="00105337">
      <w:pPr>
        <w:pStyle w:val="15"/>
        <w:widowControl w:val="0"/>
        <w:tabs>
          <w:tab w:val="left" w:pos="1177"/>
        </w:tabs>
        <w:autoSpaceDE w:val="0"/>
        <w:autoSpaceDN w:val="0"/>
        <w:jc w:val="both"/>
        <w:rPr>
          <w:sz w:val="24"/>
          <w:szCs w:val="24"/>
        </w:rPr>
      </w:pPr>
      <w:r w:rsidRPr="003E5A2B">
        <w:rPr>
          <w:b/>
          <w:sz w:val="24"/>
          <w:szCs w:val="24"/>
        </w:rPr>
        <w:t xml:space="preserve">ист.№6002 – </w:t>
      </w:r>
      <w:r>
        <w:rPr>
          <w:b/>
          <w:sz w:val="24"/>
          <w:szCs w:val="24"/>
        </w:rPr>
        <w:t xml:space="preserve">Земляные </w:t>
      </w:r>
      <w:r w:rsidRPr="003E5A2B">
        <w:rPr>
          <w:b/>
          <w:sz w:val="24"/>
          <w:szCs w:val="24"/>
        </w:rPr>
        <w:t xml:space="preserve"> работы</w:t>
      </w:r>
      <w:r w:rsidRPr="003E5A2B">
        <w:rPr>
          <w:sz w:val="24"/>
          <w:szCs w:val="24"/>
        </w:rPr>
        <w:t xml:space="preserve">. </w:t>
      </w:r>
      <w:r>
        <w:rPr>
          <w:sz w:val="24"/>
          <w:szCs w:val="24"/>
        </w:rPr>
        <w:t xml:space="preserve"> </w:t>
      </w:r>
      <w:r w:rsidRPr="003E5A2B">
        <w:rPr>
          <w:sz w:val="24"/>
          <w:szCs w:val="24"/>
        </w:rPr>
        <w:t xml:space="preserve"> При </w:t>
      </w:r>
      <w:r>
        <w:rPr>
          <w:sz w:val="24"/>
          <w:szCs w:val="24"/>
        </w:rPr>
        <w:t>земляных</w:t>
      </w:r>
      <w:r w:rsidRPr="003E5A2B">
        <w:rPr>
          <w:sz w:val="24"/>
          <w:szCs w:val="24"/>
        </w:rPr>
        <w:t xml:space="preserve"> работах</w:t>
      </w:r>
      <w:r w:rsidRPr="003E5A2B">
        <w:rPr>
          <w:spacing w:val="1"/>
          <w:sz w:val="24"/>
          <w:szCs w:val="24"/>
        </w:rPr>
        <w:t xml:space="preserve"> </w:t>
      </w:r>
      <w:r w:rsidRPr="003E5A2B">
        <w:rPr>
          <w:sz w:val="24"/>
          <w:szCs w:val="24"/>
        </w:rPr>
        <w:t>в атмосферный воздух выделяется: пыль неорганическая: 20-</w:t>
      </w:r>
      <w:r w:rsidRPr="003E5A2B">
        <w:rPr>
          <w:spacing w:val="1"/>
          <w:sz w:val="24"/>
          <w:szCs w:val="24"/>
        </w:rPr>
        <w:t xml:space="preserve"> </w:t>
      </w:r>
      <w:r w:rsidRPr="003E5A2B">
        <w:rPr>
          <w:sz w:val="24"/>
          <w:szCs w:val="24"/>
        </w:rPr>
        <w:t>70%</w:t>
      </w:r>
      <w:r w:rsidRPr="003E5A2B">
        <w:rPr>
          <w:spacing w:val="59"/>
          <w:sz w:val="24"/>
          <w:szCs w:val="24"/>
        </w:rPr>
        <w:t xml:space="preserve"> </w:t>
      </w:r>
      <w:r w:rsidRPr="003E5A2B">
        <w:rPr>
          <w:sz w:val="24"/>
          <w:szCs w:val="24"/>
        </w:rPr>
        <w:t>SiO2.</w:t>
      </w:r>
    </w:p>
    <w:p w14:paraId="6956832E" w14:textId="77777777" w:rsidR="00105337" w:rsidRDefault="00105337" w:rsidP="00105337">
      <w:pPr>
        <w:pStyle w:val="15"/>
        <w:widowControl w:val="0"/>
        <w:tabs>
          <w:tab w:val="left" w:pos="1275"/>
        </w:tabs>
        <w:autoSpaceDE w:val="0"/>
        <w:autoSpaceDN w:val="0"/>
        <w:jc w:val="both"/>
        <w:rPr>
          <w:b/>
          <w:sz w:val="24"/>
          <w:szCs w:val="24"/>
        </w:rPr>
      </w:pPr>
    </w:p>
    <w:p w14:paraId="1EBE5A67" w14:textId="544B5707" w:rsidR="00105337" w:rsidRDefault="00105337" w:rsidP="00105337">
      <w:pPr>
        <w:pStyle w:val="15"/>
        <w:widowControl w:val="0"/>
        <w:tabs>
          <w:tab w:val="left" w:pos="1275"/>
        </w:tabs>
        <w:autoSpaceDE w:val="0"/>
        <w:autoSpaceDN w:val="0"/>
        <w:jc w:val="both"/>
        <w:rPr>
          <w:sz w:val="24"/>
          <w:szCs w:val="24"/>
        </w:rPr>
      </w:pPr>
      <w:r w:rsidRPr="003E5A2B">
        <w:rPr>
          <w:b/>
          <w:sz w:val="24"/>
          <w:szCs w:val="24"/>
        </w:rPr>
        <w:t>ист.№6003</w:t>
      </w:r>
      <w:r w:rsidRPr="003E5A2B">
        <w:rPr>
          <w:b/>
          <w:spacing w:val="1"/>
          <w:sz w:val="24"/>
          <w:szCs w:val="24"/>
        </w:rPr>
        <w:t xml:space="preserve"> </w:t>
      </w:r>
      <w:r w:rsidRPr="003E5A2B">
        <w:rPr>
          <w:b/>
          <w:sz w:val="24"/>
          <w:szCs w:val="24"/>
        </w:rPr>
        <w:t>–</w:t>
      </w:r>
      <w:r w:rsidRPr="003E5A2B">
        <w:rPr>
          <w:b/>
          <w:spacing w:val="1"/>
          <w:sz w:val="24"/>
          <w:szCs w:val="24"/>
        </w:rPr>
        <w:t xml:space="preserve"> </w:t>
      </w:r>
      <w:r>
        <w:rPr>
          <w:b/>
          <w:spacing w:val="1"/>
          <w:sz w:val="24"/>
          <w:szCs w:val="24"/>
        </w:rPr>
        <w:t>Работа автотранспорта на карьере</w:t>
      </w:r>
      <w:r w:rsidRPr="003E5A2B">
        <w:rPr>
          <w:sz w:val="24"/>
          <w:szCs w:val="24"/>
        </w:rPr>
        <w:t xml:space="preserve">. </w:t>
      </w:r>
      <w:r>
        <w:rPr>
          <w:sz w:val="24"/>
          <w:szCs w:val="24"/>
        </w:rPr>
        <w:t xml:space="preserve"> П</w:t>
      </w:r>
      <w:r w:rsidRPr="003E5A2B">
        <w:rPr>
          <w:sz w:val="24"/>
          <w:szCs w:val="24"/>
        </w:rPr>
        <w:t>ри движении транспортной техники в</w:t>
      </w:r>
      <w:r w:rsidRPr="003E5A2B">
        <w:rPr>
          <w:spacing w:val="1"/>
          <w:sz w:val="24"/>
          <w:szCs w:val="24"/>
        </w:rPr>
        <w:t xml:space="preserve"> </w:t>
      </w:r>
      <w:r w:rsidRPr="003E5A2B">
        <w:rPr>
          <w:sz w:val="24"/>
          <w:szCs w:val="24"/>
        </w:rPr>
        <w:t>атосферу</w:t>
      </w:r>
      <w:r w:rsidRPr="003E5A2B">
        <w:rPr>
          <w:spacing w:val="-6"/>
          <w:sz w:val="24"/>
          <w:szCs w:val="24"/>
        </w:rPr>
        <w:t xml:space="preserve"> </w:t>
      </w:r>
      <w:r w:rsidRPr="003E5A2B">
        <w:rPr>
          <w:sz w:val="24"/>
          <w:szCs w:val="24"/>
        </w:rPr>
        <w:t>выделяется пыль неорганическая 20-70%</w:t>
      </w:r>
      <w:r w:rsidRPr="003E5A2B">
        <w:rPr>
          <w:spacing w:val="-1"/>
          <w:sz w:val="24"/>
          <w:szCs w:val="24"/>
        </w:rPr>
        <w:t xml:space="preserve"> </w:t>
      </w:r>
      <w:r w:rsidRPr="003E5A2B">
        <w:rPr>
          <w:sz w:val="24"/>
          <w:szCs w:val="24"/>
        </w:rPr>
        <w:t>SiO2;</w:t>
      </w:r>
    </w:p>
    <w:p w14:paraId="450C7C41" w14:textId="77777777" w:rsidR="00105337" w:rsidRDefault="00105337" w:rsidP="00105337">
      <w:pPr>
        <w:pStyle w:val="15"/>
        <w:widowControl w:val="0"/>
        <w:tabs>
          <w:tab w:val="left" w:pos="1275"/>
        </w:tabs>
        <w:autoSpaceDE w:val="0"/>
        <w:autoSpaceDN w:val="0"/>
        <w:jc w:val="both"/>
        <w:rPr>
          <w:sz w:val="24"/>
          <w:szCs w:val="24"/>
        </w:rPr>
      </w:pPr>
    </w:p>
    <w:p w14:paraId="07887D78" w14:textId="3E99C3D8" w:rsidR="00105337" w:rsidRDefault="00105337" w:rsidP="00105337">
      <w:pPr>
        <w:pStyle w:val="15"/>
        <w:widowControl w:val="0"/>
        <w:tabs>
          <w:tab w:val="left" w:pos="1275"/>
        </w:tabs>
        <w:autoSpaceDE w:val="0"/>
        <w:autoSpaceDN w:val="0"/>
        <w:jc w:val="both"/>
        <w:rPr>
          <w:sz w:val="24"/>
          <w:szCs w:val="24"/>
        </w:rPr>
      </w:pPr>
      <w:r w:rsidRPr="00105337">
        <w:rPr>
          <w:b/>
          <w:sz w:val="24"/>
          <w:szCs w:val="24"/>
        </w:rPr>
        <w:t>ист.№6004</w:t>
      </w:r>
      <w:r w:rsidRPr="00105337">
        <w:rPr>
          <w:b/>
          <w:spacing w:val="1"/>
          <w:sz w:val="24"/>
          <w:szCs w:val="24"/>
        </w:rPr>
        <w:t xml:space="preserve"> </w:t>
      </w:r>
      <w:r w:rsidRPr="00105337">
        <w:rPr>
          <w:b/>
          <w:sz w:val="24"/>
          <w:szCs w:val="24"/>
        </w:rPr>
        <w:t>–</w:t>
      </w:r>
      <w:r w:rsidRPr="00105337">
        <w:rPr>
          <w:b/>
          <w:spacing w:val="1"/>
          <w:sz w:val="24"/>
          <w:szCs w:val="24"/>
        </w:rPr>
        <w:t xml:space="preserve"> Заправка</w:t>
      </w:r>
      <w:r w:rsidRPr="00105337">
        <w:rPr>
          <w:sz w:val="24"/>
          <w:szCs w:val="24"/>
        </w:rPr>
        <w:t>. При</w:t>
      </w:r>
      <w:r w:rsidRPr="00105337">
        <w:rPr>
          <w:spacing w:val="1"/>
          <w:sz w:val="24"/>
          <w:szCs w:val="24"/>
        </w:rPr>
        <w:t xml:space="preserve"> </w:t>
      </w:r>
      <w:r w:rsidRPr="00105337">
        <w:rPr>
          <w:sz w:val="24"/>
          <w:szCs w:val="24"/>
        </w:rPr>
        <w:t>проведении</w:t>
      </w:r>
      <w:r w:rsidRPr="00105337">
        <w:rPr>
          <w:spacing w:val="1"/>
          <w:sz w:val="24"/>
          <w:szCs w:val="24"/>
        </w:rPr>
        <w:t xml:space="preserve"> </w:t>
      </w:r>
      <w:r w:rsidRPr="00105337">
        <w:rPr>
          <w:sz w:val="24"/>
          <w:szCs w:val="24"/>
        </w:rPr>
        <w:t>работ</w:t>
      </w:r>
      <w:r w:rsidRPr="00105337">
        <w:rPr>
          <w:spacing w:val="1"/>
          <w:sz w:val="24"/>
          <w:szCs w:val="24"/>
        </w:rPr>
        <w:t xml:space="preserve">е заправки будут выделяться такие выбросы как сероводород и Алканы С12-С19.  </w:t>
      </w:r>
      <w:r w:rsidRPr="00105337">
        <w:rPr>
          <w:sz w:val="24"/>
          <w:szCs w:val="24"/>
        </w:rPr>
        <w:t xml:space="preserve"> </w:t>
      </w:r>
    </w:p>
    <w:p w14:paraId="2BFAFA08" w14:textId="5656C019" w:rsidR="00105337" w:rsidRDefault="00105337" w:rsidP="00105337">
      <w:pPr>
        <w:pStyle w:val="15"/>
        <w:widowControl w:val="0"/>
        <w:tabs>
          <w:tab w:val="left" w:pos="1275"/>
        </w:tabs>
        <w:autoSpaceDE w:val="0"/>
        <w:autoSpaceDN w:val="0"/>
        <w:jc w:val="both"/>
        <w:rPr>
          <w:sz w:val="24"/>
          <w:szCs w:val="24"/>
        </w:rPr>
      </w:pPr>
    </w:p>
    <w:p w14:paraId="0F6BFB41" w14:textId="77777777" w:rsidR="00105337" w:rsidRPr="001C0BB4" w:rsidRDefault="00105337" w:rsidP="00105337">
      <w:pPr>
        <w:shd w:val="clear" w:color="auto" w:fill="FFFFFF"/>
        <w:spacing w:after="0" w:line="240" w:lineRule="auto"/>
        <w:jc w:val="center"/>
        <w:rPr>
          <w:rFonts w:ascii="Times New Roman" w:hAnsi="Times New Roman"/>
          <w:b/>
          <w:bCs/>
          <w:sz w:val="24"/>
          <w:szCs w:val="24"/>
        </w:rPr>
      </w:pPr>
    </w:p>
    <w:p w14:paraId="3C92AEED" w14:textId="3333D303" w:rsidR="00105337" w:rsidRDefault="00105337" w:rsidP="00105337">
      <w:pPr>
        <w:shd w:val="clear" w:color="auto" w:fill="FFFFFF"/>
        <w:spacing w:after="0" w:line="240" w:lineRule="auto"/>
        <w:jc w:val="center"/>
        <w:rPr>
          <w:rFonts w:ascii="Times New Roman" w:hAnsi="Times New Roman"/>
          <w:b/>
          <w:bCs/>
          <w:sz w:val="24"/>
          <w:szCs w:val="24"/>
        </w:rPr>
      </w:pPr>
      <w:r w:rsidRPr="001C0BB4">
        <w:rPr>
          <w:rFonts w:ascii="Times New Roman" w:hAnsi="Times New Roman"/>
          <w:b/>
          <w:bCs/>
          <w:sz w:val="24"/>
          <w:szCs w:val="24"/>
        </w:rPr>
        <w:t xml:space="preserve">Таблица </w:t>
      </w:r>
      <w:r>
        <w:rPr>
          <w:rFonts w:ascii="Times New Roman" w:hAnsi="Times New Roman"/>
          <w:b/>
          <w:bCs/>
          <w:sz w:val="24"/>
          <w:szCs w:val="24"/>
        </w:rPr>
        <w:t>8.1.1.3</w:t>
      </w:r>
      <w:r w:rsidRPr="001C0BB4">
        <w:rPr>
          <w:rFonts w:ascii="Times New Roman" w:hAnsi="Times New Roman"/>
          <w:b/>
          <w:bCs/>
          <w:sz w:val="24"/>
          <w:szCs w:val="24"/>
        </w:rPr>
        <w:t xml:space="preserve">.  </w:t>
      </w:r>
      <w:r w:rsidRPr="00991572">
        <w:rPr>
          <w:rFonts w:ascii="Times New Roman" w:hAnsi="Times New Roman"/>
          <w:b/>
          <w:bCs/>
          <w:sz w:val="24"/>
          <w:szCs w:val="24"/>
        </w:rPr>
        <w:t>Параметры загрязняющих веществ, выбрасываемых на период разработки карьера</w:t>
      </w:r>
      <w:r w:rsidRPr="001C0BB4">
        <w:rPr>
          <w:rFonts w:ascii="Times New Roman" w:hAnsi="Times New Roman"/>
          <w:b/>
          <w:bCs/>
          <w:sz w:val="24"/>
          <w:szCs w:val="24"/>
        </w:rPr>
        <w:t xml:space="preserve"> </w:t>
      </w:r>
      <w:r>
        <w:rPr>
          <w:rFonts w:ascii="Times New Roman" w:hAnsi="Times New Roman"/>
          <w:b/>
          <w:bCs/>
          <w:sz w:val="24"/>
          <w:szCs w:val="24"/>
        </w:rPr>
        <w:t xml:space="preserve"> на 2026</w:t>
      </w:r>
      <w:r w:rsidR="000D02B0">
        <w:rPr>
          <w:rFonts w:ascii="Times New Roman" w:hAnsi="Times New Roman"/>
          <w:b/>
          <w:bCs/>
          <w:sz w:val="24"/>
          <w:szCs w:val="24"/>
        </w:rPr>
        <w:t>-2033гг</w:t>
      </w:r>
      <w:r>
        <w:rPr>
          <w:rFonts w:ascii="Times New Roman" w:hAnsi="Times New Roman"/>
          <w:b/>
          <w:bCs/>
          <w:sz w:val="24"/>
          <w:szCs w:val="24"/>
        </w:rPr>
        <w:t xml:space="preserve"> </w:t>
      </w:r>
      <w:r w:rsidRPr="001C0BB4">
        <w:rPr>
          <w:rFonts w:ascii="Times New Roman" w:hAnsi="Times New Roman"/>
          <w:b/>
          <w:bCs/>
          <w:sz w:val="24"/>
          <w:szCs w:val="24"/>
        </w:rPr>
        <w:t xml:space="preserve"> </w:t>
      </w:r>
    </w:p>
    <w:tbl>
      <w:tblPr>
        <w:tblW w:w="5000" w:type="pct"/>
        <w:tblLook w:val="04A0" w:firstRow="1" w:lastRow="0" w:firstColumn="1" w:lastColumn="0" w:noHBand="0" w:noVBand="1"/>
      </w:tblPr>
      <w:tblGrid>
        <w:gridCol w:w="616"/>
        <w:gridCol w:w="2700"/>
        <w:gridCol w:w="957"/>
        <w:gridCol w:w="959"/>
        <w:gridCol w:w="835"/>
        <w:gridCol w:w="1091"/>
        <w:gridCol w:w="1121"/>
        <w:gridCol w:w="1066"/>
      </w:tblGrid>
      <w:tr w:rsidR="00105337" w:rsidRPr="0024159C" w14:paraId="1E014E0A" w14:textId="77777777" w:rsidTr="00604CF8">
        <w:trPr>
          <w:trHeight w:val="714"/>
        </w:trPr>
        <w:tc>
          <w:tcPr>
            <w:tcW w:w="330"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624D8A6B"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Код ЗВ</w:t>
            </w:r>
          </w:p>
        </w:tc>
        <w:tc>
          <w:tcPr>
            <w:tcW w:w="1445"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53C42048"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Наименование загрязняющего вещества</w:t>
            </w:r>
          </w:p>
        </w:tc>
        <w:tc>
          <w:tcPr>
            <w:tcW w:w="512"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26175C33"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ПДКм.р, мг/м3</w:t>
            </w:r>
          </w:p>
        </w:tc>
        <w:tc>
          <w:tcPr>
            <w:tcW w:w="513"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6938D589"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ПДКс.с., мг/м3</w:t>
            </w:r>
          </w:p>
        </w:tc>
        <w:tc>
          <w:tcPr>
            <w:tcW w:w="447"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4464CDC6"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ОБУВ, мг/м3</w:t>
            </w:r>
          </w:p>
        </w:tc>
        <w:tc>
          <w:tcPr>
            <w:tcW w:w="584"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6A36F912"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Класс опасности</w:t>
            </w:r>
          </w:p>
        </w:tc>
        <w:tc>
          <w:tcPr>
            <w:tcW w:w="600" w:type="pct"/>
            <w:tcBorders>
              <w:top w:val="single" w:sz="4" w:space="0" w:color="auto"/>
              <w:left w:val="nil"/>
              <w:bottom w:val="single" w:sz="4" w:space="0" w:color="auto"/>
              <w:right w:val="single" w:sz="4" w:space="0" w:color="auto"/>
            </w:tcBorders>
            <w:shd w:val="clear" w:color="auto" w:fill="DEEAF6" w:themeFill="accent5" w:themeFillTint="33"/>
            <w:hideMark/>
          </w:tcPr>
          <w:p w14:paraId="59FE2711"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Выброс</w:t>
            </w:r>
            <w:r w:rsidRPr="0024159C">
              <w:rPr>
                <w:rFonts w:ascii="Times New Roman" w:hAnsi="Times New Roman"/>
                <w:sz w:val="20"/>
                <w:szCs w:val="20"/>
              </w:rPr>
              <w:br/>
              <w:t>вещества, г/с</w:t>
            </w:r>
          </w:p>
        </w:tc>
        <w:tc>
          <w:tcPr>
            <w:tcW w:w="570" w:type="pct"/>
            <w:tcBorders>
              <w:top w:val="single" w:sz="4" w:space="0" w:color="auto"/>
              <w:left w:val="nil"/>
              <w:bottom w:val="single" w:sz="4" w:space="0" w:color="auto"/>
              <w:right w:val="single" w:sz="4" w:space="0" w:color="auto"/>
            </w:tcBorders>
            <w:shd w:val="clear" w:color="auto" w:fill="DEEAF6" w:themeFill="accent5" w:themeFillTint="33"/>
            <w:hideMark/>
          </w:tcPr>
          <w:p w14:paraId="062D96DD"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Выброс</w:t>
            </w:r>
            <w:r w:rsidRPr="0024159C">
              <w:rPr>
                <w:rFonts w:ascii="Times New Roman" w:hAnsi="Times New Roman"/>
                <w:sz w:val="20"/>
                <w:szCs w:val="20"/>
              </w:rPr>
              <w:br/>
              <w:t>вещества, т/год, (M)</w:t>
            </w:r>
          </w:p>
        </w:tc>
      </w:tr>
      <w:tr w:rsidR="00105337" w:rsidRPr="0024159C" w14:paraId="0E028FD5" w14:textId="77777777" w:rsidTr="00604CF8">
        <w:trPr>
          <w:trHeight w:val="255"/>
        </w:trPr>
        <w:tc>
          <w:tcPr>
            <w:tcW w:w="330" w:type="pct"/>
            <w:tcBorders>
              <w:top w:val="nil"/>
              <w:left w:val="single" w:sz="4" w:space="0" w:color="auto"/>
              <w:bottom w:val="single" w:sz="4" w:space="0" w:color="auto"/>
              <w:right w:val="single" w:sz="4" w:space="0" w:color="auto"/>
            </w:tcBorders>
            <w:shd w:val="clear" w:color="auto" w:fill="DEEAF6" w:themeFill="accent5" w:themeFillTint="33"/>
            <w:hideMark/>
          </w:tcPr>
          <w:p w14:paraId="331BA07D"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1</w:t>
            </w:r>
          </w:p>
        </w:tc>
        <w:tc>
          <w:tcPr>
            <w:tcW w:w="1445" w:type="pct"/>
            <w:tcBorders>
              <w:top w:val="nil"/>
              <w:left w:val="nil"/>
              <w:bottom w:val="single" w:sz="4" w:space="0" w:color="auto"/>
              <w:right w:val="single" w:sz="4" w:space="0" w:color="auto"/>
            </w:tcBorders>
            <w:shd w:val="clear" w:color="auto" w:fill="DEEAF6" w:themeFill="accent5" w:themeFillTint="33"/>
            <w:hideMark/>
          </w:tcPr>
          <w:p w14:paraId="45E8A07E"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2</w:t>
            </w:r>
          </w:p>
        </w:tc>
        <w:tc>
          <w:tcPr>
            <w:tcW w:w="512" w:type="pct"/>
            <w:tcBorders>
              <w:top w:val="nil"/>
              <w:left w:val="nil"/>
              <w:bottom w:val="single" w:sz="4" w:space="0" w:color="auto"/>
              <w:right w:val="single" w:sz="4" w:space="0" w:color="auto"/>
            </w:tcBorders>
            <w:shd w:val="clear" w:color="auto" w:fill="DEEAF6" w:themeFill="accent5" w:themeFillTint="33"/>
            <w:hideMark/>
          </w:tcPr>
          <w:p w14:paraId="0861EDC0"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3</w:t>
            </w:r>
          </w:p>
        </w:tc>
        <w:tc>
          <w:tcPr>
            <w:tcW w:w="513" w:type="pct"/>
            <w:tcBorders>
              <w:top w:val="nil"/>
              <w:left w:val="nil"/>
              <w:bottom w:val="single" w:sz="4" w:space="0" w:color="auto"/>
              <w:right w:val="single" w:sz="4" w:space="0" w:color="auto"/>
            </w:tcBorders>
            <w:shd w:val="clear" w:color="auto" w:fill="DEEAF6" w:themeFill="accent5" w:themeFillTint="33"/>
            <w:hideMark/>
          </w:tcPr>
          <w:p w14:paraId="2FEA8869"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4</w:t>
            </w:r>
          </w:p>
        </w:tc>
        <w:tc>
          <w:tcPr>
            <w:tcW w:w="447" w:type="pct"/>
            <w:tcBorders>
              <w:top w:val="nil"/>
              <w:left w:val="nil"/>
              <w:bottom w:val="single" w:sz="4" w:space="0" w:color="auto"/>
              <w:right w:val="single" w:sz="4" w:space="0" w:color="auto"/>
            </w:tcBorders>
            <w:shd w:val="clear" w:color="auto" w:fill="DEEAF6" w:themeFill="accent5" w:themeFillTint="33"/>
            <w:hideMark/>
          </w:tcPr>
          <w:p w14:paraId="537FFDAF"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5</w:t>
            </w:r>
          </w:p>
        </w:tc>
        <w:tc>
          <w:tcPr>
            <w:tcW w:w="584" w:type="pct"/>
            <w:tcBorders>
              <w:top w:val="nil"/>
              <w:left w:val="nil"/>
              <w:bottom w:val="single" w:sz="4" w:space="0" w:color="auto"/>
              <w:right w:val="single" w:sz="4" w:space="0" w:color="auto"/>
            </w:tcBorders>
            <w:shd w:val="clear" w:color="auto" w:fill="DEEAF6" w:themeFill="accent5" w:themeFillTint="33"/>
            <w:hideMark/>
          </w:tcPr>
          <w:p w14:paraId="7033FEBC"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6</w:t>
            </w:r>
          </w:p>
        </w:tc>
        <w:tc>
          <w:tcPr>
            <w:tcW w:w="600" w:type="pct"/>
            <w:tcBorders>
              <w:top w:val="nil"/>
              <w:left w:val="nil"/>
              <w:bottom w:val="single" w:sz="4" w:space="0" w:color="auto"/>
              <w:right w:val="single" w:sz="4" w:space="0" w:color="auto"/>
            </w:tcBorders>
            <w:shd w:val="clear" w:color="auto" w:fill="DEEAF6" w:themeFill="accent5" w:themeFillTint="33"/>
            <w:hideMark/>
          </w:tcPr>
          <w:p w14:paraId="15C05C2C"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7</w:t>
            </w:r>
          </w:p>
        </w:tc>
        <w:tc>
          <w:tcPr>
            <w:tcW w:w="570" w:type="pct"/>
            <w:tcBorders>
              <w:top w:val="nil"/>
              <w:left w:val="nil"/>
              <w:bottom w:val="single" w:sz="4" w:space="0" w:color="auto"/>
              <w:right w:val="single" w:sz="4" w:space="0" w:color="auto"/>
            </w:tcBorders>
            <w:shd w:val="clear" w:color="auto" w:fill="DEEAF6" w:themeFill="accent5" w:themeFillTint="33"/>
            <w:hideMark/>
          </w:tcPr>
          <w:p w14:paraId="0F9CD0CA"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8</w:t>
            </w:r>
          </w:p>
        </w:tc>
      </w:tr>
      <w:tr w:rsidR="00105337" w:rsidRPr="0024159C" w14:paraId="0FEB1050" w14:textId="77777777" w:rsidTr="00604CF8">
        <w:trPr>
          <w:trHeight w:val="255"/>
        </w:trPr>
        <w:tc>
          <w:tcPr>
            <w:tcW w:w="330" w:type="pct"/>
            <w:tcBorders>
              <w:top w:val="nil"/>
              <w:left w:val="single" w:sz="4" w:space="0" w:color="auto"/>
              <w:bottom w:val="single" w:sz="4" w:space="0" w:color="auto"/>
              <w:right w:val="single" w:sz="4" w:space="0" w:color="auto"/>
            </w:tcBorders>
            <w:shd w:val="clear" w:color="auto" w:fill="auto"/>
            <w:hideMark/>
          </w:tcPr>
          <w:p w14:paraId="13548592"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0333</w:t>
            </w:r>
          </w:p>
        </w:tc>
        <w:tc>
          <w:tcPr>
            <w:tcW w:w="1445" w:type="pct"/>
            <w:tcBorders>
              <w:top w:val="nil"/>
              <w:left w:val="nil"/>
              <w:bottom w:val="single" w:sz="4" w:space="0" w:color="auto"/>
              <w:right w:val="single" w:sz="4" w:space="0" w:color="auto"/>
            </w:tcBorders>
            <w:shd w:val="clear" w:color="auto" w:fill="auto"/>
            <w:hideMark/>
          </w:tcPr>
          <w:p w14:paraId="2C94E571" w14:textId="77777777" w:rsidR="00105337" w:rsidRPr="0024159C" w:rsidRDefault="00105337" w:rsidP="00CA7F13">
            <w:pPr>
              <w:spacing w:after="0" w:line="240" w:lineRule="auto"/>
              <w:rPr>
                <w:rFonts w:ascii="Times New Roman" w:hAnsi="Times New Roman"/>
                <w:sz w:val="20"/>
                <w:szCs w:val="20"/>
              </w:rPr>
            </w:pPr>
            <w:r w:rsidRPr="0024159C">
              <w:rPr>
                <w:rFonts w:ascii="Times New Roman" w:hAnsi="Times New Roman"/>
                <w:sz w:val="20"/>
                <w:szCs w:val="20"/>
              </w:rPr>
              <w:t>Сероводород (Дигидросульфид) (518)</w:t>
            </w:r>
          </w:p>
        </w:tc>
        <w:tc>
          <w:tcPr>
            <w:tcW w:w="512" w:type="pct"/>
            <w:tcBorders>
              <w:top w:val="nil"/>
              <w:left w:val="nil"/>
              <w:bottom w:val="single" w:sz="4" w:space="0" w:color="auto"/>
              <w:right w:val="single" w:sz="4" w:space="0" w:color="auto"/>
            </w:tcBorders>
            <w:shd w:val="clear" w:color="auto" w:fill="auto"/>
            <w:hideMark/>
          </w:tcPr>
          <w:p w14:paraId="6732EAC1"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0,008</w:t>
            </w:r>
          </w:p>
        </w:tc>
        <w:tc>
          <w:tcPr>
            <w:tcW w:w="513" w:type="pct"/>
            <w:tcBorders>
              <w:top w:val="nil"/>
              <w:left w:val="nil"/>
              <w:bottom w:val="single" w:sz="4" w:space="0" w:color="auto"/>
              <w:right w:val="single" w:sz="4" w:space="0" w:color="auto"/>
            </w:tcBorders>
            <w:shd w:val="clear" w:color="auto" w:fill="auto"/>
            <w:hideMark/>
          </w:tcPr>
          <w:p w14:paraId="2764CBA0"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447" w:type="pct"/>
            <w:tcBorders>
              <w:top w:val="nil"/>
              <w:left w:val="nil"/>
              <w:bottom w:val="single" w:sz="4" w:space="0" w:color="auto"/>
              <w:right w:val="single" w:sz="4" w:space="0" w:color="auto"/>
            </w:tcBorders>
            <w:shd w:val="clear" w:color="auto" w:fill="auto"/>
            <w:hideMark/>
          </w:tcPr>
          <w:p w14:paraId="60E486F9"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84" w:type="pct"/>
            <w:tcBorders>
              <w:top w:val="nil"/>
              <w:left w:val="nil"/>
              <w:bottom w:val="single" w:sz="4" w:space="0" w:color="auto"/>
              <w:right w:val="single" w:sz="4" w:space="0" w:color="auto"/>
            </w:tcBorders>
            <w:shd w:val="clear" w:color="auto" w:fill="auto"/>
            <w:hideMark/>
          </w:tcPr>
          <w:p w14:paraId="3A1AF418"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2</w:t>
            </w:r>
          </w:p>
        </w:tc>
        <w:tc>
          <w:tcPr>
            <w:tcW w:w="600" w:type="pct"/>
            <w:tcBorders>
              <w:top w:val="nil"/>
              <w:left w:val="nil"/>
              <w:bottom w:val="single" w:sz="4" w:space="0" w:color="auto"/>
              <w:right w:val="single" w:sz="4" w:space="0" w:color="auto"/>
            </w:tcBorders>
            <w:shd w:val="clear" w:color="auto" w:fill="auto"/>
            <w:vAlign w:val="center"/>
          </w:tcPr>
          <w:p w14:paraId="37131D4D" w14:textId="77777777" w:rsidR="00105337" w:rsidRPr="0024159C" w:rsidRDefault="00105337" w:rsidP="00CA7F13">
            <w:pPr>
              <w:spacing w:after="0" w:line="240" w:lineRule="auto"/>
              <w:jc w:val="center"/>
              <w:rPr>
                <w:rFonts w:ascii="Times New Roman" w:hAnsi="Times New Roman"/>
                <w:sz w:val="20"/>
                <w:szCs w:val="20"/>
              </w:rPr>
            </w:pPr>
            <w:r w:rsidRPr="003B32B6">
              <w:rPr>
                <w:rFonts w:ascii="Times New Roman" w:hAnsi="Times New Roman"/>
                <w:sz w:val="20"/>
                <w:szCs w:val="20"/>
              </w:rPr>
              <w:t>1,22E-06</w:t>
            </w:r>
          </w:p>
        </w:tc>
        <w:tc>
          <w:tcPr>
            <w:tcW w:w="570" w:type="pct"/>
            <w:tcBorders>
              <w:top w:val="nil"/>
              <w:left w:val="nil"/>
              <w:bottom w:val="single" w:sz="4" w:space="0" w:color="auto"/>
              <w:right w:val="single" w:sz="4" w:space="0" w:color="auto"/>
            </w:tcBorders>
            <w:shd w:val="clear" w:color="auto" w:fill="auto"/>
            <w:vAlign w:val="center"/>
          </w:tcPr>
          <w:p w14:paraId="7357F1FB" w14:textId="77777777" w:rsidR="00105337" w:rsidRPr="0024159C" w:rsidRDefault="00105337" w:rsidP="00CA7F13">
            <w:pPr>
              <w:spacing w:after="0" w:line="240" w:lineRule="auto"/>
              <w:jc w:val="center"/>
              <w:rPr>
                <w:rFonts w:ascii="Times New Roman" w:hAnsi="Times New Roman"/>
                <w:sz w:val="20"/>
                <w:szCs w:val="20"/>
              </w:rPr>
            </w:pPr>
            <w:r w:rsidRPr="003B32B6">
              <w:rPr>
                <w:rFonts w:ascii="Times New Roman" w:hAnsi="Times New Roman"/>
                <w:sz w:val="20"/>
                <w:szCs w:val="20"/>
              </w:rPr>
              <w:t>0,0000902</w:t>
            </w:r>
          </w:p>
        </w:tc>
      </w:tr>
      <w:tr w:rsidR="00105337" w:rsidRPr="0024159C" w14:paraId="1630BF60" w14:textId="77777777" w:rsidTr="00604CF8">
        <w:trPr>
          <w:trHeight w:val="823"/>
        </w:trPr>
        <w:tc>
          <w:tcPr>
            <w:tcW w:w="330" w:type="pct"/>
            <w:tcBorders>
              <w:top w:val="nil"/>
              <w:left w:val="single" w:sz="4" w:space="0" w:color="auto"/>
              <w:bottom w:val="single" w:sz="4" w:space="0" w:color="auto"/>
              <w:right w:val="single" w:sz="4" w:space="0" w:color="auto"/>
            </w:tcBorders>
            <w:shd w:val="clear" w:color="auto" w:fill="auto"/>
            <w:hideMark/>
          </w:tcPr>
          <w:p w14:paraId="47DD96B8"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2754</w:t>
            </w:r>
          </w:p>
        </w:tc>
        <w:tc>
          <w:tcPr>
            <w:tcW w:w="1445" w:type="pct"/>
            <w:tcBorders>
              <w:top w:val="nil"/>
              <w:left w:val="nil"/>
              <w:bottom w:val="single" w:sz="4" w:space="0" w:color="auto"/>
              <w:right w:val="single" w:sz="4" w:space="0" w:color="auto"/>
            </w:tcBorders>
            <w:shd w:val="clear" w:color="auto" w:fill="auto"/>
            <w:hideMark/>
          </w:tcPr>
          <w:p w14:paraId="1AEBD987" w14:textId="77777777" w:rsidR="00105337" w:rsidRPr="0024159C" w:rsidRDefault="00105337" w:rsidP="00CA7F13">
            <w:pPr>
              <w:spacing w:after="0" w:line="240" w:lineRule="auto"/>
              <w:rPr>
                <w:rFonts w:ascii="Times New Roman" w:hAnsi="Times New Roman"/>
                <w:sz w:val="20"/>
                <w:szCs w:val="20"/>
              </w:rPr>
            </w:pPr>
            <w:r w:rsidRPr="0024159C">
              <w:rPr>
                <w:rFonts w:ascii="Times New Roman" w:hAnsi="Times New Roman"/>
                <w:sz w:val="20"/>
                <w:szCs w:val="20"/>
              </w:rPr>
              <w:t>Алканы С12-19 /в пересчете на С/ (Углеводороды предельные С12-С19 (в пересчете на С); Растворитель РПК-265П) (10)</w:t>
            </w:r>
          </w:p>
        </w:tc>
        <w:tc>
          <w:tcPr>
            <w:tcW w:w="512" w:type="pct"/>
            <w:tcBorders>
              <w:top w:val="nil"/>
              <w:left w:val="nil"/>
              <w:bottom w:val="single" w:sz="4" w:space="0" w:color="auto"/>
              <w:right w:val="single" w:sz="4" w:space="0" w:color="auto"/>
            </w:tcBorders>
            <w:shd w:val="clear" w:color="auto" w:fill="auto"/>
            <w:hideMark/>
          </w:tcPr>
          <w:p w14:paraId="6504CADC"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1</w:t>
            </w:r>
          </w:p>
        </w:tc>
        <w:tc>
          <w:tcPr>
            <w:tcW w:w="513" w:type="pct"/>
            <w:tcBorders>
              <w:top w:val="nil"/>
              <w:left w:val="nil"/>
              <w:bottom w:val="single" w:sz="4" w:space="0" w:color="auto"/>
              <w:right w:val="single" w:sz="4" w:space="0" w:color="auto"/>
            </w:tcBorders>
            <w:shd w:val="clear" w:color="auto" w:fill="auto"/>
            <w:hideMark/>
          </w:tcPr>
          <w:p w14:paraId="03E74A51"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447" w:type="pct"/>
            <w:tcBorders>
              <w:top w:val="nil"/>
              <w:left w:val="nil"/>
              <w:bottom w:val="single" w:sz="4" w:space="0" w:color="auto"/>
              <w:right w:val="single" w:sz="4" w:space="0" w:color="auto"/>
            </w:tcBorders>
            <w:shd w:val="clear" w:color="auto" w:fill="auto"/>
            <w:hideMark/>
          </w:tcPr>
          <w:p w14:paraId="5B1ACA95"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84" w:type="pct"/>
            <w:tcBorders>
              <w:top w:val="nil"/>
              <w:left w:val="nil"/>
              <w:bottom w:val="single" w:sz="4" w:space="0" w:color="auto"/>
              <w:right w:val="single" w:sz="4" w:space="0" w:color="auto"/>
            </w:tcBorders>
            <w:shd w:val="clear" w:color="auto" w:fill="auto"/>
            <w:hideMark/>
          </w:tcPr>
          <w:p w14:paraId="2DDAA912"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4</w:t>
            </w:r>
          </w:p>
        </w:tc>
        <w:tc>
          <w:tcPr>
            <w:tcW w:w="600" w:type="pct"/>
            <w:tcBorders>
              <w:top w:val="nil"/>
              <w:left w:val="nil"/>
              <w:bottom w:val="single" w:sz="4" w:space="0" w:color="auto"/>
              <w:right w:val="single" w:sz="4" w:space="0" w:color="auto"/>
            </w:tcBorders>
            <w:shd w:val="clear" w:color="auto" w:fill="auto"/>
            <w:vAlign w:val="bottom"/>
          </w:tcPr>
          <w:p w14:paraId="3894E371" w14:textId="77777777" w:rsidR="00105337" w:rsidRPr="0024159C" w:rsidRDefault="00105337" w:rsidP="00CA7F13">
            <w:pPr>
              <w:spacing w:after="0" w:line="240" w:lineRule="auto"/>
              <w:jc w:val="center"/>
              <w:rPr>
                <w:rFonts w:ascii="Times New Roman" w:hAnsi="Times New Roman"/>
                <w:sz w:val="20"/>
                <w:szCs w:val="20"/>
              </w:rPr>
            </w:pPr>
            <w:r w:rsidRPr="003B32B6">
              <w:rPr>
                <w:rFonts w:ascii="Times New Roman" w:hAnsi="Times New Roman"/>
                <w:sz w:val="20"/>
                <w:szCs w:val="20"/>
              </w:rPr>
              <w:t>0,009324</w:t>
            </w:r>
          </w:p>
        </w:tc>
        <w:tc>
          <w:tcPr>
            <w:tcW w:w="570" w:type="pct"/>
            <w:tcBorders>
              <w:top w:val="nil"/>
              <w:left w:val="nil"/>
              <w:bottom w:val="single" w:sz="4" w:space="0" w:color="auto"/>
              <w:right w:val="single" w:sz="4" w:space="0" w:color="auto"/>
            </w:tcBorders>
            <w:shd w:val="clear" w:color="auto" w:fill="auto"/>
            <w:vAlign w:val="bottom"/>
          </w:tcPr>
          <w:p w14:paraId="42E63FF7" w14:textId="77777777" w:rsidR="00105337" w:rsidRPr="0024159C" w:rsidRDefault="00105337" w:rsidP="00CA7F13">
            <w:pPr>
              <w:spacing w:after="0" w:line="240" w:lineRule="auto"/>
              <w:jc w:val="center"/>
              <w:rPr>
                <w:rFonts w:ascii="Times New Roman" w:hAnsi="Times New Roman"/>
                <w:sz w:val="20"/>
                <w:szCs w:val="20"/>
              </w:rPr>
            </w:pPr>
            <w:r w:rsidRPr="003B32B6">
              <w:rPr>
                <w:rFonts w:ascii="Times New Roman" w:hAnsi="Times New Roman"/>
                <w:sz w:val="20"/>
                <w:szCs w:val="20"/>
              </w:rPr>
              <w:t>0,05012</w:t>
            </w:r>
          </w:p>
        </w:tc>
      </w:tr>
      <w:tr w:rsidR="00745D89" w:rsidRPr="0024159C" w14:paraId="74E4E4C3" w14:textId="77777777" w:rsidTr="00604CF8">
        <w:trPr>
          <w:trHeight w:val="1785"/>
        </w:trPr>
        <w:tc>
          <w:tcPr>
            <w:tcW w:w="330" w:type="pct"/>
            <w:tcBorders>
              <w:top w:val="nil"/>
              <w:left w:val="single" w:sz="4" w:space="0" w:color="auto"/>
              <w:bottom w:val="single" w:sz="4" w:space="0" w:color="auto"/>
              <w:right w:val="single" w:sz="4" w:space="0" w:color="auto"/>
            </w:tcBorders>
            <w:shd w:val="clear" w:color="auto" w:fill="auto"/>
            <w:hideMark/>
          </w:tcPr>
          <w:p w14:paraId="672A74C7" w14:textId="77777777" w:rsidR="00745D89" w:rsidRPr="0024159C" w:rsidRDefault="00745D89" w:rsidP="00745D89">
            <w:pPr>
              <w:spacing w:after="0" w:line="240" w:lineRule="auto"/>
              <w:jc w:val="center"/>
              <w:rPr>
                <w:rFonts w:ascii="Times New Roman" w:hAnsi="Times New Roman"/>
                <w:sz w:val="20"/>
                <w:szCs w:val="20"/>
              </w:rPr>
            </w:pPr>
            <w:r w:rsidRPr="0024159C">
              <w:rPr>
                <w:rFonts w:ascii="Times New Roman" w:hAnsi="Times New Roman"/>
                <w:sz w:val="20"/>
                <w:szCs w:val="20"/>
              </w:rPr>
              <w:t>2908</w:t>
            </w:r>
          </w:p>
        </w:tc>
        <w:tc>
          <w:tcPr>
            <w:tcW w:w="1445" w:type="pct"/>
            <w:tcBorders>
              <w:top w:val="nil"/>
              <w:left w:val="nil"/>
              <w:bottom w:val="single" w:sz="4" w:space="0" w:color="auto"/>
              <w:right w:val="single" w:sz="4" w:space="0" w:color="auto"/>
            </w:tcBorders>
            <w:shd w:val="clear" w:color="auto" w:fill="auto"/>
            <w:hideMark/>
          </w:tcPr>
          <w:p w14:paraId="62CEEB41" w14:textId="77777777" w:rsidR="00745D89" w:rsidRPr="0024159C" w:rsidRDefault="00745D89" w:rsidP="00745D89">
            <w:pPr>
              <w:spacing w:after="0" w:line="240" w:lineRule="auto"/>
              <w:rPr>
                <w:rFonts w:ascii="Times New Roman" w:hAnsi="Times New Roman"/>
                <w:sz w:val="20"/>
                <w:szCs w:val="20"/>
              </w:rPr>
            </w:pPr>
            <w:r w:rsidRPr="0024159C">
              <w:rPr>
                <w:rFonts w:ascii="Times New Roman" w:hAnsi="Times New Roman"/>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512" w:type="pct"/>
            <w:tcBorders>
              <w:top w:val="nil"/>
              <w:left w:val="nil"/>
              <w:bottom w:val="single" w:sz="4" w:space="0" w:color="auto"/>
              <w:right w:val="single" w:sz="4" w:space="0" w:color="auto"/>
            </w:tcBorders>
            <w:shd w:val="clear" w:color="auto" w:fill="auto"/>
            <w:hideMark/>
          </w:tcPr>
          <w:p w14:paraId="37240B35" w14:textId="77777777" w:rsidR="00745D89" w:rsidRPr="0024159C" w:rsidRDefault="00745D89" w:rsidP="00745D89">
            <w:pPr>
              <w:spacing w:after="0" w:line="240" w:lineRule="auto"/>
              <w:jc w:val="right"/>
              <w:rPr>
                <w:rFonts w:ascii="Times New Roman" w:hAnsi="Times New Roman"/>
                <w:sz w:val="20"/>
                <w:szCs w:val="20"/>
              </w:rPr>
            </w:pPr>
            <w:r w:rsidRPr="0024159C">
              <w:rPr>
                <w:rFonts w:ascii="Times New Roman" w:hAnsi="Times New Roman"/>
                <w:sz w:val="20"/>
                <w:szCs w:val="20"/>
              </w:rPr>
              <w:t>0,3</w:t>
            </w:r>
          </w:p>
        </w:tc>
        <w:tc>
          <w:tcPr>
            <w:tcW w:w="513" w:type="pct"/>
            <w:tcBorders>
              <w:top w:val="nil"/>
              <w:left w:val="nil"/>
              <w:bottom w:val="single" w:sz="4" w:space="0" w:color="auto"/>
              <w:right w:val="single" w:sz="4" w:space="0" w:color="auto"/>
            </w:tcBorders>
            <w:shd w:val="clear" w:color="auto" w:fill="auto"/>
            <w:hideMark/>
          </w:tcPr>
          <w:p w14:paraId="7CCECDFC" w14:textId="77777777" w:rsidR="00745D89" w:rsidRPr="0024159C" w:rsidRDefault="00745D89" w:rsidP="00745D89">
            <w:pPr>
              <w:spacing w:after="0" w:line="240" w:lineRule="auto"/>
              <w:jc w:val="right"/>
              <w:rPr>
                <w:rFonts w:ascii="Times New Roman" w:hAnsi="Times New Roman"/>
                <w:sz w:val="20"/>
                <w:szCs w:val="20"/>
              </w:rPr>
            </w:pPr>
            <w:r w:rsidRPr="0024159C">
              <w:rPr>
                <w:rFonts w:ascii="Times New Roman" w:hAnsi="Times New Roman"/>
                <w:sz w:val="20"/>
                <w:szCs w:val="20"/>
              </w:rPr>
              <w:t>0,1</w:t>
            </w:r>
          </w:p>
        </w:tc>
        <w:tc>
          <w:tcPr>
            <w:tcW w:w="447" w:type="pct"/>
            <w:tcBorders>
              <w:top w:val="nil"/>
              <w:left w:val="nil"/>
              <w:bottom w:val="single" w:sz="4" w:space="0" w:color="auto"/>
              <w:right w:val="single" w:sz="4" w:space="0" w:color="auto"/>
            </w:tcBorders>
            <w:shd w:val="clear" w:color="auto" w:fill="auto"/>
            <w:hideMark/>
          </w:tcPr>
          <w:p w14:paraId="24C145AB" w14:textId="77777777" w:rsidR="00745D89" w:rsidRPr="0024159C" w:rsidRDefault="00745D89" w:rsidP="00745D89">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84" w:type="pct"/>
            <w:tcBorders>
              <w:top w:val="nil"/>
              <w:left w:val="nil"/>
              <w:bottom w:val="single" w:sz="4" w:space="0" w:color="auto"/>
              <w:right w:val="single" w:sz="4" w:space="0" w:color="auto"/>
            </w:tcBorders>
            <w:shd w:val="clear" w:color="auto" w:fill="auto"/>
            <w:hideMark/>
          </w:tcPr>
          <w:p w14:paraId="259A742F" w14:textId="77777777" w:rsidR="00745D89" w:rsidRPr="0024159C" w:rsidRDefault="00745D89" w:rsidP="00745D89">
            <w:pPr>
              <w:spacing w:after="0" w:line="240" w:lineRule="auto"/>
              <w:jc w:val="center"/>
              <w:rPr>
                <w:rFonts w:ascii="Times New Roman" w:hAnsi="Times New Roman"/>
                <w:sz w:val="20"/>
                <w:szCs w:val="20"/>
              </w:rPr>
            </w:pPr>
            <w:r w:rsidRPr="0024159C">
              <w:rPr>
                <w:rFonts w:ascii="Times New Roman" w:hAnsi="Times New Roman"/>
                <w:sz w:val="20"/>
                <w:szCs w:val="20"/>
              </w:rPr>
              <w:t>3</w:t>
            </w:r>
          </w:p>
        </w:tc>
        <w:tc>
          <w:tcPr>
            <w:tcW w:w="600" w:type="pct"/>
            <w:tcBorders>
              <w:top w:val="nil"/>
              <w:left w:val="nil"/>
              <w:bottom w:val="single" w:sz="4" w:space="0" w:color="auto"/>
              <w:right w:val="single" w:sz="4" w:space="0" w:color="auto"/>
            </w:tcBorders>
            <w:shd w:val="clear" w:color="auto" w:fill="auto"/>
            <w:vAlign w:val="bottom"/>
          </w:tcPr>
          <w:p w14:paraId="3167F85B" w14:textId="3B20D447" w:rsidR="00745D89" w:rsidRPr="0024159C" w:rsidRDefault="000D02B0" w:rsidP="00745D89">
            <w:pPr>
              <w:spacing w:after="0" w:line="240" w:lineRule="auto"/>
              <w:jc w:val="center"/>
              <w:rPr>
                <w:rFonts w:ascii="Times New Roman" w:hAnsi="Times New Roman"/>
                <w:sz w:val="20"/>
                <w:szCs w:val="20"/>
              </w:rPr>
            </w:pPr>
            <w:r>
              <w:rPr>
                <w:rFonts w:ascii="Times New Roman" w:hAnsi="Times New Roman"/>
                <w:sz w:val="20"/>
                <w:szCs w:val="20"/>
              </w:rPr>
              <w:t>1,410375</w:t>
            </w:r>
          </w:p>
        </w:tc>
        <w:tc>
          <w:tcPr>
            <w:tcW w:w="570" w:type="pct"/>
            <w:tcBorders>
              <w:top w:val="nil"/>
              <w:left w:val="nil"/>
              <w:bottom w:val="single" w:sz="4" w:space="0" w:color="auto"/>
              <w:right w:val="single" w:sz="4" w:space="0" w:color="auto"/>
            </w:tcBorders>
            <w:shd w:val="clear" w:color="auto" w:fill="auto"/>
            <w:vAlign w:val="bottom"/>
          </w:tcPr>
          <w:p w14:paraId="7CAF8742" w14:textId="483F8878" w:rsidR="00745D89" w:rsidRPr="0024159C" w:rsidRDefault="000D02B0" w:rsidP="00745D89">
            <w:pPr>
              <w:spacing w:after="0" w:line="240" w:lineRule="auto"/>
              <w:jc w:val="center"/>
              <w:rPr>
                <w:rFonts w:ascii="Times New Roman" w:hAnsi="Times New Roman"/>
                <w:sz w:val="20"/>
                <w:szCs w:val="20"/>
              </w:rPr>
            </w:pPr>
            <w:r>
              <w:rPr>
                <w:rFonts w:ascii="Times New Roman" w:hAnsi="Times New Roman"/>
                <w:sz w:val="20"/>
                <w:szCs w:val="20"/>
              </w:rPr>
              <w:t>8,90414</w:t>
            </w:r>
          </w:p>
        </w:tc>
      </w:tr>
      <w:tr w:rsidR="000D02B0" w:rsidRPr="0024159C" w14:paraId="70BCEC58" w14:textId="77777777" w:rsidTr="00604CF8">
        <w:trPr>
          <w:trHeight w:val="270"/>
        </w:trPr>
        <w:tc>
          <w:tcPr>
            <w:tcW w:w="330" w:type="pct"/>
            <w:tcBorders>
              <w:top w:val="nil"/>
              <w:left w:val="single" w:sz="4" w:space="0" w:color="auto"/>
              <w:bottom w:val="single" w:sz="4" w:space="0" w:color="auto"/>
              <w:right w:val="single" w:sz="4" w:space="0" w:color="auto"/>
            </w:tcBorders>
            <w:shd w:val="clear" w:color="auto" w:fill="auto"/>
            <w:hideMark/>
          </w:tcPr>
          <w:p w14:paraId="0C28FB5D" w14:textId="77777777" w:rsidR="000D02B0" w:rsidRPr="0024159C" w:rsidRDefault="000D02B0" w:rsidP="000D02B0">
            <w:pPr>
              <w:spacing w:after="0" w:line="240" w:lineRule="auto"/>
              <w:jc w:val="center"/>
              <w:rPr>
                <w:rFonts w:ascii="Times New Roman" w:hAnsi="Times New Roman"/>
                <w:sz w:val="20"/>
                <w:szCs w:val="20"/>
              </w:rPr>
            </w:pPr>
            <w:r w:rsidRPr="0024159C">
              <w:rPr>
                <w:rFonts w:ascii="Times New Roman" w:hAnsi="Times New Roman"/>
                <w:sz w:val="20"/>
                <w:szCs w:val="20"/>
              </w:rPr>
              <w:t> </w:t>
            </w:r>
          </w:p>
        </w:tc>
        <w:tc>
          <w:tcPr>
            <w:tcW w:w="1445" w:type="pct"/>
            <w:tcBorders>
              <w:top w:val="nil"/>
              <w:left w:val="nil"/>
              <w:bottom w:val="single" w:sz="4" w:space="0" w:color="auto"/>
              <w:right w:val="single" w:sz="4" w:space="0" w:color="auto"/>
            </w:tcBorders>
            <w:shd w:val="clear" w:color="auto" w:fill="auto"/>
            <w:hideMark/>
          </w:tcPr>
          <w:p w14:paraId="1B3FCF44" w14:textId="77777777" w:rsidR="000D02B0" w:rsidRPr="0024159C" w:rsidRDefault="000D02B0" w:rsidP="000D02B0">
            <w:pPr>
              <w:spacing w:after="0" w:line="240" w:lineRule="auto"/>
              <w:ind w:firstLineChars="200" w:firstLine="402"/>
              <w:rPr>
                <w:rFonts w:ascii="Times New Roman" w:hAnsi="Times New Roman"/>
                <w:b/>
                <w:bCs/>
                <w:sz w:val="20"/>
                <w:szCs w:val="20"/>
              </w:rPr>
            </w:pPr>
            <w:r w:rsidRPr="0024159C">
              <w:rPr>
                <w:rFonts w:ascii="Times New Roman" w:hAnsi="Times New Roman"/>
                <w:b/>
                <w:bCs/>
                <w:sz w:val="20"/>
                <w:szCs w:val="20"/>
              </w:rPr>
              <w:t>В С Е Г О :</w:t>
            </w:r>
          </w:p>
        </w:tc>
        <w:tc>
          <w:tcPr>
            <w:tcW w:w="512" w:type="pct"/>
            <w:tcBorders>
              <w:top w:val="nil"/>
              <w:left w:val="nil"/>
              <w:bottom w:val="single" w:sz="4" w:space="0" w:color="auto"/>
              <w:right w:val="single" w:sz="4" w:space="0" w:color="auto"/>
            </w:tcBorders>
            <w:shd w:val="clear" w:color="auto" w:fill="auto"/>
            <w:hideMark/>
          </w:tcPr>
          <w:p w14:paraId="79FF2B2E" w14:textId="77777777" w:rsidR="000D02B0" w:rsidRPr="0024159C" w:rsidRDefault="000D02B0" w:rsidP="000D02B0">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13" w:type="pct"/>
            <w:tcBorders>
              <w:top w:val="nil"/>
              <w:left w:val="nil"/>
              <w:bottom w:val="single" w:sz="4" w:space="0" w:color="auto"/>
              <w:right w:val="single" w:sz="4" w:space="0" w:color="auto"/>
            </w:tcBorders>
            <w:shd w:val="clear" w:color="auto" w:fill="auto"/>
            <w:hideMark/>
          </w:tcPr>
          <w:p w14:paraId="4D288EDA" w14:textId="77777777" w:rsidR="000D02B0" w:rsidRPr="0024159C" w:rsidRDefault="000D02B0" w:rsidP="000D02B0">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447" w:type="pct"/>
            <w:tcBorders>
              <w:top w:val="nil"/>
              <w:left w:val="nil"/>
              <w:bottom w:val="single" w:sz="4" w:space="0" w:color="auto"/>
              <w:right w:val="single" w:sz="4" w:space="0" w:color="auto"/>
            </w:tcBorders>
            <w:shd w:val="clear" w:color="auto" w:fill="auto"/>
            <w:hideMark/>
          </w:tcPr>
          <w:p w14:paraId="27FD26E0" w14:textId="77777777" w:rsidR="000D02B0" w:rsidRPr="0024159C" w:rsidRDefault="000D02B0" w:rsidP="000D02B0">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84" w:type="pct"/>
            <w:tcBorders>
              <w:top w:val="nil"/>
              <w:left w:val="nil"/>
              <w:bottom w:val="single" w:sz="4" w:space="0" w:color="auto"/>
              <w:right w:val="single" w:sz="4" w:space="0" w:color="auto"/>
            </w:tcBorders>
            <w:shd w:val="clear" w:color="auto" w:fill="auto"/>
            <w:hideMark/>
          </w:tcPr>
          <w:p w14:paraId="35C92582" w14:textId="77777777" w:rsidR="000D02B0" w:rsidRPr="0024159C" w:rsidRDefault="000D02B0" w:rsidP="000D02B0">
            <w:pPr>
              <w:spacing w:after="0" w:line="240" w:lineRule="auto"/>
              <w:jc w:val="center"/>
              <w:rPr>
                <w:rFonts w:ascii="Times New Roman" w:hAnsi="Times New Roman"/>
                <w:sz w:val="20"/>
                <w:szCs w:val="20"/>
              </w:rPr>
            </w:pPr>
            <w:r w:rsidRPr="0024159C">
              <w:rPr>
                <w:rFonts w:ascii="Times New Roman" w:hAnsi="Times New Roman"/>
                <w:sz w:val="20"/>
                <w:szCs w:val="20"/>
              </w:rPr>
              <w:t> </w:t>
            </w:r>
          </w:p>
        </w:tc>
        <w:tc>
          <w:tcPr>
            <w:tcW w:w="600" w:type="pct"/>
            <w:tcBorders>
              <w:top w:val="nil"/>
              <w:left w:val="nil"/>
              <w:bottom w:val="single" w:sz="4" w:space="0" w:color="auto"/>
              <w:right w:val="single" w:sz="4" w:space="0" w:color="auto"/>
            </w:tcBorders>
            <w:shd w:val="clear" w:color="auto" w:fill="auto"/>
            <w:noWrap/>
            <w:vAlign w:val="bottom"/>
          </w:tcPr>
          <w:p w14:paraId="00B0C6AB" w14:textId="4164BDDE" w:rsidR="000D02B0" w:rsidRPr="000D02B0" w:rsidRDefault="000D02B0" w:rsidP="000D02B0">
            <w:pPr>
              <w:spacing w:after="0" w:line="240" w:lineRule="auto"/>
              <w:jc w:val="center"/>
              <w:rPr>
                <w:rFonts w:ascii="Times New Roman" w:hAnsi="Times New Roman"/>
                <w:b/>
                <w:bCs/>
                <w:sz w:val="20"/>
                <w:szCs w:val="20"/>
              </w:rPr>
            </w:pPr>
            <w:r w:rsidRPr="000D02B0">
              <w:rPr>
                <w:rFonts w:ascii="Times New Roman" w:hAnsi="Times New Roman"/>
                <w:b/>
                <w:bCs/>
                <w:color w:val="000000"/>
              </w:rPr>
              <w:t>1,42E+00</w:t>
            </w:r>
          </w:p>
        </w:tc>
        <w:tc>
          <w:tcPr>
            <w:tcW w:w="570" w:type="pct"/>
            <w:tcBorders>
              <w:top w:val="nil"/>
              <w:left w:val="nil"/>
              <w:bottom w:val="single" w:sz="4" w:space="0" w:color="auto"/>
              <w:right w:val="single" w:sz="4" w:space="0" w:color="auto"/>
            </w:tcBorders>
            <w:shd w:val="clear" w:color="auto" w:fill="auto"/>
            <w:noWrap/>
            <w:vAlign w:val="bottom"/>
          </w:tcPr>
          <w:p w14:paraId="18C24AD1" w14:textId="50D4C7A3" w:rsidR="000D02B0" w:rsidRPr="000D02B0" w:rsidRDefault="000D02B0" w:rsidP="000D02B0">
            <w:pPr>
              <w:spacing w:after="0" w:line="240" w:lineRule="auto"/>
              <w:jc w:val="center"/>
              <w:rPr>
                <w:rFonts w:ascii="Times New Roman" w:hAnsi="Times New Roman"/>
                <w:b/>
                <w:bCs/>
                <w:sz w:val="20"/>
                <w:szCs w:val="20"/>
              </w:rPr>
            </w:pPr>
            <w:r w:rsidRPr="000D02B0">
              <w:rPr>
                <w:rFonts w:ascii="Times New Roman" w:hAnsi="Times New Roman"/>
                <w:b/>
                <w:bCs/>
                <w:color w:val="000000"/>
              </w:rPr>
              <w:t>8,95435</w:t>
            </w:r>
          </w:p>
        </w:tc>
      </w:tr>
      <w:tr w:rsidR="00105337" w:rsidRPr="0024159C" w14:paraId="69B6D0B6" w14:textId="77777777" w:rsidTr="00CA7F13">
        <w:trPr>
          <w:trHeight w:val="522"/>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14:paraId="1AC3EF0F" w14:textId="77777777" w:rsidR="00105337" w:rsidRPr="0024159C" w:rsidRDefault="00105337" w:rsidP="00CA7F13">
            <w:pPr>
              <w:spacing w:after="0" w:line="240" w:lineRule="auto"/>
              <w:rPr>
                <w:rFonts w:ascii="Times New Roman" w:hAnsi="Times New Roman"/>
                <w:b/>
                <w:bCs/>
                <w:sz w:val="20"/>
                <w:szCs w:val="20"/>
              </w:rPr>
            </w:pPr>
            <w:r w:rsidRPr="0024159C">
              <w:rPr>
                <w:rFonts w:ascii="Times New Roman" w:hAnsi="Times New Roman"/>
                <w:b/>
                <w:bCs/>
                <w:sz w:val="20"/>
                <w:szCs w:val="20"/>
              </w:rPr>
              <w:t>Примечания: 1. В колонке 9: "M" - выброс ЗВ,т/год; "ПДК" - ПДКс.с. или (при отсутствии ПДКс.с.) ПДКм.р. или (при отсутствии ПДКм.р.) ОБУВ;"a" - константа, зависящая от класса опасности ЗВ</w:t>
            </w:r>
          </w:p>
        </w:tc>
      </w:tr>
      <w:tr w:rsidR="00105337" w:rsidRPr="0024159C" w14:paraId="1AE47D37" w14:textId="77777777" w:rsidTr="00CA7F13">
        <w:trPr>
          <w:trHeight w:val="259"/>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14:paraId="2571D426" w14:textId="77777777" w:rsidR="00105337" w:rsidRPr="0024159C" w:rsidRDefault="00105337" w:rsidP="00CA7F13">
            <w:pPr>
              <w:spacing w:after="0" w:line="240" w:lineRule="auto"/>
              <w:rPr>
                <w:rFonts w:ascii="Times New Roman" w:hAnsi="Times New Roman"/>
                <w:b/>
                <w:bCs/>
                <w:sz w:val="20"/>
                <w:szCs w:val="20"/>
              </w:rPr>
            </w:pPr>
            <w:r w:rsidRPr="0024159C">
              <w:rPr>
                <w:rFonts w:ascii="Times New Roman" w:hAnsi="Times New Roman"/>
                <w:b/>
                <w:bCs/>
                <w:sz w:val="20"/>
                <w:szCs w:val="20"/>
              </w:rPr>
              <w:t>2. Способ сортировки: по возрастанию кода ЗВ (колонка 1)</w:t>
            </w:r>
          </w:p>
        </w:tc>
      </w:tr>
    </w:tbl>
    <w:p w14:paraId="4AA45E6D" w14:textId="77777777" w:rsidR="00105337" w:rsidRDefault="00105337" w:rsidP="00105337">
      <w:pPr>
        <w:shd w:val="clear" w:color="auto" w:fill="FFFFFF"/>
        <w:spacing w:after="0" w:line="240" w:lineRule="auto"/>
        <w:jc w:val="center"/>
        <w:rPr>
          <w:rFonts w:ascii="Times New Roman" w:hAnsi="Times New Roman"/>
          <w:b/>
          <w:bCs/>
          <w:sz w:val="24"/>
          <w:szCs w:val="24"/>
        </w:rPr>
      </w:pPr>
    </w:p>
    <w:p w14:paraId="1EC76553" w14:textId="50BFCEB7" w:rsidR="00105337" w:rsidRDefault="00105337" w:rsidP="00105337">
      <w:pPr>
        <w:shd w:val="clear" w:color="auto" w:fill="FFFFFF"/>
        <w:spacing w:after="0" w:line="240" w:lineRule="auto"/>
        <w:jc w:val="center"/>
        <w:rPr>
          <w:rFonts w:ascii="Times New Roman" w:hAnsi="Times New Roman"/>
          <w:b/>
          <w:bCs/>
          <w:sz w:val="24"/>
          <w:szCs w:val="24"/>
        </w:rPr>
      </w:pPr>
      <w:r w:rsidRPr="001C0BB4">
        <w:rPr>
          <w:rFonts w:ascii="Times New Roman" w:hAnsi="Times New Roman"/>
          <w:b/>
          <w:bCs/>
          <w:sz w:val="24"/>
          <w:szCs w:val="24"/>
        </w:rPr>
        <w:t xml:space="preserve">Таблица </w:t>
      </w:r>
      <w:r>
        <w:rPr>
          <w:rFonts w:ascii="Times New Roman" w:hAnsi="Times New Roman"/>
          <w:b/>
          <w:bCs/>
          <w:sz w:val="24"/>
          <w:szCs w:val="24"/>
        </w:rPr>
        <w:t>8.1.1.4</w:t>
      </w:r>
      <w:r w:rsidRPr="001C0BB4">
        <w:rPr>
          <w:rFonts w:ascii="Times New Roman" w:hAnsi="Times New Roman"/>
          <w:b/>
          <w:bCs/>
          <w:sz w:val="24"/>
          <w:szCs w:val="24"/>
        </w:rPr>
        <w:t xml:space="preserve">.  </w:t>
      </w:r>
      <w:r w:rsidRPr="00991572">
        <w:rPr>
          <w:rFonts w:ascii="Times New Roman" w:hAnsi="Times New Roman"/>
          <w:b/>
          <w:bCs/>
          <w:sz w:val="24"/>
          <w:szCs w:val="24"/>
        </w:rPr>
        <w:t>Параметры загрязняющих веществ, выбрасываемых на период разработки карьера</w:t>
      </w:r>
      <w:r w:rsidRPr="001C0BB4">
        <w:rPr>
          <w:rFonts w:ascii="Times New Roman" w:hAnsi="Times New Roman"/>
          <w:b/>
          <w:bCs/>
          <w:sz w:val="24"/>
          <w:szCs w:val="24"/>
        </w:rPr>
        <w:t xml:space="preserve"> </w:t>
      </w:r>
      <w:r>
        <w:rPr>
          <w:rFonts w:ascii="Times New Roman" w:hAnsi="Times New Roman"/>
          <w:b/>
          <w:bCs/>
          <w:sz w:val="24"/>
          <w:szCs w:val="24"/>
        </w:rPr>
        <w:t xml:space="preserve"> на 20</w:t>
      </w:r>
      <w:r w:rsidR="00B65380">
        <w:rPr>
          <w:rFonts w:ascii="Times New Roman" w:hAnsi="Times New Roman"/>
          <w:b/>
          <w:bCs/>
          <w:sz w:val="24"/>
          <w:szCs w:val="24"/>
        </w:rPr>
        <w:t>34</w:t>
      </w:r>
      <w:r>
        <w:rPr>
          <w:rFonts w:ascii="Times New Roman" w:hAnsi="Times New Roman"/>
          <w:b/>
          <w:bCs/>
          <w:sz w:val="24"/>
          <w:szCs w:val="24"/>
        </w:rPr>
        <w:t xml:space="preserve">г. </w:t>
      </w:r>
      <w:r w:rsidRPr="001C0BB4">
        <w:rPr>
          <w:rFonts w:ascii="Times New Roman" w:hAnsi="Times New Roman"/>
          <w:b/>
          <w:bCs/>
          <w:sz w:val="24"/>
          <w:szCs w:val="24"/>
        </w:rPr>
        <w:t xml:space="preserve"> </w:t>
      </w:r>
    </w:p>
    <w:tbl>
      <w:tblPr>
        <w:tblW w:w="5000" w:type="pct"/>
        <w:tblLook w:val="04A0" w:firstRow="1" w:lastRow="0" w:firstColumn="1" w:lastColumn="0" w:noHBand="0" w:noVBand="1"/>
      </w:tblPr>
      <w:tblGrid>
        <w:gridCol w:w="616"/>
        <w:gridCol w:w="2700"/>
        <w:gridCol w:w="957"/>
        <w:gridCol w:w="959"/>
        <w:gridCol w:w="835"/>
        <w:gridCol w:w="1091"/>
        <w:gridCol w:w="1121"/>
        <w:gridCol w:w="1066"/>
      </w:tblGrid>
      <w:tr w:rsidR="00105337" w:rsidRPr="0024159C" w14:paraId="7202E126" w14:textId="77777777" w:rsidTr="00604CF8">
        <w:trPr>
          <w:trHeight w:val="714"/>
        </w:trPr>
        <w:tc>
          <w:tcPr>
            <w:tcW w:w="330"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6286DFF1"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Код ЗВ</w:t>
            </w:r>
          </w:p>
        </w:tc>
        <w:tc>
          <w:tcPr>
            <w:tcW w:w="1445"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6B4A02A1"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Наименование загрязняющего вещества</w:t>
            </w:r>
          </w:p>
        </w:tc>
        <w:tc>
          <w:tcPr>
            <w:tcW w:w="512"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1153D1C7"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ПДКм.р, мг/м3</w:t>
            </w:r>
          </w:p>
        </w:tc>
        <w:tc>
          <w:tcPr>
            <w:tcW w:w="513"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57A3795C"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ПДКс.с., мг/м3</w:t>
            </w:r>
          </w:p>
        </w:tc>
        <w:tc>
          <w:tcPr>
            <w:tcW w:w="447"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3573B5DC"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ОБУВ, мг/м3</w:t>
            </w:r>
          </w:p>
        </w:tc>
        <w:tc>
          <w:tcPr>
            <w:tcW w:w="584" w:type="pct"/>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331480EE"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Класс опасности</w:t>
            </w:r>
          </w:p>
        </w:tc>
        <w:tc>
          <w:tcPr>
            <w:tcW w:w="600" w:type="pct"/>
            <w:tcBorders>
              <w:top w:val="single" w:sz="4" w:space="0" w:color="auto"/>
              <w:left w:val="nil"/>
              <w:bottom w:val="single" w:sz="4" w:space="0" w:color="auto"/>
              <w:right w:val="single" w:sz="4" w:space="0" w:color="auto"/>
            </w:tcBorders>
            <w:shd w:val="clear" w:color="auto" w:fill="DEEAF6" w:themeFill="accent5" w:themeFillTint="33"/>
            <w:hideMark/>
          </w:tcPr>
          <w:p w14:paraId="34A2F34B"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Выброс</w:t>
            </w:r>
            <w:r w:rsidRPr="0024159C">
              <w:rPr>
                <w:rFonts w:ascii="Times New Roman" w:hAnsi="Times New Roman"/>
                <w:sz w:val="20"/>
                <w:szCs w:val="20"/>
              </w:rPr>
              <w:br/>
              <w:t>вещества, г/с</w:t>
            </w:r>
          </w:p>
        </w:tc>
        <w:tc>
          <w:tcPr>
            <w:tcW w:w="570" w:type="pct"/>
            <w:tcBorders>
              <w:top w:val="single" w:sz="4" w:space="0" w:color="auto"/>
              <w:left w:val="nil"/>
              <w:bottom w:val="single" w:sz="4" w:space="0" w:color="auto"/>
              <w:right w:val="single" w:sz="4" w:space="0" w:color="auto"/>
            </w:tcBorders>
            <w:shd w:val="clear" w:color="auto" w:fill="DEEAF6" w:themeFill="accent5" w:themeFillTint="33"/>
            <w:hideMark/>
          </w:tcPr>
          <w:p w14:paraId="6A5C4D00"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Выброс</w:t>
            </w:r>
            <w:r w:rsidRPr="0024159C">
              <w:rPr>
                <w:rFonts w:ascii="Times New Roman" w:hAnsi="Times New Roman"/>
                <w:sz w:val="20"/>
                <w:szCs w:val="20"/>
              </w:rPr>
              <w:br/>
              <w:t>вещества, т/год, (M)</w:t>
            </w:r>
          </w:p>
        </w:tc>
      </w:tr>
      <w:tr w:rsidR="00105337" w:rsidRPr="0024159C" w14:paraId="1D4DEB8A" w14:textId="77777777" w:rsidTr="00604CF8">
        <w:trPr>
          <w:trHeight w:val="255"/>
        </w:trPr>
        <w:tc>
          <w:tcPr>
            <w:tcW w:w="330" w:type="pct"/>
            <w:tcBorders>
              <w:top w:val="nil"/>
              <w:left w:val="single" w:sz="4" w:space="0" w:color="auto"/>
              <w:bottom w:val="single" w:sz="4" w:space="0" w:color="auto"/>
              <w:right w:val="single" w:sz="4" w:space="0" w:color="auto"/>
            </w:tcBorders>
            <w:shd w:val="clear" w:color="auto" w:fill="DEEAF6" w:themeFill="accent5" w:themeFillTint="33"/>
            <w:hideMark/>
          </w:tcPr>
          <w:p w14:paraId="73845B13"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lastRenderedPageBreak/>
              <w:t>1</w:t>
            </w:r>
          </w:p>
        </w:tc>
        <w:tc>
          <w:tcPr>
            <w:tcW w:w="1445" w:type="pct"/>
            <w:tcBorders>
              <w:top w:val="nil"/>
              <w:left w:val="nil"/>
              <w:bottom w:val="single" w:sz="4" w:space="0" w:color="auto"/>
              <w:right w:val="single" w:sz="4" w:space="0" w:color="auto"/>
            </w:tcBorders>
            <w:shd w:val="clear" w:color="auto" w:fill="DEEAF6" w:themeFill="accent5" w:themeFillTint="33"/>
            <w:hideMark/>
          </w:tcPr>
          <w:p w14:paraId="37A6D3E0"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2</w:t>
            </w:r>
          </w:p>
        </w:tc>
        <w:tc>
          <w:tcPr>
            <w:tcW w:w="512" w:type="pct"/>
            <w:tcBorders>
              <w:top w:val="nil"/>
              <w:left w:val="nil"/>
              <w:bottom w:val="single" w:sz="4" w:space="0" w:color="auto"/>
              <w:right w:val="single" w:sz="4" w:space="0" w:color="auto"/>
            </w:tcBorders>
            <w:shd w:val="clear" w:color="auto" w:fill="DEEAF6" w:themeFill="accent5" w:themeFillTint="33"/>
            <w:hideMark/>
          </w:tcPr>
          <w:p w14:paraId="161B087A"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3</w:t>
            </w:r>
          </w:p>
        </w:tc>
        <w:tc>
          <w:tcPr>
            <w:tcW w:w="513" w:type="pct"/>
            <w:tcBorders>
              <w:top w:val="nil"/>
              <w:left w:val="nil"/>
              <w:bottom w:val="single" w:sz="4" w:space="0" w:color="auto"/>
              <w:right w:val="single" w:sz="4" w:space="0" w:color="auto"/>
            </w:tcBorders>
            <w:shd w:val="clear" w:color="auto" w:fill="DEEAF6" w:themeFill="accent5" w:themeFillTint="33"/>
            <w:hideMark/>
          </w:tcPr>
          <w:p w14:paraId="2620EA77"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4</w:t>
            </w:r>
          </w:p>
        </w:tc>
        <w:tc>
          <w:tcPr>
            <w:tcW w:w="447" w:type="pct"/>
            <w:tcBorders>
              <w:top w:val="nil"/>
              <w:left w:val="nil"/>
              <w:bottom w:val="single" w:sz="4" w:space="0" w:color="auto"/>
              <w:right w:val="single" w:sz="4" w:space="0" w:color="auto"/>
            </w:tcBorders>
            <w:shd w:val="clear" w:color="auto" w:fill="DEEAF6" w:themeFill="accent5" w:themeFillTint="33"/>
            <w:hideMark/>
          </w:tcPr>
          <w:p w14:paraId="57CFAF45"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5</w:t>
            </w:r>
          </w:p>
        </w:tc>
        <w:tc>
          <w:tcPr>
            <w:tcW w:w="584" w:type="pct"/>
            <w:tcBorders>
              <w:top w:val="nil"/>
              <w:left w:val="nil"/>
              <w:bottom w:val="single" w:sz="4" w:space="0" w:color="auto"/>
              <w:right w:val="single" w:sz="4" w:space="0" w:color="auto"/>
            </w:tcBorders>
            <w:shd w:val="clear" w:color="auto" w:fill="DEEAF6" w:themeFill="accent5" w:themeFillTint="33"/>
            <w:hideMark/>
          </w:tcPr>
          <w:p w14:paraId="5583D450"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6</w:t>
            </w:r>
          </w:p>
        </w:tc>
        <w:tc>
          <w:tcPr>
            <w:tcW w:w="600" w:type="pct"/>
            <w:tcBorders>
              <w:top w:val="nil"/>
              <w:left w:val="nil"/>
              <w:bottom w:val="single" w:sz="4" w:space="0" w:color="auto"/>
              <w:right w:val="single" w:sz="4" w:space="0" w:color="auto"/>
            </w:tcBorders>
            <w:shd w:val="clear" w:color="auto" w:fill="DEEAF6" w:themeFill="accent5" w:themeFillTint="33"/>
            <w:hideMark/>
          </w:tcPr>
          <w:p w14:paraId="3D74F0A2"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7</w:t>
            </w:r>
          </w:p>
        </w:tc>
        <w:tc>
          <w:tcPr>
            <w:tcW w:w="570" w:type="pct"/>
            <w:tcBorders>
              <w:top w:val="nil"/>
              <w:left w:val="nil"/>
              <w:bottom w:val="single" w:sz="4" w:space="0" w:color="auto"/>
              <w:right w:val="single" w:sz="4" w:space="0" w:color="auto"/>
            </w:tcBorders>
            <w:shd w:val="clear" w:color="auto" w:fill="DEEAF6" w:themeFill="accent5" w:themeFillTint="33"/>
            <w:hideMark/>
          </w:tcPr>
          <w:p w14:paraId="4A403C16"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8</w:t>
            </w:r>
          </w:p>
        </w:tc>
      </w:tr>
      <w:tr w:rsidR="00105337" w:rsidRPr="0024159C" w14:paraId="1FD233A3" w14:textId="77777777" w:rsidTr="00604CF8">
        <w:trPr>
          <w:trHeight w:val="255"/>
        </w:trPr>
        <w:tc>
          <w:tcPr>
            <w:tcW w:w="330" w:type="pct"/>
            <w:tcBorders>
              <w:top w:val="nil"/>
              <w:left w:val="single" w:sz="4" w:space="0" w:color="auto"/>
              <w:bottom w:val="single" w:sz="4" w:space="0" w:color="auto"/>
              <w:right w:val="single" w:sz="4" w:space="0" w:color="auto"/>
            </w:tcBorders>
            <w:shd w:val="clear" w:color="auto" w:fill="auto"/>
            <w:hideMark/>
          </w:tcPr>
          <w:p w14:paraId="5151D4EA"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0333</w:t>
            </w:r>
          </w:p>
        </w:tc>
        <w:tc>
          <w:tcPr>
            <w:tcW w:w="1445" w:type="pct"/>
            <w:tcBorders>
              <w:top w:val="nil"/>
              <w:left w:val="nil"/>
              <w:bottom w:val="single" w:sz="4" w:space="0" w:color="auto"/>
              <w:right w:val="single" w:sz="4" w:space="0" w:color="auto"/>
            </w:tcBorders>
            <w:shd w:val="clear" w:color="auto" w:fill="auto"/>
            <w:hideMark/>
          </w:tcPr>
          <w:p w14:paraId="4B61EF4C" w14:textId="77777777" w:rsidR="00105337" w:rsidRPr="0024159C" w:rsidRDefault="00105337" w:rsidP="00CA7F13">
            <w:pPr>
              <w:spacing w:after="0" w:line="240" w:lineRule="auto"/>
              <w:rPr>
                <w:rFonts w:ascii="Times New Roman" w:hAnsi="Times New Roman"/>
                <w:sz w:val="20"/>
                <w:szCs w:val="20"/>
              </w:rPr>
            </w:pPr>
            <w:r w:rsidRPr="0024159C">
              <w:rPr>
                <w:rFonts w:ascii="Times New Roman" w:hAnsi="Times New Roman"/>
                <w:sz w:val="20"/>
                <w:szCs w:val="20"/>
              </w:rPr>
              <w:t>Сероводород (Дигидросульфид) (518)</w:t>
            </w:r>
          </w:p>
        </w:tc>
        <w:tc>
          <w:tcPr>
            <w:tcW w:w="512" w:type="pct"/>
            <w:tcBorders>
              <w:top w:val="nil"/>
              <w:left w:val="nil"/>
              <w:bottom w:val="single" w:sz="4" w:space="0" w:color="auto"/>
              <w:right w:val="single" w:sz="4" w:space="0" w:color="auto"/>
            </w:tcBorders>
            <w:shd w:val="clear" w:color="auto" w:fill="auto"/>
            <w:hideMark/>
          </w:tcPr>
          <w:p w14:paraId="07260BBB"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0,008</w:t>
            </w:r>
          </w:p>
        </w:tc>
        <w:tc>
          <w:tcPr>
            <w:tcW w:w="513" w:type="pct"/>
            <w:tcBorders>
              <w:top w:val="nil"/>
              <w:left w:val="nil"/>
              <w:bottom w:val="single" w:sz="4" w:space="0" w:color="auto"/>
              <w:right w:val="single" w:sz="4" w:space="0" w:color="auto"/>
            </w:tcBorders>
            <w:shd w:val="clear" w:color="auto" w:fill="auto"/>
            <w:hideMark/>
          </w:tcPr>
          <w:p w14:paraId="599CC598"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447" w:type="pct"/>
            <w:tcBorders>
              <w:top w:val="nil"/>
              <w:left w:val="nil"/>
              <w:bottom w:val="single" w:sz="4" w:space="0" w:color="auto"/>
              <w:right w:val="single" w:sz="4" w:space="0" w:color="auto"/>
            </w:tcBorders>
            <w:shd w:val="clear" w:color="auto" w:fill="auto"/>
            <w:hideMark/>
          </w:tcPr>
          <w:p w14:paraId="6E554F0D"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84" w:type="pct"/>
            <w:tcBorders>
              <w:top w:val="nil"/>
              <w:left w:val="nil"/>
              <w:bottom w:val="single" w:sz="4" w:space="0" w:color="auto"/>
              <w:right w:val="single" w:sz="4" w:space="0" w:color="auto"/>
            </w:tcBorders>
            <w:shd w:val="clear" w:color="auto" w:fill="auto"/>
            <w:hideMark/>
          </w:tcPr>
          <w:p w14:paraId="59C6A912"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2</w:t>
            </w:r>
          </w:p>
        </w:tc>
        <w:tc>
          <w:tcPr>
            <w:tcW w:w="600" w:type="pct"/>
            <w:tcBorders>
              <w:top w:val="nil"/>
              <w:left w:val="nil"/>
              <w:bottom w:val="single" w:sz="4" w:space="0" w:color="auto"/>
              <w:right w:val="single" w:sz="4" w:space="0" w:color="auto"/>
            </w:tcBorders>
            <w:shd w:val="clear" w:color="auto" w:fill="auto"/>
            <w:vAlign w:val="center"/>
          </w:tcPr>
          <w:p w14:paraId="3551016A" w14:textId="77777777" w:rsidR="00105337" w:rsidRPr="0024159C" w:rsidRDefault="00105337" w:rsidP="00CA7F13">
            <w:pPr>
              <w:spacing w:after="0" w:line="240" w:lineRule="auto"/>
              <w:jc w:val="center"/>
              <w:rPr>
                <w:rFonts w:ascii="Times New Roman" w:hAnsi="Times New Roman"/>
                <w:sz w:val="20"/>
                <w:szCs w:val="20"/>
              </w:rPr>
            </w:pPr>
            <w:r w:rsidRPr="003B32B6">
              <w:rPr>
                <w:rFonts w:ascii="Times New Roman" w:hAnsi="Times New Roman"/>
                <w:sz w:val="20"/>
                <w:szCs w:val="20"/>
              </w:rPr>
              <w:t>1,22E-06</w:t>
            </w:r>
          </w:p>
        </w:tc>
        <w:tc>
          <w:tcPr>
            <w:tcW w:w="570" w:type="pct"/>
            <w:tcBorders>
              <w:top w:val="nil"/>
              <w:left w:val="nil"/>
              <w:bottom w:val="single" w:sz="4" w:space="0" w:color="auto"/>
              <w:right w:val="single" w:sz="4" w:space="0" w:color="auto"/>
            </w:tcBorders>
            <w:shd w:val="clear" w:color="auto" w:fill="auto"/>
            <w:vAlign w:val="center"/>
          </w:tcPr>
          <w:p w14:paraId="7FB00C3B" w14:textId="77777777" w:rsidR="00105337" w:rsidRPr="0024159C" w:rsidRDefault="00105337" w:rsidP="00CA7F13">
            <w:pPr>
              <w:spacing w:after="0" w:line="240" w:lineRule="auto"/>
              <w:jc w:val="center"/>
              <w:rPr>
                <w:rFonts w:ascii="Times New Roman" w:hAnsi="Times New Roman"/>
                <w:sz w:val="20"/>
                <w:szCs w:val="20"/>
              </w:rPr>
            </w:pPr>
            <w:r w:rsidRPr="003B32B6">
              <w:rPr>
                <w:rFonts w:ascii="Times New Roman" w:hAnsi="Times New Roman"/>
                <w:sz w:val="20"/>
                <w:szCs w:val="20"/>
              </w:rPr>
              <w:t>0,0000902</w:t>
            </w:r>
          </w:p>
        </w:tc>
      </w:tr>
      <w:tr w:rsidR="00105337" w:rsidRPr="0024159C" w14:paraId="5C083910" w14:textId="77777777" w:rsidTr="00604CF8">
        <w:trPr>
          <w:trHeight w:val="823"/>
        </w:trPr>
        <w:tc>
          <w:tcPr>
            <w:tcW w:w="330" w:type="pct"/>
            <w:tcBorders>
              <w:top w:val="nil"/>
              <w:left w:val="single" w:sz="4" w:space="0" w:color="auto"/>
              <w:bottom w:val="single" w:sz="4" w:space="0" w:color="auto"/>
              <w:right w:val="single" w:sz="4" w:space="0" w:color="auto"/>
            </w:tcBorders>
            <w:shd w:val="clear" w:color="auto" w:fill="auto"/>
            <w:hideMark/>
          </w:tcPr>
          <w:p w14:paraId="5E13C5F6"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2754</w:t>
            </w:r>
          </w:p>
        </w:tc>
        <w:tc>
          <w:tcPr>
            <w:tcW w:w="1445" w:type="pct"/>
            <w:tcBorders>
              <w:top w:val="nil"/>
              <w:left w:val="nil"/>
              <w:bottom w:val="single" w:sz="4" w:space="0" w:color="auto"/>
              <w:right w:val="single" w:sz="4" w:space="0" w:color="auto"/>
            </w:tcBorders>
            <w:shd w:val="clear" w:color="auto" w:fill="auto"/>
            <w:hideMark/>
          </w:tcPr>
          <w:p w14:paraId="379E4EBA" w14:textId="77777777" w:rsidR="00105337" w:rsidRPr="0024159C" w:rsidRDefault="00105337" w:rsidP="00CA7F13">
            <w:pPr>
              <w:spacing w:after="0" w:line="240" w:lineRule="auto"/>
              <w:rPr>
                <w:rFonts w:ascii="Times New Roman" w:hAnsi="Times New Roman"/>
                <w:sz w:val="20"/>
                <w:szCs w:val="20"/>
              </w:rPr>
            </w:pPr>
            <w:r w:rsidRPr="0024159C">
              <w:rPr>
                <w:rFonts w:ascii="Times New Roman" w:hAnsi="Times New Roman"/>
                <w:sz w:val="20"/>
                <w:szCs w:val="20"/>
              </w:rPr>
              <w:t>Алканы С12-19 /в пересчете на С/ (Углеводороды предельные С12-С19 (в пересчете на С); Растворитель РПК-265П) (10)</w:t>
            </w:r>
          </w:p>
        </w:tc>
        <w:tc>
          <w:tcPr>
            <w:tcW w:w="512" w:type="pct"/>
            <w:tcBorders>
              <w:top w:val="nil"/>
              <w:left w:val="nil"/>
              <w:bottom w:val="single" w:sz="4" w:space="0" w:color="auto"/>
              <w:right w:val="single" w:sz="4" w:space="0" w:color="auto"/>
            </w:tcBorders>
            <w:shd w:val="clear" w:color="auto" w:fill="auto"/>
            <w:hideMark/>
          </w:tcPr>
          <w:p w14:paraId="4F3EFFAC"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1</w:t>
            </w:r>
          </w:p>
        </w:tc>
        <w:tc>
          <w:tcPr>
            <w:tcW w:w="513" w:type="pct"/>
            <w:tcBorders>
              <w:top w:val="nil"/>
              <w:left w:val="nil"/>
              <w:bottom w:val="single" w:sz="4" w:space="0" w:color="auto"/>
              <w:right w:val="single" w:sz="4" w:space="0" w:color="auto"/>
            </w:tcBorders>
            <w:shd w:val="clear" w:color="auto" w:fill="auto"/>
            <w:hideMark/>
          </w:tcPr>
          <w:p w14:paraId="3EE35BFA"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447" w:type="pct"/>
            <w:tcBorders>
              <w:top w:val="nil"/>
              <w:left w:val="nil"/>
              <w:bottom w:val="single" w:sz="4" w:space="0" w:color="auto"/>
              <w:right w:val="single" w:sz="4" w:space="0" w:color="auto"/>
            </w:tcBorders>
            <w:shd w:val="clear" w:color="auto" w:fill="auto"/>
            <w:hideMark/>
          </w:tcPr>
          <w:p w14:paraId="334C4E47" w14:textId="77777777" w:rsidR="00105337" w:rsidRPr="0024159C" w:rsidRDefault="00105337" w:rsidP="00CA7F13">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84" w:type="pct"/>
            <w:tcBorders>
              <w:top w:val="nil"/>
              <w:left w:val="nil"/>
              <w:bottom w:val="single" w:sz="4" w:space="0" w:color="auto"/>
              <w:right w:val="single" w:sz="4" w:space="0" w:color="auto"/>
            </w:tcBorders>
            <w:shd w:val="clear" w:color="auto" w:fill="auto"/>
            <w:hideMark/>
          </w:tcPr>
          <w:p w14:paraId="1163C613" w14:textId="77777777" w:rsidR="00105337" w:rsidRPr="0024159C" w:rsidRDefault="00105337" w:rsidP="00CA7F13">
            <w:pPr>
              <w:spacing w:after="0" w:line="240" w:lineRule="auto"/>
              <w:jc w:val="center"/>
              <w:rPr>
                <w:rFonts w:ascii="Times New Roman" w:hAnsi="Times New Roman"/>
                <w:sz w:val="20"/>
                <w:szCs w:val="20"/>
              </w:rPr>
            </w:pPr>
            <w:r w:rsidRPr="0024159C">
              <w:rPr>
                <w:rFonts w:ascii="Times New Roman" w:hAnsi="Times New Roman"/>
                <w:sz w:val="20"/>
                <w:szCs w:val="20"/>
              </w:rPr>
              <w:t>4</w:t>
            </w:r>
          </w:p>
        </w:tc>
        <w:tc>
          <w:tcPr>
            <w:tcW w:w="600" w:type="pct"/>
            <w:tcBorders>
              <w:top w:val="nil"/>
              <w:left w:val="nil"/>
              <w:bottom w:val="single" w:sz="4" w:space="0" w:color="auto"/>
              <w:right w:val="single" w:sz="4" w:space="0" w:color="auto"/>
            </w:tcBorders>
            <w:shd w:val="clear" w:color="auto" w:fill="auto"/>
            <w:vAlign w:val="bottom"/>
          </w:tcPr>
          <w:p w14:paraId="3BB276EF" w14:textId="77777777" w:rsidR="00105337" w:rsidRPr="0024159C" w:rsidRDefault="00105337" w:rsidP="00CA7F13">
            <w:pPr>
              <w:spacing w:after="0" w:line="240" w:lineRule="auto"/>
              <w:jc w:val="center"/>
              <w:rPr>
                <w:rFonts w:ascii="Times New Roman" w:hAnsi="Times New Roman"/>
                <w:sz w:val="20"/>
                <w:szCs w:val="20"/>
              </w:rPr>
            </w:pPr>
            <w:r w:rsidRPr="003B32B6">
              <w:rPr>
                <w:rFonts w:ascii="Times New Roman" w:hAnsi="Times New Roman"/>
                <w:sz w:val="20"/>
                <w:szCs w:val="20"/>
              </w:rPr>
              <w:t>0,009324</w:t>
            </w:r>
          </w:p>
        </w:tc>
        <w:tc>
          <w:tcPr>
            <w:tcW w:w="570" w:type="pct"/>
            <w:tcBorders>
              <w:top w:val="nil"/>
              <w:left w:val="nil"/>
              <w:bottom w:val="single" w:sz="4" w:space="0" w:color="auto"/>
              <w:right w:val="single" w:sz="4" w:space="0" w:color="auto"/>
            </w:tcBorders>
            <w:shd w:val="clear" w:color="auto" w:fill="auto"/>
            <w:vAlign w:val="bottom"/>
          </w:tcPr>
          <w:p w14:paraId="488972DC" w14:textId="77777777" w:rsidR="00105337" w:rsidRPr="0024159C" w:rsidRDefault="00105337" w:rsidP="00CA7F13">
            <w:pPr>
              <w:spacing w:after="0" w:line="240" w:lineRule="auto"/>
              <w:jc w:val="center"/>
              <w:rPr>
                <w:rFonts w:ascii="Times New Roman" w:hAnsi="Times New Roman"/>
                <w:sz w:val="20"/>
                <w:szCs w:val="20"/>
              </w:rPr>
            </w:pPr>
            <w:r w:rsidRPr="003B32B6">
              <w:rPr>
                <w:rFonts w:ascii="Times New Roman" w:hAnsi="Times New Roman"/>
                <w:sz w:val="20"/>
                <w:szCs w:val="20"/>
              </w:rPr>
              <w:t>0,05012</w:t>
            </w:r>
          </w:p>
        </w:tc>
      </w:tr>
      <w:tr w:rsidR="000D02B0" w:rsidRPr="0024159C" w14:paraId="27805F29" w14:textId="77777777" w:rsidTr="00604CF8">
        <w:trPr>
          <w:trHeight w:val="1785"/>
        </w:trPr>
        <w:tc>
          <w:tcPr>
            <w:tcW w:w="330" w:type="pct"/>
            <w:tcBorders>
              <w:top w:val="nil"/>
              <w:left w:val="single" w:sz="4" w:space="0" w:color="auto"/>
              <w:bottom w:val="single" w:sz="4" w:space="0" w:color="auto"/>
              <w:right w:val="single" w:sz="4" w:space="0" w:color="auto"/>
            </w:tcBorders>
            <w:shd w:val="clear" w:color="auto" w:fill="auto"/>
            <w:hideMark/>
          </w:tcPr>
          <w:p w14:paraId="4281FE2B" w14:textId="77777777" w:rsidR="000D02B0" w:rsidRPr="0024159C" w:rsidRDefault="000D02B0" w:rsidP="000D02B0">
            <w:pPr>
              <w:spacing w:after="0" w:line="240" w:lineRule="auto"/>
              <w:jc w:val="center"/>
              <w:rPr>
                <w:rFonts w:ascii="Times New Roman" w:hAnsi="Times New Roman"/>
                <w:sz w:val="20"/>
                <w:szCs w:val="20"/>
              </w:rPr>
            </w:pPr>
            <w:r w:rsidRPr="0024159C">
              <w:rPr>
                <w:rFonts w:ascii="Times New Roman" w:hAnsi="Times New Roman"/>
                <w:sz w:val="20"/>
                <w:szCs w:val="20"/>
              </w:rPr>
              <w:t>2908</w:t>
            </w:r>
          </w:p>
        </w:tc>
        <w:tc>
          <w:tcPr>
            <w:tcW w:w="1445" w:type="pct"/>
            <w:tcBorders>
              <w:top w:val="nil"/>
              <w:left w:val="nil"/>
              <w:bottom w:val="single" w:sz="4" w:space="0" w:color="auto"/>
              <w:right w:val="single" w:sz="4" w:space="0" w:color="auto"/>
            </w:tcBorders>
            <w:shd w:val="clear" w:color="auto" w:fill="auto"/>
            <w:hideMark/>
          </w:tcPr>
          <w:p w14:paraId="10008BEB" w14:textId="77777777" w:rsidR="000D02B0" w:rsidRPr="0024159C" w:rsidRDefault="000D02B0" w:rsidP="000D02B0">
            <w:pPr>
              <w:spacing w:after="0" w:line="240" w:lineRule="auto"/>
              <w:rPr>
                <w:rFonts w:ascii="Times New Roman" w:hAnsi="Times New Roman"/>
                <w:sz w:val="20"/>
                <w:szCs w:val="20"/>
              </w:rPr>
            </w:pPr>
            <w:r w:rsidRPr="0024159C">
              <w:rPr>
                <w:rFonts w:ascii="Times New Roman" w:hAnsi="Times New Roman"/>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512" w:type="pct"/>
            <w:tcBorders>
              <w:top w:val="nil"/>
              <w:left w:val="nil"/>
              <w:bottom w:val="single" w:sz="4" w:space="0" w:color="auto"/>
              <w:right w:val="single" w:sz="4" w:space="0" w:color="auto"/>
            </w:tcBorders>
            <w:shd w:val="clear" w:color="auto" w:fill="auto"/>
            <w:hideMark/>
          </w:tcPr>
          <w:p w14:paraId="0004771D" w14:textId="77777777" w:rsidR="000D02B0" w:rsidRPr="0024159C" w:rsidRDefault="000D02B0" w:rsidP="000D02B0">
            <w:pPr>
              <w:spacing w:after="0" w:line="240" w:lineRule="auto"/>
              <w:jc w:val="right"/>
              <w:rPr>
                <w:rFonts w:ascii="Times New Roman" w:hAnsi="Times New Roman"/>
                <w:sz w:val="20"/>
                <w:szCs w:val="20"/>
              </w:rPr>
            </w:pPr>
            <w:r w:rsidRPr="0024159C">
              <w:rPr>
                <w:rFonts w:ascii="Times New Roman" w:hAnsi="Times New Roman"/>
                <w:sz w:val="20"/>
                <w:szCs w:val="20"/>
              </w:rPr>
              <w:t>0,3</w:t>
            </w:r>
          </w:p>
        </w:tc>
        <w:tc>
          <w:tcPr>
            <w:tcW w:w="513" w:type="pct"/>
            <w:tcBorders>
              <w:top w:val="nil"/>
              <w:left w:val="nil"/>
              <w:bottom w:val="single" w:sz="4" w:space="0" w:color="auto"/>
              <w:right w:val="single" w:sz="4" w:space="0" w:color="auto"/>
            </w:tcBorders>
            <w:shd w:val="clear" w:color="auto" w:fill="auto"/>
            <w:hideMark/>
          </w:tcPr>
          <w:p w14:paraId="465A449D" w14:textId="77777777" w:rsidR="000D02B0" w:rsidRPr="0024159C" w:rsidRDefault="000D02B0" w:rsidP="000D02B0">
            <w:pPr>
              <w:spacing w:after="0" w:line="240" w:lineRule="auto"/>
              <w:jc w:val="right"/>
              <w:rPr>
                <w:rFonts w:ascii="Times New Roman" w:hAnsi="Times New Roman"/>
                <w:sz w:val="20"/>
                <w:szCs w:val="20"/>
              </w:rPr>
            </w:pPr>
            <w:r w:rsidRPr="0024159C">
              <w:rPr>
                <w:rFonts w:ascii="Times New Roman" w:hAnsi="Times New Roman"/>
                <w:sz w:val="20"/>
                <w:szCs w:val="20"/>
              </w:rPr>
              <w:t>0,1</w:t>
            </w:r>
          </w:p>
        </w:tc>
        <w:tc>
          <w:tcPr>
            <w:tcW w:w="447" w:type="pct"/>
            <w:tcBorders>
              <w:top w:val="nil"/>
              <w:left w:val="nil"/>
              <w:bottom w:val="single" w:sz="4" w:space="0" w:color="auto"/>
              <w:right w:val="single" w:sz="4" w:space="0" w:color="auto"/>
            </w:tcBorders>
            <w:shd w:val="clear" w:color="auto" w:fill="auto"/>
            <w:hideMark/>
          </w:tcPr>
          <w:p w14:paraId="100713E8" w14:textId="77777777" w:rsidR="000D02B0" w:rsidRPr="0024159C" w:rsidRDefault="000D02B0" w:rsidP="000D02B0">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84" w:type="pct"/>
            <w:tcBorders>
              <w:top w:val="nil"/>
              <w:left w:val="nil"/>
              <w:bottom w:val="single" w:sz="4" w:space="0" w:color="auto"/>
              <w:right w:val="single" w:sz="4" w:space="0" w:color="auto"/>
            </w:tcBorders>
            <w:shd w:val="clear" w:color="auto" w:fill="auto"/>
            <w:hideMark/>
          </w:tcPr>
          <w:p w14:paraId="7A935696" w14:textId="77777777" w:rsidR="000D02B0" w:rsidRPr="0024159C" w:rsidRDefault="000D02B0" w:rsidP="000D02B0">
            <w:pPr>
              <w:spacing w:after="0" w:line="240" w:lineRule="auto"/>
              <w:jc w:val="center"/>
              <w:rPr>
                <w:rFonts w:ascii="Times New Roman" w:hAnsi="Times New Roman"/>
                <w:sz w:val="20"/>
                <w:szCs w:val="20"/>
              </w:rPr>
            </w:pPr>
            <w:r w:rsidRPr="0024159C">
              <w:rPr>
                <w:rFonts w:ascii="Times New Roman" w:hAnsi="Times New Roman"/>
                <w:sz w:val="20"/>
                <w:szCs w:val="20"/>
              </w:rPr>
              <w:t>3</w:t>
            </w:r>
          </w:p>
        </w:tc>
        <w:tc>
          <w:tcPr>
            <w:tcW w:w="600" w:type="pct"/>
            <w:tcBorders>
              <w:top w:val="nil"/>
              <w:left w:val="nil"/>
              <w:bottom w:val="single" w:sz="4" w:space="0" w:color="auto"/>
              <w:right w:val="single" w:sz="4" w:space="0" w:color="auto"/>
            </w:tcBorders>
            <w:shd w:val="clear" w:color="auto" w:fill="auto"/>
            <w:vAlign w:val="bottom"/>
          </w:tcPr>
          <w:p w14:paraId="016DB840" w14:textId="01EC7829" w:rsidR="000D02B0" w:rsidRPr="0024159C" w:rsidRDefault="000D02B0" w:rsidP="000D02B0">
            <w:pPr>
              <w:spacing w:after="0" w:line="240" w:lineRule="auto"/>
              <w:jc w:val="center"/>
              <w:rPr>
                <w:rFonts w:ascii="Times New Roman" w:hAnsi="Times New Roman"/>
                <w:sz w:val="20"/>
                <w:szCs w:val="20"/>
              </w:rPr>
            </w:pPr>
            <w:r>
              <w:rPr>
                <w:rFonts w:ascii="Times New Roman" w:hAnsi="Times New Roman"/>
                <w:sz w:val="20"/>
                <w:szCs w:val="20"/>
              </w:rPr>
              <w:t>1,410375</w:t>
            </w:r>
          </w:p>
        </w:tc>
        <w:tc>
          <w:tcPr>
            <w:tcW w:w="570" w:type="pct"/>
            <w:tcBorders>
              <w:top w:val="nil"/>
              <w:left w:val="nil"/>
              <w:bottom w:val="single" w:sz="4" w:space="0" w:color="auto"/>
              <w:right w:val="single" w:sz="4" w:space="0" w:color="auto"/>
            </w:tcBorders>
            <w:shd w:val="clear" w:color="auto" w:fill="auto"/>
            <w:vAlign w:val="bottom"/>
          </w:tcPr>
          <w:p w14:paraId="6942172F" w14:textId="59D8DA1E" w:rsidR="000D02B0" w:rsidRPr="0024159C" w:rsidRDefault="000D02B0" w:rsidP="000D02B0">
            <w:pPr>
              <w:spacing w:after="0" w:line="240" w:lineRule="auto"/>
              <w:jc w:val="center"/>
              <w:rPr>
                <w:rFonts w:ascii="Times New Roman" w:hAnsi="Times New Roman"/>
                <w:sz w:val="20"/>
                <w:szCs w:val="20"/>
              </w:rPr>
            </w:pPr>
            <w:r>
              <w:rPr>
                <w:rFonts w:ascii="Times New Roman" w:hAnsi="Times New Roman"/>
                <w:sz w:val="20"/>
                <w:szCs w:val="20"/>
              </w:rPr>
              <w:t>8,90414</w:t>
            </w:r>
          </w:p>
        </w:tc>
      </w:tr>
      <w:tr w:rsidR="000D02B0" w:rsidRPr="0024159C" w14:paraId="79D4626E" w14:textId="77777777" w:rsidTr="00604CF8">
        <w:trPr>
          <w:trHeight w:val="270"/>
        </w:trPr>
        <w:tc>
          <w:tcPr>
            <w:tcW w:w="330" w:type="pct"/>
            <w:tcBorders>
              <w:top w:val="nil"/>
              <w:left w:val="single" w:sz="4" w:space="0" w:color="auto"/>
              <w:bottom w:val="single" w:sz="4" w:space="0" w:color="auto"/>
              <w:right w:val="single" w:sz="4" w:space="0" w:color="auto"/>
            </w:tcBorders>
            <w:shd w:val="clear" w:color="auto" w:fill="auto"/>
            <w:hideMark/>
          </w:tcPr>
          <w:p w14:paraId="02CF7B38" w14:textId="77777777" w:rsidR="000D02B0" w:rsidRPr="0024159C" w:rsidRDefault="000D02B0" w:rsidP="000D02B0">
            <w:pPr>
              <w:spacing w:after="0" w:line="240" w:lineRule="auto"/>
              <w:jc w:val="center"/>
              <w:rPr>
                <w:rFonts w:ascii="Times New Roman" w:hAnsi="Times New Roman"/>
                <w:sz w:val="20"/>
                <w:szCs w:val="20"/>
              </w:rPr>
            </w:pPr>
            <w:r w:rsidRPr="0024159C">
              <w:rPr>
                <w:rFonts w:ascii="Times New Roman" w:hAnsi="Times New Roman"/>
                <w:sz w:val="20"/>
                <w:szCs w:val="20"/>
              </w:rPr>
              <w:t> </w:t>
            </w:r>
          </w:p>
        </w:tc>
        <w:tc>
          <w:tcPr>
            <w:tcW w:w="1445" w:type="pct"/>
            <w:tcBorders>
              <w:top w:val="nil"/>
              <w:left w:val="nil"/>
              <w:bottom w:val="single" w:sz="4" w:space="0" w:color="auto"/>
              <w:right w:val="single" w:sz="4" w:space="0" w:color="auto"/>
            </w:tcBorders>
            <w:shd w:val="clear" w:color="auto" w:fill="auto"/>
            <w:hideMark/>
          </w:tcPr>
          <w:p w14:paraId="6CB6C638" w14:textId="77777777" w:rsidR="000D02B0" w:rsidRPr="0024159C" w:rsidRDefault="000D02B0" w:rsidP="000D02B0">
            <w:pPr>
              <w:spacing w:after="0" w:line="240" w:lineRule="auto"/>
              <w:ind w:firstLineChars="200" w:firstLine="402"/>
              <w:rPr>
                <w:rFonts w:ascii="Times New Roman" w:hAnsi="Times New Roman"/>
                <w:b/>
                <w:bCs/>
                <w:sz w:val="20"/>
                <w:szCs w:val="20"/>
              </w:rPr>
            </w:pPr>
            <w:r w:rsidRPr="0024159C">
              <w:rPr>
                <w:rFonts w:ascii="Times New Roman" w:hAnsi="Times New Roman"/>
                <w:b/>
                <w:bCs/>
                <w:sz w:val="20"/>
                <w:szCs w:val="20"/>
              </w:rPr>
              <w:t>В С Е Г О :</w:t>
            </w:r>
          </w:p>
        </w:tc>
        <w:tc>
          <w:tcPr>
            <w:tcW w:w="512" w:type="pct"/>
            <w:tcBorders>
              <w:top w:val="nil"/>
              <w:left w:val="nil"/>
              <w:bottom w:val="single" w:sz="4" w:space="0" w:color="auto"/>
              <w:right w:val="single" w:sz="4" w:space="0" w:color="auto"/>
            </w:tcBorders>
            <w:shd w:val="clear" w:color="auto" w:fill="auto"/>
            <w:hideMark/>
          </w:tcPr>
          <w:p w14:paraId="3ADF3900" w14:textId="77777777" w:rsidR="000D02B0" w:rsidRPr="0024159C" w:rsidRDefault="000D02B0" w:rsidP="000D02B0">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13" w:type="pct"/>
            <w:tcBorders>
              <w:top w:val="nil"/>
              <w:left w:val="nil"/>
              <w:bottom w:val="single" w:sz="4" w:space="0" w:color="auto"/>
              <w:right w:val="single" w:sz="4" w:space="0" w:color="auto"/>
            </w:tcBorders>
            <w:shd w:val="clear" w:color="auto" w:fill="auto"/>
            <w:hideMark/>
          </w:tcPr>
          <w:p w14:paraId="209A79B6" w14:textId="77777777" w:rsidR="000D02B0" w:rsidRPr="0024159C" w:rsidRDefault="000D02B0" w:rsidP="000D02B0">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447" w:type="pct"/>
            <w:tcBorders>
              <w:top w:val="nil"/>
              <w:left w:val="nil"/>
              <w:bottom w:val="single" w:sz="4" w:space="0" w:color="auto"/>
              <w:right w:val="single" w:sz="4" w:space="0" w:color="auto"/>
            </w:tcBorders>
            <w:shd w:val="clear" w:color="auto" w:fill="auto"/>
            <w:hideMark/>
          </w:tcPr>
          <w:p w14:paraId="613C043F" w14:textId="77777777" w:rsidR="000D02B0" w:rsidRPr="0024159C" w:rsidRDefault="000D02B0" w:rsidP="000D02B0">
            <w:pPr>
              <w:spacing w:after="0" w:line="240" w:lineRule="auto"/>
              <w:jc w:val="right"/>
              <w:rPr>
                <w:rFonts w:ascii="Times New Roman" w:hAnsi="Times New Roman"/>
                <w:sz w:val="20"/>
                <w:szCs w:val="20"/>
              </w:rPr>
            </w:pPr>
            <w:r w:rsidRPr="0024159C">
              <w:rPr>
                <w:rFonts w:ascii="Times New Roman" w:hAnsi="Times New Roman"/>
                <w:sz w:val="20"/>
                <w:szCs w:val="20"/>
              </w:rPr>
              <w:t> </w:t>
            </w:r>
          </w:p>
        </w:tc>
        <w:tc>
          <w:tcPr>
            <w:tcW w:w="584" w:type="pct"/>
            <w:tcBorders>
              <w:top w:val="nil"/>
              <w:left w:val="nil"/>
              <w:bottom w:val="single" w:sz="4" w:space="0" w:color="auto"/>
              <w:right w:val="single" w:sz="4" w:space="0" w:color="auto"/>
            </w:tcBorders>
            <w:shd w:val="clear" w:color="auto" w:fill="auto"/>
            <w:hideMark/>
          </w:tcPr>
          <w:p w14:paraId="567BC984" w14:textId="77777777" w:rsidR="000D02B0" w:rsidRPr="0024159C" w:rsidRDefault="000D02B0" w:rsidP="000D02B0">
            <w:pPr>
              <w:spacing w:after="0" w:line="240" w:lineRule="auto"/>
              <w:jc w:val="center"/>
              <w:rPr>
                <w:rFonts w:ascii="Times New Roman" w:hAnsi="Times New Roman"/>
                <w:sz w:val="20"/>
                <w:szCs w:val="20"/>
              </w:rPr>
            </w:pPr>
            <w:r w:rsidRPr="0024159C">
              <w:rPr>
                <w:rFonts w:ascii="Times New Roman" w:hAnsi="Times New Roman"/>
                <w:sz w:val="20"/>
                <w:szCs w:val="20"/>
              </w:rPr>
              <w:t> </w:t>
            </w:r>
          </w:p>
        </w:tc>
        <w:tc>
          <w:tcPr>
            <w:tcW w:w="600" w:type="pct"/>
            <w:tcBorders>
              <w:top w:val="nil"/>
              <w:left w:val="nil"/>
              <w:bottom w:val="single" w:sz="4" w:space="0" w:color="auto"/>
              <w:right w:val="single" w:sz="4" w:space="0" w:color="auto"/>
            </w:tcBorders>
            <w:shd w:val="clear" w:color="auto" w:fill="auto"/>
            <w:noWrap/>
            <w:vAlign w:val="bottom"/>
          </w:tcPr>
          <w:p w14:paraId="65EEA49E" w14:textId="524771F4" w:rsidR="000D02B0" w:rsidRPr="008B058A" w:rsidRDefault="000D02B0" w:rsidP="000D02B0">
            <w:pPr>
              <w:spacing w:after="0" w:line="240" w:lineRule="auto"/>
              <w:jc w:val="center"/>
              <w:rPr>
                <w:rFonts w:ascii="Times New Roman" w:hAnsi="Times New Roman"/>
                <w:b/>
                <w:bCs/>
                <w:sz w:val="20"/>
                <w:szCs w:val="20"/>
              </w:rPr>
            </w:pPr>
            <w:r w:rsidRPr="000D02B0">
              <w:rPr>
                <w:rFonts w:ascii="Times New Roman" w:hAnsi="Times New Roman"/>
                <w:b/>
                <w:bCs/>
                <w:color w:val="000000"/>
              </w:rPr>
              <w:t>1,42E+00</w:t>
            </w:r>
          </w:p>
        </w:tc>
        <w:tc>
          <w:tcPr>
            <w:tcW w:w="570" w:type="pct"/>
            <w:tcBorders>
              <w:top w:val="nil"/>
              <w:left w:val="nil"/>
              <w:bottom w:val="single" w:sz="4" w:space="0" w:color="auto"/>
              <w:right w:val="single" w:sz="4" w:space="0" w:color="auto"/>
            </w:tcBorders>
            <w:shd w:val="clear" w:color="auto" w:fill="auto"/>
            <w:noWrap/>
            <w:vAlign w:val="bottom"/>
          </w:tcPr>
          <w:p w14:paraId="0F2E2F2C" w14:textId="7C1C5B47" w:rsidR="000D02B0" w:rsidRPr="008B058A" w:rsidRDefault="000D02B0" w:rsidP="000D02B0">
            <w:pPr>
              <w:spacing w:after="0" w:line="240" w:lineRule="auto"/>
              <w:jc w:val="center"/>
              <w:rPr>
                <w:rFonts w:ascii="Times New Roman" w:hAnsi="Times New Roman"/>
                <w:b/>
                <w:bCs/>
                <w:sz w:val="20"/>
                <w:szCs w:val="20"/>
              </w:rPr>
            </w:pPr>
            <w:r w:rsidRPr="000D02B0">
              <w:rPr>
                <w:rFonts w:ascii="Times New Roman" w:hAnsi="Times New Roman"/>
                <w:b/>
                <w:bCs/>
                <w:color w:val="000000"/>
              </w:rPr>
              <w:t>8,95435</w:t>
            </w:r>
          </w:p>
        </w:tc>
      </w:tr>
      <w:tr w:rsidR="00105337" w:rsidRPr="0024159C" w14:paraId="63EDC1CD" w14:textId="77777777" w:rsidTr="00CA7F13">
        <w:trPr>
          <w:trHeight w:val="522"/>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14:paraId="63D0FFAF" w14:textId="77777777" w:rsidR="00105337" w:rsidRPr="0024159C" w:rsidRDefault="00105337" w:rsidP="00CA7F13">
            <w:pPr>
              <w:spacing w:after="0" w:line="240" w:lineRule="auto"/>
              <w:rPr>
                <w:rFonts w:ascii="Times New Roman" w:hAnsi="Times New Roman"/>
                <w:b/>
                <w:bCs/>
                <w:sz w:val="20"/>
                <w:szCs w:val="20"/>
              </w:rPr>
            </w:pPr>
            <w:r w:rsidRPr="0024159C">
              <w:rPr>
                <w:rFonts w:ascii="Times New Roman" w:hAnsi="Times New Roman"/>
                <w:b/>
                <w:bCs/>
                <w:sz w:val="20"/>
                <w:szCs w:val="20"/>
              </w:rPr>
              <w:t>Примечания: 1. В колонке 9: "M" - выброс ЗВ,т/год; "ПДК" - ПДКс.с. или (при отсутствии ПДКс.с.) ПДКм.р. или (при отсутствии ПДКм.р.) ОБУВ;"a" - константа, зависящая от класса опасности ЗВ</w:t>
            </w:r>
          </w:p>
        </w:tc>
      </w:tr>
      <w:tr w:rsidR="00105337" w:rsidRPr="0024159C" w14:paraId="7009E77B" w14:textId="77777777" w:rsidTr="00CA7F13">
        <w:trPr>
          <w:trHeight w:val="259"/>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14:paraId="3330BE86" w14:textId="77777777" w:rsidR="00105337" w:rsidRPr="0024159C" w:rsidRDefault="00105337" w:rsidP="00CA7F13">
            <w:pPr>
              <w:spacing w:after="0" w:line="240" w:lineRule="auto"/>
              <w:rPr>
                <w:rFonts w:ascii="Times New Roman" w:hAnsi="Times New Roman"/>
                <w:b/>
                <w:bCs/>
                <w:sz w:val="20"/>
                <w:szCs w:val="20"/>
              </w:rPr>
            </w:pPr>
            <w:r w:rsidRPr="0024159C">
              <w:rPr>
                <w:rFonts w:ascii="Times New Roman" w:hAnsi="Times New Roman"/>
                <w:b/>
                <w:bCs/>
                <w:sz w:val="20"/>
                <w:szCs w:val="20"/>
              </w:rPr>
              <w:t>2. Способ сортировки: по возрастанию кода ЗВ (колонка 1)</w:t>
            </w:r>
          </w:p>
        </w:tc>
      </w:tr>
    </w:tbl>
    <w:p w14:paraId="47023A7E" w14:textId="77777777" w:rsidR="00105337" w:rsidRDefault="00105337" w:rsidP="00105337">
      <w:pPr>
        <w:autoSpaceDE w:val="0"/>
        <w:autoSpaceDN w:val="0"/>
        <w:adjustRightInd w:val="0"/>
        <w:spacing w:after="0" w:line="240" w:lineRule="auto"/>
        <w:ind w:firstLine="426"/>
        <w:jc w:val="both"/>
        <w:rPr>
          <w:rFonts w:ascii="Times New Roman" w:hAnsi="Times New Roman"/>
          <w:i/>
          <w:iCs/>
          <w:sz w:val="20"/>
          <w:szCs w:val="20"/>
        </w:rPr>
      </w:pPr>
    </w:p>
    <w:p w14:paraId="132AE4DF" w14:textId="77777777" w:rsidR="00105337" w:rsidRDefault="00105337" w:rsidP="00105337">
      <w:pPr>
        <w:autoSpaceDE w:val="0"/>
        <w:autoSpaceDN w:val="0"/>
        <w:adjustRightInd w:val="0"/>
        <w:spacing w:after="0" w:line="240" w:lineRule="auto"/>
        <w:ind w:firstLine="426"/>
        <w:jc w:val="both"/>
        <w:rPr>
          <w:rFonts w:ascii="Times New Roman" w:hAnsi="Times New Roman"/>
          <w:i/>
          <w:iCs/>
          <w:sz w:val="20"/>
          <w:szCs w:val="20"/>
        </w:rPr>
      </w:pPr>
    </w:p>
    <w:p w14:paraId="6F9B07C4" w14:textId="77777777" w:rsidR="00105337" w:rsidRPr="003150A7" w:rsidRDefault="00105337" w:rsidP="00105337">
      <w:pPr>
        <w:autoSpaceDE w:val="0"/>
        <w:autoSpaceDN w:val="0"/>
        <w:adjustRightInd w:val="0"/>
        <w:spacing w:after="0" w:line="240" w:lineRule="auto"/>
        <w:ind w:firstLine="426"/>
        <w:jc w:val="both"/>
        <w:rPr>
          <w:rFonts w:ascii="Times New Roman" w:hAnsi="Times New Roman"/>
          <w:i/>
          <w:iCs/>
          <w:sz w:val="20"/>
          <w:szCs w:val="20"/>
        </w:rPr>
      </w:pPr>
      <w:r w:rsidRPr="003150A7">
        <w:rPr>
          <w:rFonts w:ascii="Times New Roman" w:hAnsi="Times New Roman"/>
          <w:i/>
          <w:iCs/>
          <w:sz w:val="20"/>
          <w:szCs w:val="20"/>
        </w:rPr>
        <w:t>В выбросах присутствуют вредные вещества</w:t>
      </w:r>
      <w:r w:rsidRPr="003150A7">
        <w:rPr>
          <w:rFonts w:ascii="Times New Roman" w:hAnsi="Times New Roman"/>
          <w:i/>
          <w:iCs/>
          <w:noProof/>
          <w:sz w:val="20"/>
          <w:szCs w:val="20"/>
        </w:rPr>
        <w:t xml:space="preserve"> 1, 2, 3</w:t>
      </w:r>
      <w:r w:rsidRPr="003150A7">
        <w:rPr>
          <w:rFonts w:ascii="Times New Roman" w:hAnsi="Times New Roman"/>
          <w:i/>
          <w:iCs/>
          <w:sz w:val="20"/>
          <w:szCs w:val="20"/>
        </w:rPr>
        <w:t xml:space="preserve"> и</w:t>
      </w:r>
      <w:r w:rsidRPr="003150A7">
        <w:rPr>
          <w:rFonts w:ascii="Times New Roman" w:hAnsi="Times New Roman"/>
          <w:i/>
          <w:iCs/>
          <w:noProof/>
          <w:sz w:val="20"/>
          <w:szCs w:val="20"/>
        </w:rPr>
        <w:t xml:space="preserve"> 4</w:t>
      </w:r>
      <w:r w:rsidRPr="003150A7">
        <w:rPr>
          <w:rFonts w:ascii="Times New Roman" w:hAnsi="Times New Roman"/>
          <w:i/>
          <w:iCs/>
          <w:sz w:val="20"/>
          <w:szCs w:val="20"/>
        </w:rPr>
        <w:t xml:space="preserve"> классов опасности:</w:t>
      </w:r>
    </w:p>
    <w:p w14:paraId="2985D25B" w14:textId="77777777" w:rsidR="00105337" w:rsidRPr="003150A7" w:rsidRDefault="00105337" w:rsidP="00105337">
      <w:pPr>
        <w:autoSpaceDE w:val="0"/>
        <w:autoSpaceDN w:val="0"/>
        <w:adjustRightInd w:val="0"/>
        <w:spacing w:after="0" w:line="240" w:lineRule="auto"/>
        <w:ind w:firstLine="426"/>
        <w:jc w:val="both"/>
        <w:rPr>
          <w:rFonts w:ascii="Times New Roman" w:hAnsi="Times New Roman"/>
          <w:i/>
          <w:iCs/>
          <w:sz w:val="20"/>
          <w:szCs w:val="20"/>
        </w:rPr>
      </w:pPr>
      <w:r w:rsidRPr="003150A7">
        <w:rPr>
          <w:rFonts w:ascii="Times New Roman" w:hAnsi="Times New Roman"/>
          <w:i/>
          <w:iCs/>
          <w:noProof/>
          <w:sz w:val="20"/>
          <w:szCs w:val="20"/>
        </w:rPr>
        <w:t>•</w:t>
      </w:r>
      <w:r w:rsidRPr="003150A7">
        <w:rPr>
          <w:rFonts w:ascii="Times New Roman" w:hAnsi="Times New Roman"/>
          <w:i/>
          <w:iCs/>
          <w:sz w:val="20"/>
          <w:szCs w:val="20"/>
        </w:rPr>
        <w:t xml:space="preserve"> высокоопасные</w:t>
      </w:r>
      <w:r w:rsidRPr="003150A7">
        <w:rPr>
          <w:rFonts w:ascii="Times New Roman" w:hAnsi="Times New Roman"/>
          <w:i/>
          <w:iCs/>
          <w:noProof/>
          <w:sz w:val="20"/>
          <w:szCs w:val="20"/>
        </w:rPr>
        <w:t xml:space="preserve"> –</w:t>
      </w:r>
      <w:r w:rsidRPr="003150A7">
        <w:rPr>
          <w:rFonts w:ascii="Times New Roman" w:hAnsi="Times New Roman"/>
          <w:i/>
          <w:iCs/>
          <w:sz w:val="20"/>
          <w:szCs w:val="20"/>
        </w:rPr>
        <w:t xml:space="preserve"> сероводород;</w:t>
      </w:r>
    </w:p>
    <w:p w14:paraId="0DE3B31F" w14:textId="77777777" w:rsidR="00105337" w:rsidRPr="003150A7" w:rsidRDefault="00105337" w:rsidP="00105337">
      <w:pPr>
        <w:autoSpaceDE w:val="0"/>
        <w:autoSpaceDN w:val="0"/>
        <w:adjustRightInd w:val="0"/>
        <w:spacing w:after="0" w:line="240" w:lineRule="auto"/>
        <w:ind w:firstLine="426"/>
        <w:jc w:val="both"/>
        <w:rPr>
          <w:rFonts w:ascii="Times New Roman" w:hAnsi="Times New Roman"/>
          <w:i/>
          <w:iCs/>
          <w:noProof/>
          <w:sz w:val="20"/>
          <w:szCs w:val="20"/>
        </w:rPr>
      </w:pPr>
      <w:r w:rsidRPr="003150A7">
        <w:rPr>
          <w:rFonts w:ascii="Times New Roman" w:hAnsi="Times New Roman"/>
          <w:i/>
          <w:iCs/>
          <w:noProof/>
          <w:sz w:val="20"/>
          <w:szCs w:val="20"/>
        </w:rPr>
        <w:t>•</w:t>
      </w:r>
      <w:r w:rsidRPr="003150A7">
        <w:rPr>
          <w:rFonts w:ascii="Times New Roman" w:hAnsi="Times New Roman"/>
          <w:i/>
          <w:iCs/>
          <w:sz w:val="20"/>
          <w:szCs w:val="20"/>
        </w:rPr>
        <w:t xml:space="preserve"> опасные</w:t>
      </w:r>
      <w:r w:rsidRPr="003150A7">
        <w:rPr>
          <w:rFonts w:ascii="Times New Roman" w:hAnsi="Times New Roman"/>
          <w:i/>
          <w:iCs/>
          <w:noProof/>
          <w:sz w:val="20"/>
          <w:szCs w:val="20"/>
        </w:rPr>
        <w:t xml:space="preserve"> –</w:t>
      </w:r>
      <w:r w:rsidRPr="003150A7">
        <w:rPr>
          <w:rFonts w:ascii="Times New Roman" w:hAnsi="Times New Roman"/>
          <w:i/>
          <w:iCs/>
          <w:sz w:val="20"/>
          <w:szCs w:val="20"/>
        </w:rPr>
        <w:t xml:space="preserve"> пыль неорганическая с содержанием кремния</w:t>
      </w:r>
      <w:r w:rsidRPr="003150A7">
        <w:rPr>
          <w:rFonts w:ascii="Times New Roman" w:hAnsi="Times New Roman"/>
          <w:i/>
          <w:iCs/>
          <w:noProof/>
          <w:sz w:val="20"/>
          <w:szCs w:val="20"/>
        </w:rPr>
        <w:t xml:space="preserve"> 20-70%;</w:t>
      </w:r>
    </w:p>
    <w:p w14:paraId="735B595E" w14:textId="77777777" w:rsidR="00105337" w:rsidRPr="003150A7" w:rsidRDefault="00105337" w:rsidP="00105337">
      <w:pPr>
        <w:autoSpaceDE w:val="0"/>
        <w:autoSpaceDN w:val="0"/>
        <w:adjustRightInd w:val="0"/>
        <w:spacing w:after="0" w:line="240" w:lineRule="auto"/>
        <w:ind w:firstLine="426"/>
        <w:jc w:val="both"/>
        <w:rPr>
          <w:rFonts w:ascii="Times New Roman" w:hAnsi="Times New Roman"/>
          <w:i/>
          <w:iCs/>
          <w:sz w:val="20"/>
          <w:szCs w:val="20"/>
        </w:rPr>
      </w:pPr>
      <w:r w:rsidRPr="003150A7">
        <w:rPr>
          <w:rFonts w:ascii="Times New Roman" w:hAnsi="Times New Roman"/>
          <w:i/>
          <w:iCs/>
          <w:noProof/>
          <w:sz w:val="20"/>
          <w:szCs w:val="20"/>
        </w:rPr>
        <w:t>•</w:t>
      </w:r>
      <w:r w:rsidRPr="003150A7">
        <w:rPr>
          <w:rFonts w:ascii="Times New Roman" w:hAnsi="Times New Roman"/>
          <w:i/>
          <w:iCs/>
          <w:sz w:val="20"/>
          <w:szCs w:val="20"/>
        </w:rPr>
        <w:t xml:space="preserve"> малоопасные</w:t>
      </w:r>
      <w:r w:rsidRPr="003150A7">
        <w:rPr>
          <w:rFonts w:ascii="Times New Roman" w:hAnsi="Times New Roman"/>
          <w:i/>
          <w:iCs/>
          <w:noProof/>
          <w:sz w:val="20"/>
          <w:szCs w:val="20"/>
        </w:rPr>
        <w:t xml:space="preserve"> –</w:t>
      </w:r>
      <w:r w:rsidRPr="003150A7">
        <w:rPr>
          <w:rFonts w:ascii="Times New Roman" w:hAnsi="Times New Roman"/>
          <w:i/>
          <w:iCs/>
          <w:sz w:val="20"/>
          <w:szCs w:val="20"/>
        </w:rPr>
        <w:t xml:space="preserve"> углеводороды С12-С19</w:t>
      </w:r>
    </w:p>
    <w:p w14:paraId="12805254" w14:textId="32F1D1CB" w:rsidR="00105337" w:rsidRDefault="00105337" w:rsidP="00105337">
      <w:pPr>
        <w:widowControl w:val="0"/>
        <w:autoSpaceDE w:val="0"/>
        <w:autoSpaceDN w:val="0"/>
        <w:adjustRightInd w:val="0"/>
        <w:spacing w:after="0" w:line="240" w:lineRule="auto"/>
        <w:jc w:val="center"/>
        <w:rPr>
          <w:rFonts w:ascii="Times New Roman" w:hAnsi="Times New Roman"/>
          <w:b/>
          <w:bCs/>
          <w:iCs/>
          <w:sz w:val="24"/>
          <w:szCs w:val="24"/>
        </w:rPr>
      </w:pPr>
    </w:p>
    <w:p w14:paraId="5B9CBDAA" w14:textId="77777777" w:rsidR="00105337" w:rsidRPr="006D6AD2" w:rsidRDefault="00105337" w:rsidP="00105337">
      <w:pPr>
        <w:spacing w:after="0" w:line="240" w:lineRule="auto"/>
        <w:ind w:firstLine="708"/>
        <w:jc w:val="center"/>
        <w:rPr>
          <w:rFonts w:ascii="Times New Roman" w:hAnsi="Times New Roman"/>
          <w:b/>
          <w:sz w:val="24"/>
          <w:szCs w:val="24"/>
        </w:rPr>
      </w:pPr>
      <w:r w:rsidRPr="006353E0">
        <w:rPr>
          <w:rFonts w:ascii="Times New Roman" w:hAnsi="Times New Roman"/>
          <w:b/>
          <w:sz w:val="24"/>
          <w:szCs w:val="24"/>
        </w:rPr>
        <w:t xml:space="preserve">Hормативы выбросов загрязняющих веществ в атмосферу на существующее положение и на год достижения </w:t>
      </w:r>
      <w:r>
        <w:rPr>
          <w:rFonts w:ascii="Times New Roman" w:hAnsi="Times New Roman"/>
          <w:b/>
          <w:sz w:val="24"/>
          <w:szCs w:val="24"/>
        </w:rPr>
        <w:t>Н</w:t>
      </w:r>
      <w:r w:rsidRPr="006353E0">
        <w:rPr>
          <w:rFonts w:ascii="Times New Roman" w:hAnsi="Times New Roman"/>
          <w:b/>
          <w:sz w:val="24"/>
          <w:szCs w:val="24"/>
        </w:rPr>
        <w:t>ДВ</w:t>
      </w:r>
      <w:r>
        <w:rPr>
          <w:rFonts w:ascii="Times New Roman" w:hAnsi="Times New Roman"/>
          <w:b/>
          <w:sz w:val="24"/>
          <w:szCs w:val="24"/>
        </w:rPr>
        <w:t xml:space="preserve"> </w:t>
      </w:r>
    </w:p>
    <w:p w14:paraId="272504FE" w14:textId="77777777" w:rsidR="00105337" w:rsidRPr="006D6AD2" w:rsidRDefault="00105337" w:rsidP="00105337">
      <w:pPr>
        <w:spacing w:after="0" w:line="240" w:lineRule="auto"/>
        <w:ind w:firstLine="708"/>
        <w:jc w:val="right"/>
        <w:rPr>
          <w:rFonts w:ascii="Times New Roman" w:hAnsi="Times New Roman"/>
          <w:sz w:val="24"/>
          <w:szCs w:val="24"/>
        </w:rPr>
      </w:pPr>
      <w:r w:rsidRPr="006D6AD2">
        <w:rPr>
          <w:rFonts w:ascii="Times New Roman" w:hAnsi="Times New Roman"/>
          <w:sz w:val="24"/>
          <w:szCs w:val="24"/>
        </w:rPr>
        <w:t xml:space="preserve">Таблица </w:t>
      </w:r>
      <w:r>
        <w:rPr>
          <w:rFonts w:ascii="Times New Roman" w:hAnsi="Times New Roman"/>
          <w:sz w:val="24"/>
          <w:szCs w:val="24"/>
        </w:rPr>
        <w:t>4.5.1.</w:t>
      </w:r>
    </w:p>
    <w:tbl>
      <w:tblPr>
        <w:tblW w:w="9722" w:type="dxa"/>
        <w:tblInd w:w="93" w:type="dxa"/>
        <w:tblLayout w:type="fixed"/>
        <w:tblLook w:val="04A0" w:firstRow="1" w:lastRow="0" w:firstColumn="1" w:lastColumn="0" w:noHBand="0" w:noVBand="1"/>
      </w:tblPr>
      <w:tblGrid>
        <w:gridCol w:w="1265"/>
        <w:gridCol w:w="1005"/>
        <w:gridCol w:w="670"/>
        <w:gridCol w:w="669"/>
        <w:gridCol w:w="670"/>
        <w:gridCol w:w="837"/>
        <w:gridCol w:w="837"/>
        <w:gridCol w:w="837"/>
        <w:gridCol w:w="837"/>
        <w:gridCol w:w="639"/>
        <w:gridCol w:w="708"/>
        <w:gridCol w:w="748"/>
      </w:tblGrid>
      <w:tr w:rsidR="00105337" w:rsidRPr="006C1BE5" w14:paraId="6CB7B673" w14:textId="77777777" w:rsidTr="00CA7F13">
        <w:trPr>
          <w:trHeight w:val="512"/>
        </w:trPr>
        <w:tc>
          <w:tcPr>
            <w:tcW w:w="227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23D53C6"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Производство, цех, участок</w:t>
            </w:r>
          </w:p>
        </w:tc>
        <w:tc>
          <w:tcPr>
            <w:tcW w:w="6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C3A20F"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 xml:space="preserve">Номер источника </w:t>
            </w:r>
          </w:p>
        </w:tc>
        <w:tc>
          <w:tcPr>
            <w:tcW w:w="6034" w:type="dxa"/>
            <w:gridSpan w:val="8"/>
            <w:tcBorders>
              <w:top w:val="single" w:sz="4" w:space="0" w:color="auto"/>
              <w:left w:val="nil"/>
              <w:bottom w:val="single" w:sz="4" w:space="0" w:color="auto"/>
              <w:right w:val="single" w:sz="4" w:space="0" w:color="000000"/>
            </w:tcBorders>
            <w:shd w:val="clear" w:color="auto" w:fill="auto"/>
            <w:vAlign w:val="center"/>
            <w:hideMark/>
          </w:tcPr>
          <w:p w14:paraId="0D2CC5BC"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Нормативы выбросов загрязняющих веществ</w:t>
            </w:r>
          </w:p>
        </w:tc>
        <w:tc>
          <w:tcPr>
            <w:tcW w:w="74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AA7E30"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 xml:space="preserve">Год достижения НДВ </w:t>
            </w:r>
          </w:p>
        </w:tc>
      </w:tr>
      <w:tr w:rsidR="00105337" w:rsidRPr="006C1BE5" w14:paraId="2EFEEE75" w14:textId="77777777" w:rsidTr="00CA7F13">
        <w:trPr>
          <w:trHeight w:val="256"/>
        </w:trPr>
        <w:tc>
          <w:tcPr>
            <w:tcW w:w="2270" w:type="dxa"/>
            <w:gridSpan w:val="2"/>
            <w:vMerge w:val="restart"/>
            <w:tcBorders>
              <w:top w:val="nil"/>
              <w:left w:val="single" w:sz="4" w:space="0" w:color="auto"/>
              <w:bottom w:val="single" w:sz="4" w:space="0" w:color="000000"/>
              <w:right w:val="single" w:sz="4" w:space="0" w:color="000000"/>
            </w:tcBorders>
            <w:shd w:val="clear" w:color="auto" w:fill="auto"/>
            <w:vAlign w:val="center"/>
            <w:hideMark/>
          </w:tcPr>
          <w:p w14:paraId="5EDF50C3"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Код и наименование загрязняющего вещества</w:t>
            </w:r>
          </w:p>
        </w:tc>
        <w:tc>
          <w:tcPr>
            <w:tcW w:w="670" w:type="dxa"/>
            <w:vMerge/>
            <w:tcBorders>
              <w:top w:val="single" w:sz="4" w:space="0" w:color="auto"/>
              <w:left w:val="single" w:sz="4" w:space="0" w:color="auto"/>
              <w:bottom w:val="single" w:sz="4" w:space="0" w:color="000000"/>
              <w:right w:val="single" w:sz="4" w:space="0" w:color="auto"/>
            </w:tcBorders>
            <w:vAlign w:val="center"/>
            <w:hideMark/>
          </w:tcPr>
          <w:p w14:paraId="382A33C3" w14:textId="77777777" w:rsidR="00105337" w:rsidRPr="006C1BE5" w:rsidRDefault="00105337" w:rsidP="00CA7F13">
            <w:pPr>
              <w:spacing w:after="0" w:line="240" w:lineRule="auto"/>
              <w:rPr>
                <w:rFonts w:ascii="Times New Roman" w:hAnsi="Times New Roman"/>
                <w:b/>
                <w:bCs/>
                <w:color w:val="000000"/>
                <w:sz w:val="20"/>
                <w:szCs w:val="20"/>
              </w:rPr>
            </w:pPr>
          </w:p>
        </w:tc>
        <w:tc>
          <w:tcPr>
            <w:tcW w:w="1339" w:type="dxa"/>
            <w:gridSpan w:val="2"/>
            <w:tcBorders>
              <w:top w:val="single" w:sz="4" w:space="0" w:color="auto"/>
              <w:left w:val="nil"/>
              <w:bottom w:val="single" w:sz="4" w:space="0" w:color="auto"/>
              <w:right w:val="single" w:sz="4" w:space="0" w:color="000000"/>
            </w:tcBorders>
            <w:shd w:val="clear" w:color="auto" w:fill="auto"/>
            <w:vAlign w:val="center"/>
            <w:hideMark/>
          </w:tcPr>
          <w:p w14:paraId="4610A165" w14:textId="45D79449"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Cуществующее положение 202</w:t>
            </w:r>
            <w:r w:rsidR="00D62891">
              <w:rPr>
                <w:rFonts w:ascii="Times New Roman" w:hAnsi="Times New Roman"/>
                <w:b/>
                <w:bCs/>
                <w:color w:val="000000"/>
                <w:sz w:val="20"/>
                <w:szCs w:val="20"/>
              </w:rPr>
              <w:t>6</w:t>
            </w:r>
            <w:r w:rsidRPr="006C1BE5">
              <w:rPr>
                <w:rFonts w:ascii="Times New Roman" w:hAnsi="Times New Roman"/>
                <w:b/>
                <w:bCs/>
                <w:color w:val="000000"/>
                <w:sz w:val="20"/>
                <w:szCs w:val="20"/>
              </w:rPr>
              <w:t xml:space="preserve"> год </w:t>
            </w:r>
          </w:p>
        </w:tc>
        <w:tc>
          <w:tcPr>
            <w:tcW w:w="1674" w:type="dxa"/>
            <w:gridSpan w:val="2"/>
            <w:tcBorders>
              <w:top w:val="single" w:sz="4" w:space="0" w:color="auto"/>
              <w:left w:val="nil"/>
              <w:bottom w:val="single" w:sz="4" w:space="0" w:color="auto"/>
              <w:right w:val="single" w:sz="4" w:space="0" w:color="000000"/>
            </w:tcBorders>
            <w:shd w:val="clear" w:color="auto" w:fill="auto"/>
            <w:vAlign w:val="center"/>
            <w:hideMark/>
          </w:tcPr>
          <w:p w14:paraId="070C8C91" w14:textId="661127C8" w:rsidR="00105337" w:rsidRPr="006C1BE5" w:rsidRDefault="00105337" w:rsidP="00CA7F13">
            <w:pPr>
              <w:spacing w:after="0" w:line="240" w:lineRule="auto"/>
              <w:jc w:val="center"/>
              <w:rPr>
                <w:rFonts w:ascii="Times New Roman" w:hAnsi="Times New Roman"/>
                <w:b/>
                <w:bCs/>
                <w:color w:val="000000"/>
                <w:sz w:val="20"/>
                <w:szCs w:val="20"/>
                <w:u w:val="single"/>
              </w:rPr>
            </w:pPr>
            <w:r w:rsidRPr="006C1BE5">
              <w:rPr>
                <w:rFonts w:ascii="Times New Roman" w:hAnsi="Times New Roman"/>
                <w:b/>
                <w:bCs/>
                <w:color w:val="000000"/>
                <w:sz w:val="20"/>
                <w:szCs w:val="20"/>
                <w:u w:val="single"/>
              </w:rPr>
              <w:t>На 202</w:t>
            </w:r>
            <w:r w:rsidR="00D62891">
              <w:rPr>
                <w:rFonts w:ascii="Times New Roman" w:hAnsi="Times New Roman"/>
                <w:b/>
                <w:bCs/>
                <w:color w:val="000000"/>
                <w:sz w:val="20"/>
                <w:szCs w:val="20"/>
                <w:u w:val="single"/>
              </w:rPr>
              <w:t>6</w:t>
            </w:r>
            <w:r w:rsidRPr="006C1BE5">
              <w:rPr>
                <w:rFonts w:ascii="Times New Roman" w:hAnsi="Times New Roman"/>
                <w:b/>
                <w:bCs/>
                <w:color w:val="000000"/>
                <w:sz w:val="20"/>
                <w:szCs w:val="20"/>
                <w:u w:val="single"/>
              </w:rPr>
              <w:t xml:space="preserve"> год</w:t>
            </w:r>
          </w:p>
        </w:tc>
        <w:tc>
          <w:tcPr>
            <w:tcW w:w="1674" w:type="dxa"/>
            <w:gridSpan w:val="2"/>
            <w:tcBorders>
              <w:top w:val="single" w:sz="4" w:space="0" w:color="auto"/>
              <w:left w:val="nil"/>
              <w:bottom w:val="single" w:sz="4" w:space="0" w:color="auto"/>
              <w:right w:val="single" w:sz="4" w:space="0" w:color="000000"/>
            </w:tcBorders>
            <w:shd w:val="clear" w:color="auto" w:fill="auto"/>
            <w:vAlign w:val="center"/>
            <w:hideMark/>
          </w:tcPr>
          <w:p w14:paraId="0779473C" w14:textId="3C9831BD" w:rsidR="00105337" w:rsidRPr="006C1BE5" w:rsidRDefault="00105337" w:rsidP="00CA7F13">
            <w:pPr>
              <w:spacing w:after="0" w:line="240" w:lineRule="auto"/>
              <w:jc w:val="center"/>
              <w:rPr>
                <w:rFonts w:ascii="Times New Roman" w:hAnsi="Times New Roman"/>
                <w:b/>
                <w:bCs/>
                <w:color w:val="000000"/>
                <w:sz w:val="20"/>
                <w:szCs w:val="20"/>
                <w:u w:val="single"/>
              </w:rPr>
            </w:pPr>
            <w:r w:rsidRPr="006C1BE5">
              <w:rPr>
                <w:rFonts w:ascii="Times New Roman" w:hAnsi="Times New Roman"/>
                <w:b/>
                <w:bCs/>
                <w:color w:val="000000"/>
                <w:sz w:val="20"/>
                <w:szCs w:val="20"/>
                <w:u w:val="single"/>
              </w:rPr>
              <w:t>На 202</w:t>
            </w:r>
            <w:r w:rsidR="00D62891">
              <w:rPr>
                <w:rFonts w:ascii="Times New Roman" w:hAnsi="Times New Roman"/>
                <w:b/>
                <w:bCs/>
                <w:color w:val="000000"/>
                <w:sz w:val="20"/>
                <w:szCs w:val="20"/>
                <w:u w:val="single"/>
              </w:rPr>
              <w:t>7</w:t>
            </w:r>
            <w:r w:rsidR="00441C49">
              <w:rPr>
                <w:rFonts w:ascii="Times New Roman" w:hAnsi="Times New Roman"/>
                <w:b/>
                <w:bCs/>
                <w:color w:val="000000"/>
                <w:sz w:val="20"/>
                <w:szCs w:val="20"/>
                <w:u w:val="single"/>
              </w:rPr>
              <w:t>-2033г</w:t>
            </w:r>
            <w:r w:rsidRPr="006C1BE5">
              <w:rPr>
                <w:rFonts w:ascii="Times New Roman" w:hAnsi="Times New Roman"/>
                <w:b/>
                <w:bCs/>
                <w:color w:val="000000"/>
                <w:sz w:val="20"/>
                <w:szCs w:val="20"/>
                <w:u w:val="single"/>
              </w:rPr>
              <w:t>г</w:t>
            </w:r>
          </w:p>
        </w:tc>
        <w:tc>
          <w:tcPr>
            <w:tcW w:w="1347" w:type="dxa"/>
            <w:gridSpan w:val="2"/>
            <w:tcBorders>
              <w:top w:val="single" w:sz="4" w:space="0" w:color="auto"/>
              <w:left w:val="nil"/>
              <w:bottom w:val="single" w:sz="4" w:space="0" w:color="auto"/>
              <w:right w:val="single" w:sz="4" w:space="0" w:color="000000"/>
            </w:tcBorders>
            <w:shd w:val="clear" w:color="auto" w:fill="auto"/>
            <w:vAlign w:val="center"/>
            <w:hideMark/>
          </w:tcPr>
          <w:p w14:paraId="52AE70E2" w14:textId="603A13F4" w:rsidR="00105337" w:rsidRPr="006C1BE5" w:rsidRDefault="00B72B61" w:rsidP="00CA7F13">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На 20</w:t>
            </w:r>
            <w:r w:rsidR="00441C49">
              <w:rPr>
                <w:rFonts w:ascii="Times New Roman" w:hAnsi="Times New Roman"/>
                <w:b/>
                <w:bCs/>
                <w:color w:val="000000"/>
                <w:sz w:val="20"/>
                <w:szCs w:val="20"/>
              </w:rPr>
              <w:t>34</w:t>
            </w:r>
            <w:r>
              <w:rPr>
                <w:rFonts w:ascii="Times New Roman" w:hAnsi="Times New Roman"/>
                <w:b/>
                <w:bCs/>
                <w:color w:val="000000"/>
                <w:sz w:val="20"/>
                <w:szCs w:val="20"/>
              </w:rPr>
              <w:t>г</w:t>
            </w:r>
          </w:p>
        </w:tc>
        <w:tc>
          <w:tcPr>
            <w:tcW w:w="748" w:type="dxa"/>
            <w:vMerge/>
            <w:tcBorders>
              <w:top w:val="single" w:sz="4" w:space="0" w:color="auto"/>
              <w:left w:val="single" w:sz="4" w:space="0" w:color="auto"/>
              <w:bottom w:val="single" w:sz="4" w:space="0" w:color="000000"/>
              <w:right w:val="single" w:sz="4" w:space="0" w:color="auto"/>
            </w:tcBorders>
            <w:vAlign w:val="center"/>
            <w:hideMark/>
          </w:tcPr>
          <w:p w14:paraId="092D6EC3" w14:textId="77777777" w:rsidR="00105337" w:rsidRPr="006C1BE5" w:rsidRDefault="00105337" w:rsidP="00CA7F13">
            <w:pPr>
              <w:spacing w:after="0" w:line="240" w:lineRule="auto"/>
              <w:rPr>
                <w:rFonts w:ascii="Times New Roman" w:hAnsi="Times New Roman"/>
                <w:b/>
                <w:bCs/>
                <w:color w:val="000000"/>
                <w:sz w:val="20"/>
                <w:szCs w:val="20"/>
              </w:rPr>
            </w:pPr>
          </w:p>
        </w:tc>
      </w:tr>
      <w:tr w:rsidR="00105337" w:rsidRPr="006C1BE5" w14:paraId="2520174E" w14:textId="77777777" w:rsidTr="00CA7F13">
        <w:trPr>
          <w:trHeight w:val="256"/>
        </w:trPr>
        <w:tc>
          <w:tcPr>
            <w:tcW w:w="2270" w:type="dxa"/>
            <w:gridSpan w:val="2"/>
            <w:vMerge/>
            <w:tcBorders>
              <w:top w:val="nil"/>
              <w:left w:val="single" w:sz="4" w:space="0" w:color="auto"/>
              <w:bottom w:val="single" w:sz="4" w:space="0" w:color="000000"/>
              <w:right w:val="single" w:sz="4" w:space="0" w:color="000000"/>
            </w:tcBorders>
            <w:vAlign w:val="center"/>
            <w:hideMark/>
          </w:tcPr>
          <w:p w14:paraId="050EBA27" w14:textId="77777777" w:rsidR="00105337" w:rsidRPr="006C1BE5" w:rsidRDefault="00105337" w:rsidP="00CA7F13">
            <w:pPr>
              <w:spacing w:after="0" w:line="240" w:lineRule="auto"/>
              <w:rPr>
                <w:rFonts w:ascii="Times New Roman" w:hAnsi="Times New Roman"/>
                <w:b/>
                <w:bCs/>
                <w:color w:val="000000"/>
                <w:sz w:val="20"/>
                <w:szCs w:val="20"/>
              </w:rPr>
            </w:pPr>
          </w:p>
        </w:tc>
        <w:tc>
          <w:tcPr>
            <w:tcW w:w="670" w:type="dxa"/>
            <w:vMerge/>
            <w:tcBorders>
              <w:top w:val="single" w:sz="4" w:space="0" w:color="auto"/>
              <w:left w:val="single" w:sz="4" w:space="0" w:color="auto"/>
              <w:bottom w:val="single" w:sz="4" w:space="0" w:color="000000"/>
              <w:right w:val="single" w:sz="4" w:space="0" w:color="auto"/>
            </w:tcBorders>
            <w:vAlign w:val="center"/>
            <w:hideMark/>
          </w:tcPr>
          <w:p w14:paraId="21080DC3" w14:textId="77777777" w:rsidR="00105337" w:rsidRPr="006C1BE5" w:rsidRDefault="00105337" w:rsidP="00CA7F13">
            <w:pPr>
              <w:spacing w:after="0" w:line="240" w:lineRule="auto"/>
              <w:rPr>
                <w:rFonts w:ascii="Times New Roman" w:hAnsi="Times New Roman"/>
                <w:b/>
                <w:bCs/>
                <w:color w:val="000000"/>
                <w:sz w:val="20"/>
                <w:szCs w:val="20"/>
              </w:rPr>
            </w:pPr>
          </w:p>
        </w:tc>
        <w:tc>
          <w:tcPr>
            <w:tcW w:w="669" w:type="dxa"/>
            <w:tcBorders>
              <w:top w:val="nil"/>
              <w:left w:val="nil"/>
              <w:bottom w:val="single" w:sz="4" w:space="0" w:color="auto"/>
              <w:right w:val="single" w:sz="4" w:space="0" w:color="auto"/>
            </w:tcBorders>
            <w:shd w:val="clear" w:color="auto" w:fill="auto"/>
            <w:vAlign w:val="center"/>
            <w:hideMark/>
          </w:tcPr>
          <w:p w14:paraId="4D04B008"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г/с</w:t>
            </w:r>
          </w:p>
        </w:tc>
        <w:tc>
          <w:tcPr>
            <w:tcW w:w="670" w:type="dxa"/>
            <w:tcBorders>
              <w:top w:val="nil"/>
              <w:left w:val="nil"/>
              <w:bottom w:val="single" w:sz="4" w:space="0" w:color="auto"/>
              <w:right w:val="single" w:sz="4" w:space="0" w:color="auto"/>
            </w:tcBorders>
            <w:shd w:val="clear" w:color="auto" w:fill="auto"/>
            <w:vAlign w:val="center"/>
            <w:hideMark/>
          </w:tcPr>
          <w:p w14:paraId="47E1F39B"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т/год</w:t>
            </w:r>
          </w:p>
        </w:tc>
        <w:tc>
          <w:tcPr>
            <w:tcW w:w="837" w:type="dxa"/>
            <w:tcBorders>
              <w:top w:val="nil"/>
              <w:left w:val="nil"/>
              <w:bottom w:val="single" w:sz="4" w:space="0" w:color="auto"/>
              <w:right w:val="single" w:sz="4" w:space="0" w:color="auto"/>
            </w:tcBorders>
            <w:shd w:val="clear" w:color="auto" w:fill="auto"/>
            <w:vAlign w:val="center"/>
            <w:hideMark/>
          </w:tcPr>
          <w:p w14:paraId="424B4CD6"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г/с</w:t>
            </w:r>
          </w:p>
        </w:tc>
        <w:tc>
          <w:tcPr>
            <w:tcW w:w="837" w:type="dxa"/>
            <w:tcBorders>
              <w:top w:val="nil"/>
              <w:left w:val="nil"/>
              <w:bottom w:val="single" w:sz="4" w:space="0" w:color="auto"/>
              <w:right w:val="single" w:sz="4" w:space="0" w:color="auto"/>
            </w:tcBorders>
            <w:shd w:val="clear" w:color="auto" w:fill="auto"/>
            <w:vAlign w:val="center"/>
            <w:hideMark/>
          </w:tcPr>
          <w:p w14:paraId="5DCF8B2D"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т/год</w:t>
            </w:r>
          </w:p>
        </w:tc>
        <w:tc>
          <w:tcPr>
            <w:tcW w:w="837" w:type="dxa"/>
            <w:tcBorders>
              <w:top w:val="nil"/>
              <w:left w:val="nil"/>
              <w:bottom w:val="single" w:sz="4" w:space="0" w:color="auto"/>
              <w:right w:val="single" w:sz="4" w:space="0" w:color="auto"/>
            </w:tcBorders>
            <w:shd w:val="clear" w:color="auto" w:fill="auto"/>
            <w:vAlign w:val="center"/>
            <w:hideMark/>
          </w:tcPr>
          <w:p w14:paraId="7E1B2A97"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г/с</w:t>
            </w:r>
          </w:p>
        </w:tc>
        <w:tc>
          <w:tcPr>
            <w:tcW w:w="837" w:type="dxa"/>
            <w:tcBorders>
              <w:top w:val="nil"/>
              <w:left w:val="nil"/>
              <w:bottom w:val="single" w:sz="4" w:space="0" w:color="auto"/>
              <w:right w:val="single" w:sz="4" w:space="0" w:color="auto"/>
            </w:tcBorders>
            <w:shd w:val="clear" w:color="auto" w:fill="auto"/>
            <w:vAlign w:val="center"/>
            <w:hideMark/>
          </w:tcPr>
          <w:p w14:paraId="733DDC9C"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т/год</w:t>
            </w:r>
          </w:p>
        </w:tc>
        <w:tc>
          <w:tcPr>
            <w:tcW w:w="639" w:type="dxa"/>
            <w:tcBorders>
              <w:top w:val="nil"/>
              <w:left w:val="nil"/>
              <w:bottom w:val="single" w:sz="4" w:space="0" w:color="auto"/>
              <w:right w:val="single" w:sz="4" w:space="0" w:color="auto"/>
            </w:tcBorders>
            <w:shd w:val="clear" w:color="auto" w:fill="auto"/>
            <w:vAlign w:val="center"/>
            <w:hideMark/>
          </w:tcPr>
          <w:p w14:paraId="27455352"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г/с</w:t>
            </w:r>
          </w:p>
        </w:tc>
        <w:tc>
          <w:tcPr>
            <w:tcW w:w="708" w:type="dxa"/>
            <w:tcBorders>
              <w:top w:val="nil"/>
              <w:left w:val="nil"/>
              <w:bottom w:val="single" w:sz="4" w:space="0" w:color="auto"/>
              <w:right w:val="single" w:sz="4" w:space="0" w:color="auto"/>
            </w:tcBorders>
            <w:shd w:val="clear" w:color="auto" w:fill="auto"/>
            <w:vAlign w:val="center"/>
            <w:hideMark/>
          </w:tcPr>
          <w:p w14:paraId="299A3400"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т/год</w:t>
            </w:r>
          </w:p>
        </w:tc>
        <w:tc>
          <w:tcPr>
            <w:tcW w:w="748" w:type="dxa"/>
            <w:vMerge/>
            <w:tcBorders>
              <w:top w:val="single" w:sz="4" w:space="0" w:color="auto"/>
              <w:left w:val="single" w:sz="4" w:space="0" w:color="auto"/>
              <w:bottom w:val="single" w:sz="4" w:space="0" w:color="000000"/>
              <w:right w:val="single" w:sz="4" w:space="0" w:color="auto"/>
            </w:tcBorders>
            <w:vAlign w:val="center"/>
            <w:hideMark/>
          </w:tcPr>
          <w:p w14:paraId="1BC9BB38" w14:textId="77777777" w:rsidR="00105337" w:rsidRPr="006C1BE5" w:rsidRDefault="00105337" w:rsidP="00CA7F13">
            <w:pPr>
              <w:spacing w:after="0" w:line="240" w:lineRule="auto"/>
              <w:rPr>
                <w:rFonts w:ascii="Times New Roman" w:hAnsi="Times New Roman"/>
                <w:b/>
                <w:bCs/>
                <w:color w:val="000000"/>
                <w:sz w:val="20"/>
                <w:szCs w:val="20"/>
              </w:rPr>
            </w:pPr>
          </w:p>
        </w:tc>
      </w:tr>
      <w:tr w:rsidR="00105337" w:rsidRPr="006C1BE5" w14:paraId="6E31DA82" w14:textId="77777777" w:rsidTr="00CA7F13">
        <w:trPr>
          <w:trHeight w:val="256"/>
        </w:trPr>
        <w:tc>
          <w:tcPr>
            <w:tcW w:w="227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B2ADB82"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1</w:t>
            </w:r>
          </w:p>
        </w:tc>
        <w:tc>
          <w:tcPr>
            <w:tcW w:w="670" w:type="dxa"/>
            <w:tcBorders>
              <w:top w:val="nil"/>
              <w:left w:val="nil"/>
              <w:bottom w:val="single" w:sz="4" w:space="0" w:color="auto"/>
              <w:right w:val="single" w:sz="4" w:space="0" w:color="auto"/>
            </w:tcBorders>
            <w:shd w:val="clear" w:color="auto" w:fill="auto"/>
            <w:vAlign w:val="center"/>
            <w:hideMark/>
          </w:tcPr>
          <w:p w14:paraId="1633F1B5"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2</w:t>
            </w:r>
          </w:p>
        </w:tc>
        <w:tc>
          <w:tcPr>
            <w:tcW w:w="669" w:type="dxa"/>
            <w:tcBorders>
              <w:top w:val="nil"/>
              <w:left w:val="nil"/>
              <w:bottom w:val="single" w:sz="4" w:space="0" w:color="auto"/>
              <w:right w:val="single" w:sz="4" w:space="0" w:color="auto"/>
            </w:tcBorders>
            <w:shd w:val="clear" w:color="auto" w:fill="auto"/>
            <w:vAlign w:val="center"/>
            <w:hideMark/>
          </w:tcPr>
          <w:p w14:paraId="61CC5A4F"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3</w:t>
            </w:r>
          </w:p>
        </w:tc>
        <w:tc>
          <w:tcPr>
            <w:tcW w:w="670" w:type="dxa"/>
            <w:tcBorders>
              <w:top w:val="nil"/>
              <w:left w:val="nil"/>
              <w:bottom w:val="single" w:sz="4" w:space="0" w:color="auto"/>
              <w:right w:val="single" w:sz="4" w:space="0" w:color="auto"/>
            </w:tcBorders>
            <w:shd w:val="clear" w:color="auto" w:fill="auto"/>
            <w:vAlign w:val="center"/>
            <w:hideMark/>
          </w:tcPr>
          <w:p w14:paraId="77B17352"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4</w:t>
            </w:r>
          </w:p>
        </w:tc>
        <w:tc>
          <w:tcPr>
            <w:tcW w:w="837" w:type="dxa"/>
            <w:tcBorders>
              <w:top w:val="nil"/>
              <w:left w:val="nil"/>
              <w:bottom w:val="single" w:sz="4" w:space="0" w:color="auto"/>
              <w:right w:val="single" w:sz="4" w:space="0" w:color="auto"/>
            </w:tcBorders>
            <w:shd w:val="clear" w:color="auto" w:fill="auto"/>
            <w:vAlign w:val="center"/>
            <w:hideMark/>
          </w:tcPr>
          <w:p w14:paraId="6DA1FCD5"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5</w:t>
            </w:r>
          </w:p>
        </w:tc>
        <w:tc>
          <w:tcPr>
            <w:tcW w:w="837" w:type="dxa"/>
            <w:tcBorders>
              <w:top w:val="nil"/>
              <w:left w:val="nil"/>
              <w:bottom w:val="single" w:sz="4" w:space="0" w:color="auto"/>
              <w:right w:val="single" w:sz="4" w:space="0" w:color="auto"/>
            </w:tcBorders>
            <w:shd w:val="clear" w:color="auto" w:fill="auto"/>
            <w:vAlign w:val="center"/>
            <w:hideMark/>
          </w:tcPr>
          <w:p w14:paraId="7A6D74E1"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6</w:t>
            </w:r>
          </w:p>
        </w:tc>
        <w:tc>
          <w:tcPr>
            <w:tcW w:w="837" w:type="dxa"/>
            <w:tcBorders>
              <w:top w:val="nil"/>
              <w:left w:val="nil"/>
              <w:bottom w:val="single" w:sz="4" w:space="0" w:color="auto"/>
              <w:right w:val="single" w:sz="4" w:space="0" w:color="auto"/>
            </w:tcBorders>
            <w:shd w:val="clear" w:color="auto" w:fill="auto"/>
            <w:vAlign w:val="center"/>
            <w:hideMark/>
          </w:tcPr>
          <w:p w14:paraId="5429E588"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7</w:t>
            </w:r>
          </w:p>
        </w:tc>
        <w:tc>
          <w:tcPr>
            <w:tcW w:w="837" w:type="dxa"/>
            <w:tcBorders>
              <w:top w:val="nil"/>
              <w:left w:val="nil"/>
              <w:bottom w:val="single" w:sz="4" w:space="0" w:color="auto"/>
              <w:right w:val="single" w:sz="4" w:space="0" w:color="auto"/>
            </w:tcBorders>
            <w:shd w:val="clear" w:color="auto" w:fill="auto"/>
            <w:vAlign w:val="center"/>
            <w:hideMark/>
          </w:tcPr>
          <w:p w14:paraId="66576DBE"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8</w:t>
            </w:r>
          </w:p>
        </w:tc>
        <w:tc>
          <w:tcPr>
            <w:tcW w:w="639" w:type="dxa"/>
            <w:tcBorders>
              <w:top w:val="nil"/>
              <w:left w:val="nil"/>
              <w:bottom w:val="single" w:sz="4" w:space="0" w:color="auto"/>
              <w:right w:val="single" w:sz="4" w:space="0" w:color="auto"/>
            </w:tcBorders>
            <w:shd w:val="clear" w:color="auto" w:fill="auto"/>
            <w:vAlign w:val="center"/>
            <w:hideMark/>
          </w:tcPr>
          <w:p w14:paraId="4319FBF9"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9</w:t>
            </w:r>
          </w:p>
        </w:tc>
        <w:tc>
          <w:tcPr>
            <w:tcW w:w="708" w:type="dxa"/>
            <w:tcBorders>
              <w:top w:val="nil"/>
              <w:left w:val="nil"/>
              <w:bottom w:val="single" w:sz="4" w:space="0" w:color="auto"/>
              <w:right w:val="single" w:sz="4" w:space="0" w:color="auto"/>
            </w:tcBorders>
            <w:shd w:val="clear" w:color="auto" w:fill="auto"/>
            <w:vAlign w:val="center"/>
            <w:hideMark/>
          </w:tcPr>
          <w:p w14:paraId="56E45327"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10</w:t>
            </w:r>
          </w:p>
        </w:tc>
        <w:tc>
          <w:tcPr>
            <w:tcW w:w="748" w:type="dxa"/>
            <w:tcBorders>
              <w:top w:val="nil"/>
              <w:left w:val="nil"/>
              <w:bottom w:val="single" w:sz="4" w:space="0" w:color="auto"/>
              <w:right w:val="single" w:sz="4" w:space="0" w:color="auto"/>
            </w:tcBorders>
            <w:shd w:val="clear" w:color="auto" w:fill="auto"/>
            <w:vAlign w:val="center"/>
            <w:hideMark/>
          </w:tcPr>
          <w:p w14:paraId="1056D4E4"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11</w:t>
            </w:r>
          </w:p>
        </w:tc>
      </w:tr>
      <w:tr w:rsidR="00105337" w:rsidRPr="006C1BE5" w14:paraId="40A9CDA3" w14:textId="77777777" w:rsidTr="00CA7F13">
        <w:trPr>
          <w:trHeight w:val="256"/>
        </w:trPr>
        <w:tc>
          <w:tcPr>
            <w:tcW w:w="9722"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0998A976"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Организованные источники</w:t>
            </w:r>
          </w:p>
        </w:tc>
      </w:tr>
      <w:tr w:rsidR="00105337" w:rsidRPr="006C1BE5" w14:paraId="38935D22" w14:textId="77777777" w:rsidTr="00CA7F13">
        <w:trPr>
          <w:trHeight w:val="286"/>
        </w:trPr>
        <w:tc>
          <w:tcPr>
            <w:tcW w:w="1265" w:type="dxa"/>
            <w:tcBorders>
              <w:top w:val="nil"/>
              <w:left w:val="single" w:sz="4" w:space="0" w:color="auto"/>
              <w:bottom w:val="single" w:sz="4" w:space="0" w:color="auto"/>
              <w:right w:val="single" w:sz="4" w:space="0" w:color="auto"/>
            </w:tcBorders>
            <w:shd w:val="clear" w:color="000000" w:fill="FFFFFF"/>
            <w:vAlign w:val="center"/>
            <w:hideMark/>
          </w:tcPr>
          <w:p w14:paraId="4D42C1C7" w14:textId="77777777" w:rsidR="00105337" w:rsidRPr="006C1BE5" w:rsidRDefault="00105337" w:rsidP="00CA7F13">
            <w:pPr>
              <w:spacing w:after="0" w:line="240" w:lineRule="auto"/>
              <w:jc w:val="center"/>
              <w:rPr>
                <w:rFonts w:ascii="Times New Roman" w:hAnsi="Times New Roman"/>
                <w:sz w:val="20"/>
                <w:szCs w:val="20"/>
              </w:rPr>
            </w:pPr>
            <w:r>
              <w:rPr>
                <w:rFonts w:ascii="Times New Roman" w:hAnsi="Times New Roman"/>
                <w:sz w:val="20"/>
                <w:szCs w:val="20"/>
              </w:rPr>
              <w:t>-</w:t>
            </w:r>
          </w:p>
        </w:tc>
        <w:tc>
          <w:tcPr>
            <w:tcW w:w="1005" w:type="dxa"/>
            <w:tcBorders>
              <w:top w:val="nil"/>
              <w:left w:val="nil"/>
              <w:bottom w:val="single" w:sz="4" w:space="0" w:color="auto"/>
              <w:right w:val="single" w:sz="4" w:space="0" w:color="auto"/>
            </w:tcBorders>
            <w:shd w:val="clear" w:color="000000" w:fill="FFFFFF"/>
            <w:vAlign w:val="center"/>
            <w:hideMark/>
          </w:tcPr>
          <w:p w14:paraId="1510C7C9" w14:textId="77777777" w:rsidR="00105337" w:rsidRPr="006C1BE5" w:rsidRDefault="00105337" w:rsidP="00CA7F13">
            <w:pPr>
              <w:spacing w:after="0" w:line="240" w:lineRule="auto"/>
              <w:jc w:val="center"/>
              <w:rPr>
                <w:rFonts w:ascii="Times New Roman" w:hAnsi="Times New Roman"/>
                <w:sz w:val="20"/>
                <w:szCs w:val="20"/>
              </w:rPr>
            </w:pPr>
            <w:r>
              <w:rPr>
                <w:rFonts w:ascii="Times New Roman" w:hAnsi="Times New Roman"/>
                <w:sz w:val="20"/>
                <w:szCs w:val="20"/>
              </w:rPr>
              <w:t>-</w:t>
            </w:r>
          </w:p>
        </w:tc>
        <w:tc>
          <w:tcPr>
            <w:tcW w:w="670" w:type="dxa"/>
            <w:tcBorders>
              <w:top w:val="nil"/>
              <w:left w:val="nil"/>
              <w:bottom w:val="single" w:sz="4" w:space="0" w:color="auto"/>
              <w:right w:val="single" w:sz="4" w:space="0" w:color="auto"/>
            </w:tcBorders>
            <w:shd w:val="clear" w:color="000000" w:fill="FFFFFF"/>
            <w:vAlign w:val="center"/>
            <w:hideMark/>
          </w:tcPr>
          <w:p w14:paraId="3FCD315A" w14:textId="77777777" w:rsidR="00105337" w:rsidRPr="006C1BE5" w:rsidRDefault="00105337" w:rsidP="00CA7F13">
            <w:pPr>
              <w:spacing w:after="0" w:line="240" w:lineRule="auto"/>
              <w:jc w:val="center"/>
              <w:rPr>
                <w:rFonts w:ascii="Times New Roman" w:hAnsi="Times New Roman"/>
                <w:sz w:val="20"/>
                <w:szCs w:val="20"/>
              </w:rPr>
            </w:pPr>
            <w:r>
              <w:rPr>
                <w:rFonts w:ascii="Times New Roman" w:hAnsi="Times New Roman"/>
                <w:sz w:val="20"/>
                <w:szCs w:val="20"/>
              </w:rPr>
              <w:t>-</w:t>
            </w:r>
          </w:p>
        </w:tc>
        <w:tc>
          <w:tcPr>
            <w:tcW w:w="669" w:type="dxa"/>
            <w:tcBorders>
              <w:top w:val="nil"/>
              <w:left w:val="nil"/>
              <w:bottom w:val="single" w:sz="4" w:space="0" w:color="auto"/>
              <w:right w:val="single" w:sz="4" w:space="0" w:color="auto"/>
            </w:tcBorders>
            <w:shd w:val="clear" w:color="000000" w:fill="FFFFFF"/>
            <w:vAlign w:val="center"/>
            <w:hideMark/>
          </w:tcPr>
          <w:p w14:paraId="3DEB208A" w14:textId="77777777" w:rsidR="00105337" w:rsidRPr="006C1BE5" w:rsidRDefault="00105337" w:rsidP="00CA7F13">
            <w:pPr>
              <w:spacing w:after="0" w:line="240" w:lineRule="auto"/>
              <w:jc w:val="center"/>
              <w:rPr>
                <w:rFonts w:ascii="Times New Roman" w:hAnsi="Times New Roman"/>
                <w:sz w:val="20"/>
                <w:szCs w:val="20"/>
              </w:rPr>
            </w:pPr>
          </w:p>
        </w:tc>
        <w:tc>
          <w:tcPr>
            <w:tcW w:w="670" w:type="dxa"/>
            <w:tcBorders>
              <w:top w:val="nil"/>
              <w:left w:val="nil"/>
              <w:bottom w:val="single" w:sz="4" w:space="0" w:color="auto"/>
              <w:right w:val="single" w:sz="4" w:space="0" w:color="auto"/>
            </w:tcBorders>
            <w:shd w:val="clear" w:color="000000" w:fill="FFFFFF"/>
            <w:vAlign w:val="center"/>
            <w:hideMark/>
          </w:tcPr>
          <w:p w14:paraId="004C159E" w14:textId="77777777" w:rsidR="00105337" w:rsidRPr="006C1BE5" w:rsidRDefault="00105337" w:rsidP="00CA7F13">
            <w:pPr>
              <w:spacing w:after="0" w:line="240" w:lineRule="auto"/>
              <w:jc w:val="center"/>
              <w:rPr>
                <w:rFonts w:ascii="Times New Roman" w:hAnsi="Times New Roman"/>
                <w:sz w:val="20"/>
                <w:szCs w:val="20"/>
              </w:rPr>
            </w:pPr>
          </w:p>
        </w:tc>
        <w:tc>
          <w:tcPr>
            <w:tcW w:w="837" w:type="dxa"/>
            <w:tcBorders>
              <w:top w:val="nil"/>
              <w:left w:val="nil"/>
              <w:bottom w:val="single" w:sz="4" w:space="0" w:color="auto"/>
              <w:right w:val="single" w:sz="4" w:space="0" w:color="auto"/>
            </w:tcBorders>
            <w:shd w:val="clear" w:color="000000" w:fill="FFFFFF"/>
            <w:vAlign w:val="center"/>
            <w:hideMark/>
          </w:tcPr>
          <w:p w14:paraId="01E60CD1" w14:textId="77777777" w:rsidR="00105337" w:rsidRPr="006C1BE5" w:rsidRDefault="00105337" w:rsidP="00CA7F13">
            <w:pPr>
              <w:spacing w:after="0" w:line="240" w:lineRule="auto"/>
              <w:jc w:val="center"/>
              <w:rPr>
                <w:rFonts w:ascii="Times New Roman" w:hAnsi="Times New Roman"/>
                <w:sz w:val="20"/>
                <w:szCs w:val="20"/>
              </w:rPr>
            </w:pPr>
            <w:r>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000000" w:fill="FFFFFF"/>
            <w:vAlign w:val="center"/>
            <w:hideMark/>
          </w:tcPr>
          <w:p w14:paraId="71866D2A" w14:textId="77777777" w:rsidR="00105337" w:rsidRPr="006C1BE5" w:rsidRDefault="00105337" w:rsidP="00CA7F13">
            <w:pPr>
              <w:spacing w:after="0" w:line="240" w:lineRule="auto"/>
              <w:jc w:val="center"/>
              <w:rPr>
                <w:rFonts w:ascii="Times New Roman" w:hAnsi="Times New Roman"/>
                <w:sz w:val="20"/>
                <w:szCs w:val="20"/>
              </w:rPr>
            </w:pPr>
            <w:r>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000000" w:fill="FFFFFF"/>
            <w:vAlign w:val="center"/>
            <w:hideMark/>
          </w:tcPr>
          <w:p w14:paraId="4D16D829" w14:textId="77777777" w:rsidR="00105337" w:rsidRPr="006C1BE5" w:rsidRDefault="00105337" w:rsidP="00CA7F13">
            <w:pPr>
              <w:spacing w:after="0" w:line="240" w:lineRule="auto"/>
              <w:jc w:val="center"/>
              <w:rPr>
                <w:rFonts w:ascii="Times New Roman" w:hAnsi="Times New Roman"/>
                <w:sz w:val="20"/>
                <w:szCs w:val="20"/>
              </w:rPr>
            </w:pPr>
            <w:r>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000000" w:fill="FFFFFF"/>
            <w:vAlign w:val="center"/>
            <w:hideMark/>
          </w:tcPr>
          <w:p w14:paraId="006F76E3" w14:textId="77777777" w:rsidR="00105337" w:rsidRPr="006C1BE5" w:rsidRDefault="00105337" w:rsidP="00CA7F13">
            <w:pPr>
              <w:spacing w:after="0" w:line="240" w:lineRule="auto"/>
              <w:jc w:val="center"/>
              <w:rPr>
                <w:rFonts w:ascii="Times New Roman" w:hAnsi="Times New Roman"/>
                <w:sz w:val="20"/>
                <w:szCs w:val="20"/>
              </w:rPr>
            </w:pPr>
            <w:r>
              <w:rPr>
                <w:rFonts w:ascii="Times New Roman" w:hAnsi="Times New Roman"/>
                <w:sz w:val="20"/>
                <w:szCs w:val="20"/>
              </w:rPr>
              <w:t>-</w:t>
            </w:r>
          </w:p>
        </w:tc>
        <w:tc>
          <w:tcPr>
            <w:tcW w:w="639" w:type="dxa"/>
            <w:tcBorders>
              <w:top w:val="nil"/>
              <w:left w:val="nil"/>
              <w:bottom w:val="single" w:sz="4" w:space="0" w:color="auto"/>
              <w:right w:val="single" w:sz="4" w:space="0" w:color="auto"/>
            </w:tcBorders>
            <w:shd w:val="clear" w:color="000000" w:fill="FFFFFF"/>
            <w:vAlign w:val="center"/>
            <w:hideMark/>
          </w:tcPr>
          <w:p w14:paraId="4F309BB6" w14:textId="77777777" w:rsidR="00105337" w:rsidRPr="006C1BE5" w:rsidRDefault="00105337" w:rsidP="00CA7F13">
            <w:pPr>
              <w:spacing w:after="0" w:line="240" w:lineRule="auto"/>
              <w:jc w:val="center"/>
              <w:rPr>
                <w:rFonts w:ascii="Times New Roman" w:hAnsi="Times New Roman"/>
                <w:sz w:val="20"/>
                <w:szCs w:val="20"/>
              </w:rPr>
            </w:pPr>
            <w:r>
              <w:rPr>
                <w:rFonts w:ascii="Times New Roman" w:hAnsi="Times New Roman"/>
                <w:sz w:val="20"/>
                <w:szCs w:val="20"/>
              </w:rPr>
              <w:t>-</w:t>
            </w:r>
          </w:p>
        </w:tc>
        <w:tc>
          <w:tcPr>
            <w:tcW w:w="708" w:type="dxa"/>
            <w:tcBorders>
              <w:top w:val="nil"/>
              <w:left w:val="nil"/>
              <w:bottom w:val="single" w:sz="4" w:space="0" w:color="auto"/>
              <w:right w:val="single" w:sz="4" w:space="0" w:color="auto"/>
            </w:tcBorders>
            <w:shd w:val="clear" w:color="000000" w:fill="FFFFFF"/>
            <w:vAlign w:val="center"/>
            <w:hideMark/>
          </w:tcPr>
          <w:p w14:paraId="16D26645" w14:textId="77777777" w:rsidR="00105337" w:rsidRPr="006C1BE5" w:rsidRDefault="00105337" w:rsidP="00CA7F13">
            <w:pPr>
              <w:spacing w:after="0" w:line="240" w:lineRule="auto"/>
              <w:jc w:val="center"/>
              <w:rPr>
                <w:rFonts w:ascii="Times New Roman" w:hAnsi="Times New Roman"/>
                <w:sz w:val="20"/>
                <w:szCs w:val="20"/>
              </w:rPr>
            </w:pPr>
            <w:r>
              <w:rPr>
                <w:rFonts w:ascii="Times New Roman" w:hAnsi="Times New Roman"/>
                <w:sz w:val="20"/>
                <w:szCs w:val="20"/>
              </w:rPr>
              <w:t>-</w:t>
            </w:r>
          </w:p>
        </w:tc>
        <w:tc>
          <w:tcPr>
            <w:tcW w:w="748" w:type="dxa"/>
            <w:tcBorders>
              <w:top w:val="nil"/>
              <w:left w:val="nil"/>
              <w:bottom w:val="single" w:sz="4" w:space="0" w:color="auto"/>
              <w:right w:val="single" w:sz="4" w:space="0" w:color="auto"/>
            </w:tcBorders>
            <w:shd w:val="clear" w:color="auto" w:fill="auto"/>
            <w:vAlign w:val="center"/>
            <w:hideMark/>
          </w:tcPr>
          <w:p w14:paraId="20AA1925" w14:textId="77777777" w:rsidR="00105337" w:rsidRPr="006C1BE5" w:rsidRDefault="00105337" w:rsidP="00CA7F1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w:t>
            </w:r>
          </w:p>
        </w:tc>
      </w:tr>
      <w:tr w:rsidR="00105337" w:rsidRPr="006C1BE5" w14:paraId="009C8758" w14:textId="77777777" w:rsidTr="00CA7F13">
        <w:trPr>
          <w:trHeight w:val="286"/>
        </w:trPr>
        <w:tc>
          <w:tcPr>
            <w:tcW w:w="294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868C024" w14:textId="77777777" w:rsidR="00105337" w:rsidRPr="006C1BE5" w:rsidRDefault="00105337" w:rsidP="00CA7F13">
            <w:pPr>
              <w:spacing w:after="0" w:line="240" w:lineRule="auto"/>
              <w:rPr>
                <w:rFonts w:ascii="Times New Roman" w:hAnsi="Times New Roman"/>
                <w:b/>
                <w:bCs/>
                <w:color w:val="000000"/>
                <w:sz w:val="20"/>
                <w:szCs w:val="20"/>
              </w:rPr>
            </w:pPr>
            <w:r w:rsidRPr="006C1BE5">
              <w:rPr>
                <w:rFonts w:ascii="Times New Roman" w:hAnsi="Times New Roman"/>
                <w:b/>
                <w:bCs/>
                <w:color w:val="000000"/>
                <w:sz w:val="20"/>
                <w:szCs w:val="20"/>
              </w:rPr>
              <w:t>Итого по организованным</w:t>
            </w:r>
          </w:p>
        </w:tc>
        <w:tc>
          <w:tcPr>
            <w:tcW w:w="669" w:type="dxa"/>
            <w:tcBorders>
              <w:top w:val="nil"/>
              <w:left w:val="nil"/>
              <w:bottom w:val="single" w:sz="4" w:space="0" w:color="auto"/>
              <w:right w:val="single" w:sz="4" w:space="0" w:color="auto"/>
            </w:tcBorders>
            <w:shd w:val="clear" w:color="auto" w:fill="auto"/>
            <w:noWrap/>
            <w:vAlign w:val="bottom"/>
            <w:hideMark/>
          </w:tcPr>
          <w:p w14:paraId="359FCFF0" w14:textId="77777777" w:rsidR="00105337" w:rsidRPr="006C1BE5" w:rsidRDefault="00105337" w:rsidP="00CA7F13">
            <w:pPr>
              <w:spacing w:after="0" w:line="240" w:lineRule="auto"/>
              <w:jc w:val="center"/>
              <w:rPr>
                <w:rFonts w:ascii="Times New Roman" w:hAnsi="Times New Roman"/>
                <w:b/>
                <w:bCs/>
                <w:color w:val="000000"/>
                <w:sz w:val="20"/>
                <w:szCs w:val="20"/>
              </w:rPr>
            </w:pPr>
          </w:p>
        </w:tc>
        <w:tc>
          <w:tcPr>
            <w:tcW w:w="670" w:type="dxa"/>
            <w:tcBorders>
              <w:top w:val="nil"/>
              <w:left w:val="nil"/>
              <w:bottom w:val="single" w:sz="4" w:space="0" w:color="auto"/>
              <w:right w:val="single" w:sz="4" w:space="0" w:color="auto"/>
            </w:tcBorders>
            <w:shd w:val="clear" w:color="auto" w:fill="auto"/>
            <w:noWrap/>
            <w:vAlign w:val="bottom"/>
            <w:hideMark/>
          </w:tcPr>
          <w:p w14:paraId="4EF90021" w14:textId="77777777" w:rsidR="00105337" w:rsidRPr="006C1BE5" w:rsidRDefault="00105337" w:rsidP="00CA7F13">
            <w:pPr>
              <w:spacing w:after="0" w:line="240" w:lineRule="auto"/>
              <w:jc w:val="center"/>
              <w:rPr>
                <w:rFonts w:ascii="Times New Roman" w:hAnsi="Times New Roman"/>
                <w:b/>
                <w:bCs/>
                <w:color w:val="000000"/>
                <w:sz w:val="20"/>
                <w:szCs w:val="20"/>
              </w:rPr>
            </w:pPr>
          </w:p>
        </w:tc>
        <w:tc>
          <w:tcPr>
            <w:tcW w:w="837" w:type="dxa"/>
            <w:tcBorders>
              <w:top w:val="nil"/>
              <w:left w:val="nil"/>
              <w:bottom w:val="single" w:sz="4" w:space="0" w:color="auto"/>
              <w:right w:val="single" w:sz="4" w:space="0" w:color="auto"/>
            </w:tcBorders>
            <w:shd w:val="clear" w:color="auto" w:fill="auto"/>
            <w:noWrap/>
            <w:vAlign w:val="bottom"/>
            <w:hideMark/>
          </w:tcPr>
          <w:p w14:paraId="4186D8F1" w14:textId="77777777" w:rsidR="00105337" w:rsidRPr="006C1BE5" w:rsidRDefault="00105337" w:rsidP="00CA7F13">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w:t>
            </w:r>
          </w:p>
        </w:tc>
        <w:tc>
          <w:tcPr>
            <w:tcW w:w="837" w:type="dxa"/>
            <w:tcBorders>
              <w:top w:val="nil"/>
              <w:left w:val="nil"/>
              <w:bottom w:val="single" w:sz="4" w:space="0" w:color="auto"/>
              <w:right w:val="single" w:sz="4" w:space="0" w:color="auto"/>
            </w:tcBorders>
            <w:shd w:val="clear" w:color="auto" w:fill="auto"/>
            <w:noWrap/>
            <w:vAlign w:val="bottom"/>
            <w:hideMark/>
          </w:tcPr>
          <w:p w14:paraId="6D3D5F0E" w14:textId="77777777" w:rsidR="00105337" w:rsidRPr="006C1BE5" w:rsidRDefault="00105337" w:rsidP="00CA7F13">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w:t>
            </w:r>
          </w:p>
        </w:tc>
        <w:tc>
          <w:tcPr>
            <w:tcW w:w="837" w:type="dxa"/>
            <w:tcBorders>
              <w:top w:val="nil"/>
              <w:left w:val="nil"/>
              <w:bottom w:val="single" w:sz="4" w:space="0" w:color="auto"/>
              <w:right w:val="single" w:sz="4" w:space="0" w:color="auto"/>
            </w:tcBorders>
            <w:shd w:val="clear" w:color="auto" w:fill="auto"/>
            <w:noWrap/>
            <w:vAlign w:val="bottom"/>
            <w:hideMark/>
          </w:tcPr>
          <w:p w14:paraId="66747D31" w14:textId="77777777" w:rsidR="00105337" w:rsidRPr="006C1BE5" w:rsidRDefault="00105337" w:rsidP="00CA7F13">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w:t>
            </w:r>
          </w:p>
        </w:tc>
        <w:tc>
          <w:tcPr>
            <w:tcW w:w="837" w:type="dxa"/>
            <w:tcBorders>
              <w:top w:val="nil"/>
              <w:left w:val="nil"/>
              <w:bottom w:val="single" w:sz="4" w:space="0" w:color="auto"/>
              <w:right w:val="single" w:sz="4" w:space="0" w:color="auto"/>
            </w:tcBorders>
            <w:shd w:val="clear" w:color="auto" w:fill="auto"/>
            <w:noWrap/>
            <w:vAlign w:val="bottom"/>
            <w:hideMark/>
          </w:tcPr>
          <w:p w14:paraId="1DF3AA3A" w14:textId="77777777" w:rsidR="00105337" w:rsidRPr="006C1BE5" w:rsidRDefault="00105337" w:rsidP="00CA7F13">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w:t>
            </w:r>
          </w:p>
        </w:tc>
        <w:tc>
          <w:tcPr>
            <w:tcW w:w="639" w:type="dxa"/>
            <w:tcBorders>
              <w:top w:val="nil"/>
              <w:left w:val="nil"/>
              <w:bottom w:val="single" w:sz="4" w:space="0" w:color="auto"/>
              <w:right w:val="single" w:sz="4" w:space="0" w:color="auto"/>
            </w:tcBorders>
            <w:shd w:val="clear" w:color="auto" w:fill="auto"/>
            <w:noWrap/>
            <w:vAlign w:val="bottom"/>
            <w:hideMark/>
          </w:tcPr>
          <w:p w14:paraId="27D63C5A" w14:textId="77777777" w:rsidR="00105337" w:rsidRPr="006C1BE5" w:rsidRDefault="00105337" w:rsidP="00CA7F13">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w:t>
            </w:r>
          </w:p>
        </w:tc>
        <w:tc>
          <w:tcPr>
            <w:tcW w:w="708" w:type="dxa"/>
            <w:tcBorders>
              <w:top w:val="nil"/>
              <w:left w:val="nil"/>
              <w:bottom w:val="single" w:sz="4" w:space="0" w:color="auto"/>
              <w:right w:val="single" w:sz="4" w:space="0" w:color="auto"/>
            </w:tcBorders>
            <w:shd w:val="clear" w:color="auto" w:fill="auto"/>
            <w:noWrap/>
            <w:vAlign w:val="bottom"/>
            <w:hideMark/>
          </w:tcPr>
          <w:p w14:paraId="60D614E5" w14:textId="77777777" w:rsidR="00105337" w:rsidRPr="006C1BE5" w:rsidRDefault="00105337" w:rsidP="00CA7F13">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w:t>
            </w:r>
          </w:p>
        </w:tc>
        <w:tc>
          <w:tcPr>
            <w:tcW w:w="748" w:type="dxa"/>
            <w:tcBorders>
              <w:top w:val="nil"/>
              <w:left w:val="nil"/>
              <w:bottom w:val="single" w:sz="4" w:space="0" w:color="auto"/>
              <w:right w:val="single" w:sz="4" w:space="0" w:color="auto"/>
            </w:tcBorders>
            <w:shd w:val="clear" w:color="auto" w:fill="auto"/>
            <w:vAlign w:val="center"/>
            <w:hideMark/>
          </w:tcPr>
          <w:p w14:paraId="0FEC8AFB" w14:textId="77777777" w:rsidR="00105337" w:rsidRPr="006C1BE5" w:rsidRDefault="00105337" w:rsidP="00CA7F13">
            <w:pPr>
              <w:spacing w:after="0" w:line="240" w:lineRule="auto"/>
              <w:jc w:val="center"/>
              <w:rPr>
                <w:rFonts w:ascii="Times New Roman" w:hAnsi="Times New Roman"/>
                <w:color w:val="000000"/>
                <w:sz w:val="20"/>
                <w:szCs w:val="20"/>
              </w:rPr>
            </w:pPr>
            <w:r w:rsidRPr="006C1BE5">
              <w:rPr>
                <w:rFonts w:ascii="Times New Roman" w:hAnsi="Times New Roman"/>
                <w:color w:val="000000"/>
                <w:sz w:val="20"/>
                <w:szCs w:val="20"/>
              </w:rPr>
              <w:t> </w:t>
            </w:r>
          </w:p>
        </w:tc>
      </w:tr>
      <w:tr w:rsidR="00105337" w:rsidRPr="006C1BE5" w14:paraId="0E528265" w14:textId="77777777" w:rsidTr="00CA7F13">
        <w:trPr>
          <w:trHeight w:val="286"/>
        </w:trPr>
        <w:tc>
          <w:tcPr>
            <w:tcW w:w="9722"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1000EB60" w14:textId="77777777" w:rsidR="00105337" w:rsidRPr="006C1BE5" w:rsidRDefault="00105337" w:rsidP="00CA7F13">
            <w:pPr>
              <w:spacing w:after="0" w:line="240" w:lineRule="auto"/>
              <w:jc w:val="center"/>
              <w:rPr>
                <w:rFonts w:ascii="Times New Roman" w:hAnsi="Times New Roman"/>
                <w:b/>
                <w:bCs/>
                <w:color w:val="000000"/>
                <w:sz w:val="20"/>
                <w:szCs w:val="20"/>
              </w:rPr>
            </w:pPr>
            <w:r w:rsidRPr="006C1BE5">
              <w:rPr>
                <w:rFonts w:ascii="Times New Roman" w:hAnsi="Times New Roman"/>
                <w:b/>
                <w:bCs/>
                <w:color w:val="000000"/>
                <w:sz w:val="20"/>
                <w:szCs w:val="20"/>
              </w:rPr>
              <w:t>Неорганизованные источники</w:t>
            </w:r>
          </w:p>
        </w:tc>
      </w:tr>
      <w:tr w:rsidR="00105337" w:rsidRPr="006C1BE5" w14:paraId="3AF157AA" w14:textId="77777777" w:rsidTr="00CA7F13">
        <w:trPr>
          <w:trHeight w:val="286"/>
        </w:trPr>
        <w:tc>
          <w:tcPr>
            <w:tcW w:w="9722"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E61045F" w14:textId="77777777" w:rsidR="00105337" w:rsidRPr="006C1BE5" w:rsidRDefault="00105337" w:rsidP="00CA7F13">
            <w:pPr>
              <w:spacing w:after="0" w:line="240" w:lineRule="auto"/>
              <w:rPr>
                <w:rFonts w:ascii="Times New Roman" w:hAnsi="Times New Roman"/>
                <w:i/>
                <w:iCs/>
                <w:sz w:val="20"/>
                <w:szCs w:val="20"/>
              </w:rPr>
            </w:pPr>
            <w:r w:rsidRPr="006C1BE5">
              <w:rPr>
                <w:rFonts w:ascii="Times New Roman" w:hAnsi="Times New Roman"/>
                <w:i/>
                <w:iCs/>
                <w:sz w:val="20"/>
                <w:szCs w:val="20"/>
              </w:rPr>
              <w:t>***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 (2908)</w:t>
            </w:r>
          </w:p>
        </w:tc>
      </w:tr>
      <w:tr w:rsidR="00D62891" w:rsidRPr="006C1BE5" w14:paraId="414B2687" w14:textId="77777777" w:rsidTr="00B72B61">
        <w:trPr>
          <w:trHeight w:val="286"/>
        </w:trPr>
        <w:tc>
          <w:tcPr>
            <w:tcW w:w="1265" w:type="dxa"/>
            <w:tcBorders>
              <w:top w:val="nil"/>
              <w:left w:val="single" w:sz="4" w:space="0" w:color="auto"/>
              <w:bottom w:val="single" w:sz="4" w:space="0" w:color="auto"/>
              <w:right w:val="single" w:sz="4" w:space="0" w:color="auto"/>
            </w:tcBorders>
            <w:shd w:val="clear" w:color="000000" w:fill="FFFFFF"/>
            <w:vAlign w:val="center"/>
            <w:hideMark/>
          </w:tcPr>
          <w:p w14:paraId="57BCD7DB" w14:textId="14529B09" w:rsidR="00D62891" w:rsidRPr="00294370"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Мест.  МСС-2</w:t>
            </w:r>
          </w:p>
        </w:tc>
        <w:tc>
          <w:tcPr>
            <w:tcW w:w="1005" w:type="dxa"/>
            <w:tcBorders>
              <w:top w:val="nil"/>
              <w:left w:val="nil"/>
              <w:bottom w:val="single" w:sz="4" w:space="0" w:color="auto"/>
              <w:right w:val="single" w:sz="4" w:space="0" w:color="auto"/>
            </w:tcBorders>
            <w:shd w:val="clear" w:color="000000" w:fill="FFFFFF"/>
            <w:vAlign w:val="center"/>
            <w:hideMark/>
          </w:tcPr>
          <w:p w14:paraId="02B1CC79" w14:textId="7777777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Вскрышные работы</w:t>
            </w:r>
          </w:p>
        </w:tc>
        <w:tc>
          <w:tcPr>
            <w:tcW w:w="670" w:type="dxa"/>
            <w:tcBorders>
              <w:top w:val="nil"/>
              <w:left w:val="nil"/>
              <w:bottom w:val="single" w:sz="4" w:space="0" w:color="auto"/>
              <w:right w:val="single" w:sz="4" w:space="0" w:color="auto"/>
            </w:tcBorders>
            <w:shd w:val="clear" w:color="000000" w:fill="FFFFFF"/>
            <w:vAlign w:val="center"/>
            <w:hideMark/>
          </w:tcPr>
          <w:p w14:paraId="79FDDE3F" w14:textId="7777777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6001</w:t>
            </w:r>
            <w:r w:rsidRPr="006C1BE5">
              <w:rPr>
                <w:rFonts w:ascii="Times New Roman" w:hAnsi="Times New Roman"/>
                <w:sz w:val="20"/>
                <w:szCs w:val="20"/>
              </w:rPr>
              <w:t>.</w:t>
            </w:r>
          </w:p>
        </w:tc>
        <w:tc>
          <w:tcPr>
            <w:tcW w:w="669" w:type="dxa"/>
            <w:tcBorders>
              <w:top w:val="nil"/>
              <w:left w:val="nil"/>
              <w:bottom w:val="single" w:sz="4" w:space="0" w:color="auto"/>
              <w:right w:val="single" w:sz="4" w:space="0" w:color="auto"/>
            </w:tcBorders>
            <w:shd w:val="clear" w:color="000000" w:fill="FFFFFF"/>
          </w:tcPr>
          <w:p w14:paraId="1B44221C" w14:textId="08E1853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0,1598</w:t>
            </w:r>
          </w:p>
        </w:tc>
        <w:tc>
          <w:tcPr>
            <w:tcW w:w="670" w:type="dxa"/>
            <w:tcBorders>
              <w:top w:val="nil"/>
              <w:left w:val="nil"/>
              <w:bottom w:val="single" w:sz="4" w:space="0" w:color="auto"/>
              <w:right w:val="single" w:sz="4" w:space="0" w:color="auto"/>
            </w:tcBorders>
            <w:shd w:val="clear" w:color="000000" w:fill="FFFFFF"/>
          </w:tcPr>
          <w:p w14:paraId="1FDD4319" w14:textId="414F2DD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0,702</w:t>
            </w:r>
          </w:p>
        </w:tc>
        <w:tc>
          <w:tcPr>
            <w:tcW w:w="837" w:type="dxa"/>
            <w:tcBorders>
              <w:top w:val="nil"/>
              <w:left w:val="nil"/>
              <w:bottom w:val="single" w:sz="4" w:space="0" w:color="auto"/>
              <w:right w:val="single" w:sz="4" w:space="0" w:color="auto"/>
            </w:tcBorders>
            <w:shd w:val="clear" w:color="000000" w:fill="FFFFFF"/>
          </w:tcPr>
          <w:p w14:paraId="0663CF08" w14:textId="7B1485F3"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0,1598</w:t>
            </w:r>
          </w:p>
        </w:tc>
        <w:tc>
          <w:tcPr>
            <w:tcW w:w="837" w:type="dxa"/>
            <w:tcBorders>
              <w:top w:val="nil"/>
              <w:left w:val="nil"/>
              <w:bottom w:val="single" w:sz="4" w:space="0" w:color="auto"/>
              <w:right w:val="single" w:sz="4" w:space="0" w:color="auto"/>
            </w:tcBorders>
            <w:shd w:val="clear" w:color="000000" w:fill="FFFFFF"/>
          </w:tcPr>
          <w:p w14:paraId="3E0A1B2E" w14:textId="682BC84C"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0,702</w:t>
            </w:r>
          </w:p>
        </w:tc>
        <w:tc>
          <w:tcPr>
            <w:tcW w:w="837" w:type="dxa"/>
            <w:tcBorders>
              <w:top w:val="nil"/>
              <w:left w:val="nil"/>
              <w:bottom w:val="single" w:sz="4" w:space="0" w:color="auto"/>
              <w:right w:val="single" w:sz="4" w:space="0" w:color="auto"/>
            </w:tcBorders>
            <w:shd w:val="clear" w:color="000000" w:fill="FFFFFF"/>
          </w:tcPr>
          <w:p w14:paraId="24C1932C" w14:textId="68FB0781"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0,200175</w:t>
            </w:r>
          </w:p>
        </w:tc>
        <w:tc>
          <w:tcPr>
            <w:tcW w:w="837" w:type="dxa"/>
            <w:tcBorders>
              <w:top w:val="nil"/>
              <w:left w:val="nil"/>
              <w:bottom w:val="single" w:sz="4" w:space="0" w:color="auto"/>
              <w:right w:val="single" w:sz="4" w:space="0" w:color="auto"/>
            </w:tcBorders>
            <w:shd w:val="clear" w:color="000000" w:fill="FFFFFF"/>
          </w:tcPr>
          <w:p w14:paraId="3137C232" w14:textId="6470E859"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1,2636</w:t>
            </w:r>
          </w:p>
        </w:tc>
        <w:tc>
          <w:tcPr>
            <w:tcW w:w="639" w:type="dxa"/>
            <w:tcBorders>
              <w:top w:val="nil"/>
              <w:left w:val="nil"/>
              <w:bottom w:val="single" w:sz="4" w:space="0" w:color="auto"/>
              <w:right w:val="single" w:sz="4" w:space="0" w:color="auto"/>
            </w:tcBorders>
            <w:shd w:val="clear" w:color="000000" w:fill="FFFFFF"/>
          </w:tcPr>
          <w:p w14:paraId="4321CF61" w14:textId="407C8AF5"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0,200175</w:t>
            </w:r>
          </w:p>
        </w:tc>
        <w:tc>
          <w:tcPr>
            <w:tcW w:w="708" w:type="dxa"/>
            <w:tcBorders>
              <w:top w:val="nil"/>
              <w:left w:val="nil"/>
              <w:bottom w:val="single" w:sz="4" w:space="0" w:color="auto"/>
              <w:right w:val="single" w:sz="4" w:space="0" w:color="auto"/>
            </w:tcBorders>
            <w:shd w:val="clear" w:color="000000" w:fill="FFFFFF"/>
          </w:tcPr>
          <w:p w14:paraId="031DA691" w14:textId="04EBB445"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1,2636</w:t>
            </w:r>
          </w:p>
        </w:tc>
        <w:tc>
          <w:tcPr>
            <w:tcW w:w="748" w:type="dxa"/>
            <w:tcBorders>
              <w:top w:val="nil"/>
              <w:left w:val="nil"/>
              <w:bottom w:val="single" w:sz="4" w:space="0" w:color="auto"/>
              <w:right w:val="single" w:sz="4" w:space="0" w:color="auto"/>
            </w:tcBorders>
            <w:shd w:val="clear" w:color="auto" w:fill="auto"/>
            <w:vAlign w:val="center"/>
            <w:hideMark/>
          </w:tcPr>
          <w:p w14:paraId="238BB27D" w14:textId="1F11CFAD" w:rsidR="00D62891" w:rsidRPr="006C1BE5" w:rsidRDefault="00D62891" w:rsidP="00D62891">
            <w:pPr>
              <w:spacing w:after="0" w:line="240" w:lineRule="auto"/>
              <w:jc w:val="center"/>
              <w:rPr>
                <w:rFonts w:ascii="Times New Roman" w:hAnsi="Times New Roman"/>
                <w:color w:val="000000"/>
                <w:sz w:val="20"/>
                <w:szCs w:val="20"/>
              </w:rPr>
            </w:pPr>
            <w:r w:rsidRPr="006C1BE5">
              <w:rPr>
                <w:rFonts w:ascii="Times New Roman" w:hAnsi="Times New Roman"/>
                <w:color w:val="000000"/>
                <w:sz w:val="20"/>
                <w:szCs w:val="20"/>
              </w:rPr>
              <w:t>202</w:t>
            </w:r>
            <w:r w:rsidR="00B47EA2">
              <w:rPr>
                <w:rFonts w:ascii="Times New Roman" w:hAnsi="Times New Roman"/>
                <w:color w:val="000000"/>
                <w:sz w:val="20"/>
                <w:szCs w:val="20"/>
              </w:rPr>
              <w:t>6</w:t>
            </w:r>
          </w:p>
        </w:tc>
      </w:tr>
      <w:tr w:rsidR="00D62891" w:rsidRPr="006C1BE5" w14:paraId="69CD9FF9" w14:textId="77777777" w:rsidTr="00B72B61">
        <w:trPr>
          <w:trHeight w:val="286"/>
        </w:trPr>
        <w:tc>
          <w:tcPr>
            <w:tcW w:w="1265" w:type="dxa"/>
            <w:tcBorders>
              <w:top w:val="nil"/>
              <w:left w:val="single" w:sz="4" w:space="0" w:color="auto"/>
              <w:bottom w:val="single" w:sz="4" w:space="0" w:color="auto"/>
              <w:right w:val="single" w:sz="4" w:space="0" w:color="auto"/>
            </w:tcBorders>
            <w:shd w:val="clear" w:color="000000" w:fill="FFFFFF"/>
            <w:vAlign w:val="center"/>
            <w:hideMark/>
          </w:tcPr>
          <w:p w14:paraId="7B11CD99" w14:textId="77777777" w:rsidR="00D62891" w:rsidRPr="00294370" w:rsidRDefault="00D62891" w:rsidP="00D62891">
            <w:pPr>
              <w:spacing w:after="0" w:line="240" w:lineRule="auto"/>
              <w:jc w:val="center"/>
              <w:rPr>
                <w:rFonts w:ascii="Times New Roman" w:hAnsi="Times New Roman"/>
                <w:sz w:val="20"/>
                <w:szCs w:val="20"/>
              </w:rPr>
            </w:pPr>
            <w:r w:rsidRPr="00294370">
              <w:rPr>
                <w:rFonts w:ascii="Times New Roman" w:hAnsi="Times New Roman"/>
                <w:sz w:val="20"/>
                <w:szCs w:val="20"/>
              </w:rPr>
              <w:t> </w:t>
            </w:r>
          </w:p>
        </w:tc>
        <w:tc>
          <w:tcPr>
            <w:tcW w:w="1005" w:type="dxa"/>
            <w:tcBorders>
              <w:top w:val="nil"/>
              <w:left w:val="nil"/>
              <w:bottom w:val="single" w:sz="4" w:space="0" w:color="auto"/>
              <w:right w:val="single" w:sz="4" w:space="0" w:color="auto"/>
            </w:tcBorders>
            <w:shd w:val="clear" w:color="000000" w:fill="FFFFFF"/>
            <w:vAlign w:val="center"/>
          </w:tcPr>
          <w:p w14:paraId="75096E80" w14:textId="7777777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Добычные работы</w:t>
            </w:r>
          </w:p>
        </w:tc>
        <w:tc>
          <w:tcPr>
            <w:tcW w:w="670" w:type="dxa"/>
            <w:tcBorders>
              <w:top w:val="nil"/>
              <w:left w:val="nil"/>
              <w:bottom w:val="single" w:sz="4" w:space="0" w:color="auto"/>
              <w:right w:val="single" w:sz="4" w:space="0" w:color="auto"/>
            </w:tcBorders>
            <w:shd w:val="clear" w:color="000000" w:fill="FFFFFF"/>
            <w:vAlign w:val="center"/>
            <w:hideMark/>
          </w:tcPr>
          <w:p w14:paraId="05E11186" w14:textId="7777777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6002</w:t>
            </w:r>
            <w:r w:rsidRPr="006C1BE5">
              <w:rPr>
                <w:rFonts w:ascii="Times New Roman" w:hAnsi="Times New Roman"/>
                <w:sz w:val="20"/>
                <w:szCs w:val="20"/>
              </w:rPr>
              <w:t>.</w:t>
            </w:r>
          </w:p>
        </w:tc>
        <w:tc>
          <w:tcPr>
            <w:tcW w:w="669" w:type="dxa"/>
            <w:tcBorders>
              <w:top w:val="nil"/>
              <w:left w:val="nil"/>
              <w:bottom w:val="single" w:sz="4" w:space="0" w:color="auto"/>
              <w:right w:val="single" w:sz="4" w:space="0" w:color="auto"/>
            </w:tcBorders>
            <w:shd w:val="clear" w:color="000000" w:fill="FFFFFF"/>
          </w:tcPr>
          <w:p w14:paraId="266A003F" w14:textId="77E449D1"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0,106</w:t>
            </w:r>
          </w:p>
        </w:tc>
        <w:tc>
          <w:tcPr>
            <w:tcW w:w="670" w:type="dxa"/>
            <w:tcBorders>
              <w:top w:val="nil"/>
              <w:left w:val="nil"/>
              <w:bottom w:val="single" w:sz="4" w:space="0" w:color="auto"/>
              <w:right w:val="single" w:sz="4" w:space="0" w:color="auto"/>
            </w:tcBorders>
            <w:shd w:val="clear" w:color="000000" w:fill="FFFFFF"/>
          </w:tcPr>
          <w:p w14:paraId="4B983E10" w14:textId="324035BD"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0,0467</w:t>
            </w:r>
          </w:p>
        </w:tc>
        <w:tc>
          <w:tcPr>
            <w:tcW w:w="837" w:type="dxa"/>
            <w:tcBorders>
              <w:top w:val="nil"/>
              <w:left w:val="nil"/>
              <w:bottom w:val="single" w:sz="4" w:space="0" w:color="auto"/>
              <w:right w:val="single" w:sz="4" w:space="0" w:color="auto"/>
            </w:tcBorders>
            <w:shd w:val="clear" w:color="000000" w:fill="FFFFFF"/>
          </w:tcPr>
          <w:p w14:paraId="2A91C91A" w14:textId="555B774A"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0,106</w:t>
            </w:r>
          </w:p>
        </w:tc>
        <w:tc>
          <w:tcPr>
            <w:tcW w:w="837" w:type="dxa"/>
            <w:tcBorders>
              <w:top w:val="nil"/>
              <w:left w:val="nil"/>
              <w:bottom w:val="single" w:sz="4" w:space="0" w:color="auto"/>
              <w:right w:val="single" w:sz="4" w:space="0" w:color="auto"/>
            </w:tcBorders>
            <w:shd w:val="clear" w:color="000000" w:fill="FFFFFF"/>
          </w:tcPr>
          <w:p w14:paraId="35DCA364" w14:textId="66485EBE"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0,0467</w:t>
            </w:r>
          </w:p>
        </w:tc>
        <w:tc>
          <w:tcPr>
            <w:tcW w:w="837" w:type="dxa"/>
            <w:tcBorders>
              <w:top w:val="nil"/>
              <w:left w:val="nil"/>
              <w:bottom w:val="single" w:sz="4" w:space="0" w:color="auto"/>
              <w:right w:val="single" w:sz="4" w:space="0" w:color="auto"/>
            </w:tcBorders>
            <w:shd w:val="clear" w:color="000000" w:fill="FFFFFF"/>
          </w:tcPr>
          <w:p w14:paraId="6C750EF7" w14:textId="760B749C"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1,186</w:t>
            </w:r>
          </w:p>
        </w:tc>
        <w:tc>
          <w:tcPr>
            <w:tcW w:w="837" w:type="dxa"/>
            <w:tcBorders>
              <w:top w:val="nil"/>
              <w:left w:val="nil"/>
              <w:bottom w:val="single" w:sz="4" w:space="0" w:color="auto"/>
              <w:right w:val="single" w:sz="4" w:space="0" w:color="auto"/>
            </w:tcBorders>
            <w:shd w:val="clear" w:color="000000" w:fill="FFFFFF"/>
          </w:tcPr>
          <w:p w14:paraId="61CBF930" w14:textId="20B19234"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7,49</w:t>
            </w:r>
          </w:p>
        </w:tc>
        <w:tc>
          <w:tcPr>
            <w:tcW w:w="639" w:type="dxa"/>
            <w:tcBorders>
              <w:top w:val="nil"/>
              <w:left w:val="nil"/>
              <w:bottom w:val="single" w:sz="4" w:space="0" w:color="auto"/>
              <w:right w:val="single" w:sz="4" w:space="0" w:color="auto"/>
            </w:tcBorders>
            <w:shd w:val="clear" w:color="000000" w:fill="FFFFFF"/>
          </w:tcPr>
          <w:p w14:paraId="69239029" w14:textId="616F77AF"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1,186</w:t>
            </w:r>
          </w:p>
        </w:tc>
        <w:tc>
          <w:tcPr>
            <w:tcW w:w="708" w:type="dxa"/>
            <w:tcBorders>
              <w:top w:val="nil"/>
              <w:left w:val="nil"/>
              <w:bottom w:val="single" w:sz="4" w:space="0" w:color="auto"/>
              <w:right w:val="single" w:sz="4" w:space="0" w:color="auto"/>
            </w:tcBorders>
            <w:shd w:val="clear" w:color="000000" w:fill="FFFFFF"/>
          </w:tcPr>
          <w:p w14:paraId="145E5A0D" w14:textId="0C4F4C65"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7,49</w:t>
            </w:r>
          </w:p>
        </w:tc>
        <w:tc>
          <w:tcPr>
            <w:tcW w:w="748" w:type="dxa"/>
            <w:tcBorders>
              <w:top w:val="nil"/>
              <w:left w:val="nil"/>
              <w:bottom w:val="single" w:sz="4" w:space="0" w:color="auto"/>
              <w:right w:val="single" w:sz="4" w:space="0" w:color="auto"/>
            </w:tcBorders>
            <w:shd w:val="clear" w:color="auto" w:fill="auto"/>
            <w:vAlign w:val="center"/>
            <w:hideMark/>
          </w:tcPr>
          <w:p w14:paraId="02B16072" w14:textId="320B8DAB" w:rsidR="00D62891" w:rsidRPr="006C1BE5" w:rsidRDefault="00D62891" w:rsidP="00D62891">
            <w:pPr>
              <w:spacing w:after="0" w:line="240" w:lineRule="auto"/>
              <w:jc w:val="center"/>
              <w:rPr>
                <w:rFonts w:ascii="Times New Roman" w:hAnsi="Times New Roman"/>
                <w:color w:val="000000"/>
                <w:sz w:val="20"/>
                <w:szCs w:val="20"/>
              </w:rPr>
            </w:pPr>
            <w:r w:rsidRPr="006C1BE5">
              <w:rPr>
                <w:rFonts w:ascii="Times New Roman" w:hAnsi="Times New Roman"/>
                <w:color w:val="000000"/>
                <w:sz w:val="20"/>
                <w:szCs w:val="20"/>
              </w:rPr>
              <w:t>202</w:t>
            </w:r>
            <w:r w:rsidR="00B47EA2">
              <w:rPr>
                <w:rFonts w:ascii="Times New Roman" w:hAnsi="Times New Roman"/>
                <w:color w:val="000000"/>
                <w:sz w:val="20"/>
                <w:szCs w:val="20"/>
              </w:rPr>
              <w:t>6</w:t>
            </w:r>
          </w:p>
        </w:tc>
      </w:tr>
      <w:tr w:rsidR="00D62891" w:rsidRPr="006C1BE5" w14:paraId="43D88425" w14:textId="77777777" w:rsidTr="00B72B61">
        <w:trPr>
          <w:trHeight w:val="286"/>
        </w:trPr>
        <w:tc>
          <w:tcPr>
            <w:tcW w:w="1265" w:type="dxa"/>
            <w:tcBorders>
              <w:top w:val="nil"/>
              <w:left w:val="single" w:sz="4" w:space="0" w:color="auto"/>
              <w:bottom w:val="single" w:sz="4" w:space="0" w:color="auto"/>
              <w:right w:val="single" w:sz="4" w:space="0" w:color="auto"/>
            </w:tcBorders>
            <w:shd w:val="clear" w:color="000000" w:fill="FFFFFF"/>
            <w:vAlign w:val="center"/>
            <w:hideMark/>
          </w:tcPr>
          <w:p w14:paraId="107EF3E5" w14:textId="77777777" w:rsidR="00D62891" w:rsidRPr="00294370" w:rsidRDefault="00D62891" w:rsidP="00D62891">
            <w:pPr>
              <w:spacing w:after="0" w:line="240" w:lineRule="auto"/>
              <w:jc w:val="center"/>
              <w:rPr>
                <w:rFonts w:ascii="Times New Roman" w:hAnsi="Times New Roman"/>
                <w:sz w:val="20"/>
                <w:szCs w:val="20"/>
              </w:rPr>
            </w:pPr>
            <w:r w:rsidRPr="00294370">
              <w:rPr>
                <w:rFonts w:ascii="Times New Roman" w:hAnsi="Times New Roman"/>
                <w:sz w:val="20"/>
                <w:szCs w:val="20"/>
              </w:rPr>
              <w:t> </w:t>
            </w:r>
          </w:p>
        </w:tc>
        <w:tc>
          <w:tcPr>
            <w:tcW w:w="1005" w:type="dxa"/>
            <w:tcBorders>
              <w:top w:val="nil"/>
              <w:left w:val="nil"/>
              <w:bottom w:val="single" w:sz="4" w:space="0" w:color="auto"/>
              <w:right w:val="single" w:sz="4" w:space="0" w:color="auto"/>
            </w:tcBorders>
            <w:shd w:val="clear" w:color="000000" w:fill="FFFFFF"/>
            <w:vAlign w:val="center"/>
          </w:tcPr>
          <w:p w14:paraId="715F59E7" w14:textId="7777777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 xml:space="preserve">Работа автотранспорта </w:t>
            </w:r>
            <w:r>
              <w:rPr>
                <w:rFonts w:ascii="Times New Roman" w:hAnsi="Times New Roman"/>
                <w:sz w:val="20"/>
                <w:szCs w:val="20"/>
              </w:rPr>
              <w:lastRenderedPageBreak/>
              <w:t>на карьере</w:t>
            </w:r>
          </w:p>
        </w:tc>
        <w:tc>
          <w:tcPr>
            <w:tcW w:w="670" w:type="dxa"/>
            <w:tcBorders>
              <w:top w:val="nil"/>
              <w:left w:val="nil"/>
              <w:bottom w:val="single" w:sz="4" w:space="0" w:color="auto"/>
              <w:right w:val="single" w:sz="4" w:space="0" w:color="auto"/>
            </w:tcBorders>
            <w:shd w:val="clear" w:color="000000" w:fill="FFFFFF"/>
            <w:vAlign w:val="center"/>
            <w:hideMark/>
          </w:tcPr>
          <w:p w14:paraId="7208D838" w14:textId="7777777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lastRenderedPageBreak/>
              <w:t>6003</w:t>
            </w:r>
            <w:r w:rsidRPr="006C1BE5">
              <w:rPr>
                <w:rFonts w:ascii="Times New Roman" w:hAnsi="Times New Roman"/>
                <w:sz w:val="20"/>
                <w:szCs w:val="20"/>
              </w:rPr>
              <w:t>.</w:t>
            </w:r>
          </w:p>
        </w:tc>
        <w:tc>
          <w:tcPr>
            <w:tcW w:w="669" w:type="dxa"/>
            <w:tcBorders>
              <w:top w:val="nil"/>
              <w:left w:val="nil"/>
              <w:bottom w:val="single" w:sz="4" w:space="0" w:color="auto"/>
              <w:right w:val="single" w:sz="4" w:space="0" w:color="auto"/>
            </w:tcBorders>
            <w:shd w:val="clear" w:color="000000" w:fill="FFFFFF"/>
          </w:tcPr>
          <w:p w14:paraId="585BCC5C" w14:textId="79B7D53B"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0,0242</w:t>
            </w:r>
          </w:p>
        </w:tc>
        <w:tc>
          <w:tcPr>
            <w:tcW w:w="670" w:type="dxa"/>
            <w:tcBorders>
              <w:top w:val="nil"/>
              <w:left w:val="nil"/>
              <w:bottom w:val="single" w:sz="4" w:space="0" w:color="auto"/>
              <w:right w:val="single" w:sz="4" w:space="0" w:color="auto"/>
            </w:tcBorders>
            <w:shd w:val="clear" w:color="000000" w:fill="FFFFFF"/>
          </w:tcPr>
          <w:p w14:paraId="54BBD48A" w14:textId="664D6319"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0,15054</w:t>
            </w:r>
          </w:p>
        </w:tc>
        <w:tc>
          <w:tcPr>
            <w:tcW w:w="837" w:type="dxa"/>
            <w:tcBorders>
              <w:top w:val="nil"/>
              <w:left w:val="nil"/>
              <w:bottom w:val="single" w:sz="4" w:space="0" w:color="auto"/>
              <w:right w:val="single" w:sz="4" w:space="0" w:color="auto"/>
            </w:tcBorders>
            <w:shd w:val="clear" w:color="000000" w:fill="FFFFFF"/>
          </w:tcPr>
          <w:p w14:paraId="44D59A48" w14:textId="71C6FBF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0,0242</w:t>
            </w:r>
          </w:p>
        </w:tc>
        <w:tc>
          <w:tcPr>
            <w:tcW w:w="837" w:type="dxa"/>
            <w:tcBorders>
              <w:top w:val="nil"/>
              <w:left w:val="nil"/>
              <w:bottom w:val="single" w:sz="4" w:space="0" w:color="auto"/>
              <w:right w:val="single" w:sz="4" w:space="0" w:color="auto"/>
            </w:tcBorders>
            <w:shd w:val="clear" w:color="000000" w:fill="FFFFFF"/>
          </w:tcPr>
          <w:p w14:paraId="518CA86D" w14:textId="691D8608" w:rsidR="00D62891" w:rsidRPr="00453388"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0,15054</w:t>
            </w:r>
          </w:p>
        </w:tc>
        <w:tc>
          <w:tcPr>
            <w:tcW w:w="837" w:type="dxa"/>
            <w:tcBorders>
              <w:top w:val="nil"/>
              <w:left w:val="nil"/>
              <w:bottom w:val="single" w:sz="4" w:space="0" w:color="auto"/>
              <w:right w:val="single" w:sz="4" w:space="0" w:color="auto"/>
            </w:tcBorders>
            <w:shd w:val="clear" w:color="000000" w:fill="FFFFFF"/>
          </w:tcPr>
          <w:p w14:paraId="1C26497F" w14:textId="777026EC"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0,0242</w:t>
            </w:r>
          </w:p>
        </w:tc>
        <w:tc>
          <w:tcPr>
            <w:tcW w:w="837" w:type="dxa"/>
            <w:tcBorders>
              <w:top w:val="nil"/>
              <w:left w:val="nil"/>
              <w:bottom w:val="single" w:sz="4" w:space="0" w:color="auto"/>
              <w:right w:val="single" w:sz="4" w:space="0" w:color="auto"/>
            </w:tcBorders>
            <w:shd w:val="clear" w:color="000000" w:fill="FFFFFF"/>
          </w:tcPr>
          <w:p w14:paraId="03DE5632" w14:textId="7C760363" w:rsidR="00D62891" w:rsidRPr="00453388"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0,15054</w:t>
            </w:r>
          </w:p>
        </w:tc>
        <w:tc>
          <w:tcPr>
            <w:tcW w:w="639" w:type="dxa"/>
            <w:tcBorders>
              <w:top w:val="nil"/>
              <w:left w:val="nil"/>
              <w:bottom w:val="single" w:sz="4" w:space="0" w:color="auto"/>
              <w:right w:val="single" w:sz="4" w:space="0" w:color="auto"/>
            </w:tcBorders>
            <w:shd w:val="clear" w:color="000000" w:fill="FFFFFF"/>
          </w:tcPr>
          <w:p w14:paraId="039D7377" w14:textId="59326DAC"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0,0242</w:t>
            </w:r>
          </w:p>
        </w:tc>
        <w:tc>
          <w:tcPr>
            <w:tcW w:w="708" w:type="dxa"/>
            <w:tcBorders>
              <w:top w:val="nil"/>
              <w:left w:val="nil"/>
              <w:bottom w:val="single" w:sz="4" w:space="0" w:color="auto"/>
              <w:right w:val="single" w:sz="4" w:space="0" w:color="auto"/>
            </w:tcBorders>
            <w:shd w:val="clear" w:color="000000" w:fill="FFFFFF"/>
          </w:tcPr>
          <w:p w14:paraId="4A6351A7" w14:textId="7EA6350D" w:rsidR="00D62891" w:rsidRPr="00453388"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0,15054</w:t>
            </w:r>
          </w:p>
        </w:tc>
        <w:tc>
          <w:tcPr>
            <w:tcW w:w="748" w:type="dxa"/>
            <w:tcBorders>
              <w:top w:val="nil"/>
              <w:left w:val="nil"/>
              <w:bottom w:val="single" w:sz="4" w:space="0" w:color="auto"/>
              <w:right w:val="single" w:sz="4" w:space="0" w:color="auto"/>
            </w:tcBorders>
            <w:shd w:val="clear" w:color="auto" w:fill="auto"/>
            <w:vAlign w:val="center"/>
            <w:hideMark/>
          </w:tcPr>
          <w:p w14:paraId="5F406110" w14:textId="3004FECE" w:rsidR="00D62891" w:rsidRPr="006C1BE5" w:rsidRDefault="00D62891" w:rsidP="00D62891">
            <w:pPr>
              <w:spacing w:after="0" w:line="240" w:lineRule="auto"/>
              <w:jc w:val="center"/>
              <w:rPr>
                <w:rFonts w:ascii="Times New Roman" w:hAnsi="Times New Roman"/>
                <w:color w:val="000000"/>
                <w:sz w:val="20"/>
                <w:szCs w:val="20"/>
              </w:rPr>
            </w:pPr>
            <w:r w:rsidRPr="006C1BE5">
              <w:rPr>
                <w:rFonts w:ascii="Times New Roman" w:hAnsi="Times New Roman"/>
                <w:color w:val="000000"/>
                <w:sz w:val="20"/>
                <w:szCs w:val="20"/>
              </w:rPr>
              <w:t>202</w:t>
            </w:r>
            <w:r w:rsidR="00B47EA2">
              <w:rPr>
                <w:rFonts w:ascii="Times New Roman" w:hAnsi="Times New Roman"/>
                <w:color w:val="000000"/>
                <w:sz w:val="20"/>
                <w:szCs w:val="20"/>
              </w:rPr>
              <w:t>6</w:t>
            </w:r>
          </w:p>
        </w:tc>
      </w:tr>
      <w:tr w:rsidR="00D62891" w:rsidRPr="006C1BE5" w14:paraId="5CE7BF4E" w14:textId="77777777" w:rsidTr="00B72B61">
        <w:trPr>
          <w:trHeight w:val="286"/>
        </w:trPr>
        <w:tc>
          <w:tcPr>
            <w:tcW w:w="1265" w:type="dxa"/>
            <w:tcBorders>
              <w:top w:val="nil"/>
              <w:left w:val="single" w:sz="4" w:space="0" w:color="auto"/>
              <w:bottom w:val="single" w:sz="4" w:space="0" w:color="auto"/>
              <w:right w:val="single" w:sz="4" w:space="0" w:color="auto"/>
            </w:tcBorders>
            <w:shd w:val="clear" w:color="000000" w:fill="FFFFFF"/>
            <w:vAlign w:val="center"/>
            <w:hideMark/>
          </w:tcPr>
          <w:p w14:paraId="64525768" w14:textId="77777777" w:rsidR="00D62891" w:rsidRPr="00294370" w:rsidRDefault="00D62891" w:rsidP="00D62891">
            <w:pPr>
              <w:spacing w:after="0" w:line="240" w:lineRule="auto"/>
              <w:jc w:val="center"/>
              <w:rPr>
                <w:rFonts w:ascii="Times New Roman" w:hAnsi="Times New Roman"/>
                <w:sz w:val="20"/>
                <w:szCs w:val="20"/>
              </w:rPr>
            </w:pPr>
          </w:p>
        </w:tc>
        <w:tc>
          <w:tcPr>
            <w:tcW w:w="1005" w:type="dxa"/>
            <w:tcBorders>
              <w:top w:val="nil"/>
              <w:left w:val="nil"/>
              <w:bottom w:val="single" w:sz="4" w:space="0" w:color="auto"/>
              <w:right w:val="single" w:sz="4" w:space="0" w:color="auto"/>
            </w:tcBorders>
            <w:shd w:val="clear" w:color="000000" w:fill="FFFFFF"/>
            <w:vAlign w:val="center"/>
          </w:tcPr>
          <w:p w14:paraId="45F01410" w14:textId="7777777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 xml:space="preserve">Заправка </w:t>
            </w:r>
          </w:p>
        </w:tc>
        <w:tc>
          <w:tcPr>
            <w:tcW w:w="670" w:type="dxa"/>
            <w:tcBorders>
              <w:top w:val="nil"/>
              <w:left w:val="nil"/>
              <w:bottom w:val="single" w:sz="4" w:space="0" w:color="auto"/>
              <w:right w:val="single" w:sz="4" w:space="0" w:color="auto"/>
            </w:tcBorders>
            <w:shd w:val="clear" w:color="000000" w:fill="FFFFFF"/>
            <w:vAlign w:val="center"/>
            <w:hideMark/>
          </w:tcPr>
          <w:p w14:paraId="263E7724" w14:textId="77777777" w:rsidR="00D62891" w:rsidRPr="006C1BE5" w:rsidRDefault="00D62891" w:rsidP="00D62891">
            <w:pPr>
              <w:spacing w:after="0" w:line="240" w:lineRule="auto"/>
              <w:jc w:val="center"/>
              <w:rPr>
                <w:rFonts w:ascii="Times New Roman" w:hAnsi="Times New Roman"/>
                <w:sz w:val="20"/>
                <w:szCs w:val="20"/>
              </w:rPr>
            </w:pPr>
            <w:r>
              <w:rPr>
                <w:rFonts w:ascii="Times New Roman" w:hAnsi="Times New Roman"/>
                <w:sz w:val="20"/>
                <w:szCs w:val="20"/>
              </w:rPr>
              <w:t>6004</w:t>
            </w:r>
            <w:r w:rsidRPr="006C1BE5">
              <w:rPr>
                <w:rFonts w:ascii="Times New Roman" w:hAnsi="Times New Roman"/>
                <w:sz w:val="20"/>
                <w:szCs w:val="20"/>
              </w:rPr>
              <w:t>.</w:t>
            </w:r>
          </w:p>
        </w:tc>
        <w:tc>
          <w:tcPr>
            <w:tcW w:w="669" w:type="dxa"/>
            <w:tcBorders>
              <w:top w:val="nil"/>
              <w:left w:val="nil"/>
              <w:bottom w:val="single" w:sz="4" w:space="0" w:color="auto"/>
              <w:right w:val="single" w:sz="4" w:space="0" w:color="auto"/>
            </w:tcBorders>
            <w:shd w:val="clear" w:color="000000" w:fill="FFFFFF"/>
            <w:vAlign w:val="center"/>
          </w:tcPr>
          <w:p w14:paraId="456D64F0" w14:textId="3BCE9DCF"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1,22E-06</w:t>
            </w:r>
          </w:p>
        </w:tc>
        <w:tc>
          <w:tcPr>
            <w:tcW w:w="670" w:type="dxa"/>
            <w:tcBorders>
              <w:top w:val="nil"/>
              <w:left w:val="nil"/>
              <w:bottom w:val="single" w:sz="4" w:space="0" w:color="auto"/>
              <w:right w:val="single" w:sz="4" w:space="0" w:color="auto"/>
            </w:tcBorders>
            <w:shd w:val="clear" w:color="000000" w:fill="FFFFFF"/>
            <w:vAlign w:val="center"/>
          </w:tcPr>
          <w:p w14:paraId="10C62242" w14:textId="1CDC1498"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0,0000902</w:t>
            </w:r>
          </w:p>
        </w:tc>
        <w:tc>
          <w:tcPr>
            <w:tcW w:w="837" w:type="dxa"/>
            <w:tcBorders>
              <w:top w:val="nil"/>
              <w:left w:val="nil"/>
              <w:bottom w:val="single" w:sz="4" w:space="0" w:color="auto"/>
              <w:right w:val="single" w:sz="4" w:space="0" w:color="auto"/>
            </w:tcBorders>
            <w:shd w:val="clear" w:color="000000" w:fill="FFFFFF"/>
            <w:vAlign w:val="center"/>
          </w:tcPr>
          <w:p w14:paraId="1C1CF401"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1,22E-06</w:t>
            </w:r>
          </w:p>
        </w:tc>
        <w:tc>
          <w:tcPr>
            <w:tcW w:w="837" w:type="dxa"/>
            <w:tcBorders>
              <w:top w:val="nil"/>
              <w:left w:val="nil"/>
              <w:bottom w:val="single" w:sz="4" w:space="0" w:color="auto"/>
              <w:right w:val="single" w:sz="4" w:space="0" w:color="auto"/>
            </w:tcBorders>
            <w:shd w:val="clear" w:color="000000" w:fill="FFFFFF"/>
            <w:vAlign w:val="center"/>
          </w:tcPr>
          <w:p w14:paraId="1DC97C6B"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0,0000902</w:t>
            </w:r>
          </w:p>
        </w:tc>
        <w:tc>
          <w:tcPr>
            <w:tcW w:w="837" w:type="dxa"/>
            <w:tcBorders>
              <w:top w:val="nil"/>
              <w:left w:val="nil"/>
              <w:bottom w:val="single" w:sz="4" w:space="0" w:color="auto"/>
              <w:right w:val="single" w:sz="4" w:space="0" w:color="auto"/>
            </w:tcBorders>
            <w:shd w:val="clear" w:color="000000" w:fill="FFFFFF"/>
            <w:vAlign w:val="center"/>
          </w:tcPr>
          <w:p w14:paraId="55B6D53C"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1,22E-06</w:t>
            </w:r>
          </w:p>
        </w:tc>
        <w:tc>
          <w:tcPr>
            <w:tcW w:w="837" w:type="dxa"/>
            <w:tcBorders>
              <w:top w:val="nil"/>
              <w:left w:val="nil"/>
              <w:bottom w:val="single" w:sz="4" w:space="0" w:color="auto"/>
              <w:right w:val="single" w:sz="4" w:space="0" w:color="auto"/>
            </w:tcBorders>
            <w:shd w:val="clear" w:color="000000" w:fill="FFFFFF"/>
            <w:vAlign w:val="center"/>
          </w:tcPr>
          <w:p w14:paraId="621F39C2"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0,0000902</w:t>
            </w:r>
          </w:p>
        </w:tc>
        <w:tc>
          <w:tcPr>
            <w:tcW w:w="639" w:type="dxa"/>
            <w:tcBorders>
              <w:top w:val="nil"/>
              <w:left w:val="nil"/>
              <w:bottom w:val="single" w:sz="4" w:space="0" w:color="auto"/>
              <w:right w:val="single" w:sz="4" w:space="0" w:color="auto"/>
            </w:tcBorders>
            <w:shd w:val="clear" w:color="000000" w:fill="FFFFFF"/>
            <w:vAlign w:val="center"/>
          </w:tcPr>
          <w:p w14:paraId="62F7B4F2"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1,22E-06</w:t>
            </w:r>
          </w:p>
        </w:tc>
        <w:tc>
          <w:tcPr>
            <w:tcW w:w="708" w:type="dxa"/>
            <w:tcBorders>
              <w:top w:val="nil"/>
              <w:left w:val="nil"/>
              <w:bottom w:val="single" w:sz="4" w:space="0" w:color="auto"/>
              <w:right w:val="single" w:sz="4" w:space="0" w:color="auto"/>
            </w:tcBorders>
            <w:shd w:val="clear" w:color="000000" w:fill="FFFFFF"/>
            <w:vAlign w:val="center"/>
          </w:tcPr>
          <w:p w14:paraId="53E59037"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0,0000902</w:t>
            </w:r>
          </w:p>
        </w:tc>
        <w:tc>
          <w:tcPr>
            <w:tcW w:w="748" w:type="dxa"/>
            <w:tcBorders>
              <w:top w:val="nil"/>
              <w:left w:val="nil"/>
              <w:bottom w:val="single" w:sz="4" w:space="0" w:color="auto"/>
              <w:right w:val="single" w:sz="4" w:space="0" w:color="auto"/>
            </w:tcBorders>
            <w:shd w:val="clear" w:color="auto" w:fill="auto"/>
            <w:vAlign w:val="center"/>
            <w:hideMark/>
          </w:tcPr>
          <w:p w14:paraId="28DA61D4" w14:textId="59157D95" w:rsidR="00D62891" w:rsidRPr="006C1BE5" w:rsidRDefault="00D62891" w:rsidP="00D62891">
            <w:pPr>
              <w:spacing w:after="0" w:line="240" w:lineRule="auto"/>
              <w:jc w:val="center"/>
              <w:rPr>
                <w:rFonts w:ascii="Times New Roman" w:hAnsi="Times New Roman"/>
                <w:color w:val="000000"/>
                <w:sz w:val="20"/>
                <w:szCs w:val="20"/>
              </w:rPr>
            </w:pPr>
            <w:r w:rsidRPr="006C1BE5">
              <w:rPr>
                <w:rFonts w:ascii="Times New Roman" w:hAnsi="Times New Roman"/>
                <w:color w:val="000000"/>
                <w:sz w:val="20"/>
                <w:szCs w:val="20"/>
              </w:rPr>
              <w:t>202</w:t>
            </w:r>
            <w:r w:rsidR="00B47EA2">
              <w:rPr>
                <w:rFonts w:ascii="Times New Roman" w:hAnsi="Times New Roman"/>
                <w:color w:val="000000"/>
                <w:sz w:val="20"/>
                <w:szCs w:val="20"/>
              </w:rPr>
              <w:t>6</w:t>
            </w:r>
          </w:p>
        </w:tc>
      </w:tr>
      <w:tr w:rsidR="00D62891" w:rsidRPr="006C1BE5" w14:paraId="6A7899B9" w14:textId="77777777" w:rsidTr="00CA7F13">
        <w:trPr>
          <w:trHeight w:val="286"/>
        </w:trPr>
        <w:tc>
          <w:tcPr>
            <w:tcW w:w="1265" w:type="dxa"/>
            <w:tcBorders>
              <w:top w:val="nil"/>
              <w:left w:val="single" w:sz="4" w:space="0" w:color="auto"/>
              <w:bottom w:val="single" w:sz="4" w:space="0" w:color="auto"/>
              <w:right w:val="single" w:sz="4" w:space="0" w:color="auto"/>
            </w:tcBorders>
            <w:shd w:val="clear" w:color="000000" w:fill="FFFFFF"/>
            <w:vAlign w:val="center"/>
          </w:tcPr>
          <w:p w14:paraId="41A30381" w14:textId="77777777" w:rsidR="00D62891" w:rsidRPr="00294370" w:rsidRDefault="00D62891" w:rsidP="00D62891">
            <w:pPr>
              <w:spacing w:after="0" w:line="240" w:lineRule="auto"/>
              <w:jc w:val="center"/>
              <w:rPr>
                <w:rFonts w:ascii="Times New Roman" w:hAnsi="Times New Roman"/>
                <w:sz w:val="20"/>
                <w:szCs w:val="20"/>
              </w:rPr>
            </w:pPr>
          </w:p>
        </w:tc>
        <w:tc>
          <w:tcPr>
            <w:tcW w:w="1005" w:type="dxa"/>
            <w:tcBorders>
              <w:top w:val="nil"/>
              <w:left w:val="nil"/>
              <w:bottom w:val="single" w:sz="4" w:space="0" w:color="auto"/>
              <w:right w:val="single" w:sz="4" w:space="0" w:color="auto"/>
            </w:tcBorders>
            <w:shd w:val="clear" w:color="000000" w:fill="FFFFFF"/>
            <w:vAlign w:val="center"/>
          </w:tcPr>
          <w:p w14:paraId="25CA427B" w14:textId="77777777" w:rsidR="00D62891" w:rsidRPr="003C17B1" w:rsidRDefault="00D62891" w:rsidP="00D62891">
            <w:pPr>
              <w:spacing w:after="0" w:line="240" w:lineRule="auto"/>
              <w:jc w:val="center"/>
              <w:rPr>
                <w:rFonts w:ascii="Times New Roman" w:hAnsi="Times New Roman"/>
                <w:sz w:val="20"/>
                <w:szCs w:val="20"/>
              </w:rPr>
            </w:pPr>
          </w:p>
        </w:tc>
        <w:tc>
          <w:tcPr>
            <w:tcW w:w="670" w:type="dxa"/>
            <w:tcBorders>
              <w:top w:val="nil"/>
              <w:left w:val="nil"/>
              <w:bottom w:val="single" w:sz="4" w:space="0" w:color="auto"/>
              <w:right w:val="single" w:sz="4" w:space="0" w:color="auto"/>
            </w:tcBorders>
            <w:shd w:val="clear" w:color="000000" w:fill="FFFFFF"/>
            <w:vAlign w:val="center"/>
          </w:tcPr>
          <w:p w14:paraId="5B65419F" w14:textId="77777777" w:rsidR="00D62891" w:rsidRDefault="00D62891" w:rsidP="00D62891">
            <w:pPr>
              <w:spacing w:after="0" w:line="240" w:lineRule="auto"/>
              <w:jc w:val="center"/>
              <w:rPr>
                <w:rFonts w:ascii="Times New Roman" w:hAnsi="Times New Roman"/>
                <w:sz w:val="20"/>
                <w:szCs w:val="20"/>
              </w:rPr>
            </w:pPr>
          </w:p>
        </w:tc>
        <w:tc>
          <w:tcPr>
            <w:tcW w:w="669" w:type="dxa"/>
            <w:tcBorders>
              <w:top w:val="nil"/>
              <w:left w:val="nil"/>
              <w:bottom w:val="single" w:sz="4" w:space="0" w:color="auto"/>
              <w:right w:val="single" w:sz="4" w:space="0" w:color="auto"/>
            </w:tcBorders>
            <w:shd w:val="clear" w:color="000000" w:fill="FFFFFF"/>
            <w:vAlign w:val="bottom"/>
          </w:tcPr>
          <w:p w14:paraId="569361E7" w14:textId="4E798483"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0,009324</w:t>
            </w:r>
          </w:p>
        </w:tc>
        <w:tc>
          <w:tcPr>
            <w:tcW w:w="670" w:type="dxa"/>
            <w:tcBorders>
              <w:top w:val="nil"/>
              <w:left w:val="nil"/>
              <w:bottom w:val="single" w:sz="4" w:space="0" w:color="auto"/>
              <w:right w:val="single" w:sz="4" w:space="0" w:color="auto"/>
            </w:tcBorders>
            <w:shd w:val="clear" w:color="000000" w:fill="FFFFFF"/>
            <w:vAlign w:val="bottom"/>
          </w:tcPr>
          <w:p w14:paraId="6F1FBF65" w14:textId="1A3EE729"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0,05012</w:t>
            </w:r>
          </w:p>
        </w:tc>
        <w:tc>
          <w:tcPr>
            <w:tcW w:w="837" w:type="dxa"/>
            <w:tcBorders>
              <w:top w:val="nil"/>
              <w:left w:val="nil"/>
              <w:bottom w:val="single" w:sz="4" w:space="0" w:color="auto"/>
              <w:right w:val="single" w:sz="4" w:space="0" w:color="auto"/>
            </w:tcBorders>
            <w:shd w:val="clear" w:color="000000" w:fill="FFFFFF"/>
            <w:vAlign w:val="bottom"/>
          </w:tcPr>
          <w:p w14:paraId="2FFE75C9"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0,009324</w:t>
            </w:r>
          </w:p>
        </w:tc>
        <w:tc>
          <w:tcPr>
            <w:tcW w:w="837" w:type="dxa"/>
            <w:tcBorders>
              <w:top w:val="nil"/>
              <w:left w:val="nil"/>
              <w:bottom w:val="single" w:sz="4" w:space="0" w:color="auto"/>
              <w:right w:val="single" w:sz="4" w:space="0" w:color="auto"/>
            </w:tcBorders>
            <w:shd w:val="clear" w:color="000000" w:fill="FFFFFF"/>
            <w:vAlign w:val="bottom"/>
          </w:tcPr>
          <w:p w14:paraId="4FF96FAB"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0,05012</w:t>
            </w:r>
          </w:p>
        </w:tc>
        <w:tc>
          <w:tcPr>
            <w:tcW w:w="837" w:type="dxa"/>
            <w:tcBorders>
              <w:top w:val="nil"/>
              <w:left w:val="nil"/>
              <w:bottom w:val="single" w:sz="4" w:space="0" w:color="auto"/>
              <w:right w:val="single" w:sz="4" w:space="0" w:color="auto"/>
            </w:tcBorders>
            <w:shd w:val="clear" w:color="000000" w:fill="FFFFFF"/>
            <w:vAlign w:val="bottom"/>
          </w:tcPr>
          <w:p w14:paraId="2F3DD02F"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0,009324</w:t>
            </w:r>
          </w:p>
        </w:tc>
        <w:tc>
          <w:tcPr>
            <w:tcW w:w="837" w:type="dxa"/>
            <w:tcBorders>
              <w:top w:val="nil"/>
              <w:left w:val="nil"/>
              <w:bottom w:val="single" w:sz="4" w:space="0" w:color="auto"/>
              <w:right w:val="single" w:sz="4" w:space="0" w:color="auto"/>
            </w:tcBorders>
            <w:shd w:val="clear" w:color="000000" w:fill="FFFFFF"/>
            <w:vAlign w:val="bottom"/>
          </w:tcPr>
          <w:p w14:paraId="7168657A"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0,05012</w:t>
            </w:r>
          </w:p>
        </w:tc>
        <w:tc>
          <w:tcPr>
            <w:tcW w:w="639" w:type="dxa"/>
            <w:tcBorders>
              <w:top w:val="nil"/>
              <w:left w:val="nil"/>
              <w:bottom w:val="single" w:sz="4" w:space="0" w:color="auto"/>
              <w:right w:val="single" w:sz="4" w:space="0" w:color="auto"/>
            </w:tcBorders>
            <w:shd w:val="clear" w:color="000000" w:fill="FFFFFF"/>
            <w:vAlign w:val="bottom"/>
          </w:tcPr>
          <w:p w14:paraId="4D09E152"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0,009324</w:t>
            </w:r>
          </w:p>
        </w:tc>
        <w:tc>
          <w:tcPr>
            <w:tcW w:w="708" w:type="dxa"/>
            <w:tcBorders>
              <w:top w:val="nil"/>
              <w:left w:val="nil"/>
              <w:bottom w:val="single" w:sz="4" w:space="0" w:color="auto"/>
              <w:right w:val="single" w:sz="4" w:space="0" w:color="auto"/>
            </w:tcBorders>
            <w:shd w:val="clear" w:color="000000" w:fill="FFFFFF"/>
            <w:vAlign w:val="bottom"/>
          </w:tcPr>
          <w:p w14:paraId="0F15E521" w14:textId="77777777" w:rsidR="00D62891" w:rsidRPr="006C1BE5" w:rsidRDefault="00D62891" w:rsidP="00D62891">
            <w:pPr>
              <w:spacing w:after="0" w:line="240" w:lineRule="auto"/>
              <w:jc w:val="center"/>
              <w:rPr>
                <w:rFonts w:ascii="Times New Roman" w:hAnsi="Times New Roman"/>
                <w:sz w:val="20"/>
                <w:szCs w:val="20"/>
              </w:rPr>
            </w:pPr>
            <w:r w:rsidRPr="003B32B6">
              <w:rPr>
                <w:rFonts w:ascii="Times New Roman" w:hAnsi="Times New Roman"/>
                <w:sz w:val="20"/>
                <w:szCs w:val="20"/>
              </w:rPr>
              <w:t>0,05012</w:t>
            </w:r>
          </w:p>
        </w:tc>
        <w:tc>
          <w:tcPr>
            <w:tcW w:w="748" w:type="dxa"/>
            <w:tcBorders>
              <w:top w:val="nil"/>
              <w:left w:val="nil"/>
              <w:bottom w:val="single" w:sz="4" w:space="0" w:color="auto"/>
              <w:right w:val="single" w:sz="4" w:space="0" w:color="auto"/>
            </w:tcBorders>
            <w:shd w:val="clear" w:color="auto" w:fill="auto"/>
            <w:vAlign w:val="center"/>
          </w:tcPr>
          <w:p w14:paraId="5603CA66" w14:textId="439B6513" w:rsidR="00D62891" w:rsidRPr="006C1BE5" w:rsidRDefault="00D62891" w:rsidP="00D62891">
            <w:pPr>
              <w:spacing w:after="0" w:line="240" w:lineRule="auto"/>
              <w:jc w:val="center"/>
              <w:rPr>
                <w:rFonts w:ascii="Times New Roman" w:hAnsi="Times New Roman"/>
                <w:color w:val="000000"/>
                <w:sz w:val="20"/>
                <w:szCs w:val="20"/>
              </w:rPr>
            </w:pPr>
            <w:r>
              <w:rPr>
                <w:rFonts w:ascii="Times New Roman" w:hAnsi="Times New Roman"/>
                <w:color w:val="000000"/>
                <w:sz w:val="20"/>
                <w:szCs w:val="20"/>
              </w:rPr>
              <w:t>202</w:t>
            </w:r>
            <w:r w:rsidR="00B47EA2">
              <w:rPr>
                <w:rFonts w:ascii="Times New Roman" w:hAnsi="Times New Roman"/>
                <w:color w:val="000000"/>
                <w:sz w:val="20"/>
                <w:szCs w:val="20"/>
              </w:rPr>
              <w:t>6</w:t>
            </w:r>
          </w:p>
        </w:tc>
      </w:tr>
      <w:tr w:rsidR="00D62891" w:rsidRPr="006C1BE5" w14:paraId="456225AD" w14:textId="77777777" w:rsidTr="00B72B61">
        <w:trPr>
          <w:trHeight w:val="286"/>
        </w:trPr>
        <w:tc>
          <w:tcPr>
            <w:tcW w:w="294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2FAE32E9" w14:textId="77777777" w:rsidR="00D62891" w:rsidRPr="006C1BE5" w:rsidRDefault="00D62891" w:rsidP="00D62891">
            <w:pPr>
              <w:spacing w:after="0" w:line="240" w:lineRule="auto"/>
              <w:rPr>
                <w:rFonts w:ascii="Times New Roman" w:hAnsi="Times New Roman"/>
                <w:b/>
                <w:bCs/>
                <w:color w:val="000000"/>
                <w:sz w:val="20"/>
                <w:szCs w:val="20"/>
              </w:rPr>
            </w:pPr>
            <w:r w:rsidRPr="006C1BE5">
              <w:rPr>
                <w:rFonts w:ascii="Times New Roman" w:hAnsi="Times New Roman"/>
                <w:b/>
                <w:bCs/>
                <w:color w:val="000000"/>
                <w:sz w:val="20"/>
                <w:szCs w:val="20"/>
              </w:rPr>
              <w:t>Итого по неорганизованным</w:t>
            </w:r>
          </w:p>
        </w:tc>
        <w:tc>
          <w:tcPr>
            <w:tcW w:w="669" w:type="dxa"/>
            <w:tcBorders>
              <w:top w:val="nil"/>
              <w:left w:val="nil"/>
              <w:bottom w:val="single" w:sz="4" w:space="0" w:color="auto"/>
              <w:right w:val="single" w:sz="4" w:space="0" w:color="auto"/>
            </w:tcBorders>
            <w:shd w:val="clear" w:color="auto" w:fill="auto"/>
            <w:noWrap/>
            <w:vAlign w:val="bottom"/>
          </w:tcPr>
          <w:p w14:paraId="48E3F347" w14:textId="5D9DF80A" w:rsidR="00D62891" w:rsidRPr="006C1BE5" w:rsidRDefault="00D62891" w:rsidP="00D62891">
            <w:pPr>
              <w:spacing w:after="0" w:line="240" w:lineRule="auto"/>
              <w:jc w:val="center"/>
              <w:rPr>
                <w:rFonts w:ascii="Times New Roman" w:hAnsi="Times New Roman"/>
                <w:b/>
                <w:bCs/>
                <w:color w:val="000000"/>
                <w:sz w:val="20"/>
                <w:szCs w:val="20"/>
              </w:rPr>
            </w:pPr>
            <w:r w:rsidRPr="00441C49">
              <w:rPr>
                <w:rFonts w:ascii="Times New Roman" w:hAnsi="Times New Roman"/>
                <w:b/>
                <w:bCs/>
                <w:color w:val="000000"/>
              </w:rPr>
              <w:t>2,99E-01</w:t>
            </w:r>
          </w:p>
        </w:tc>
        <w:tc>
          <w:tcPr>
            <w:tcW w:w="670" w:type="dxa"/>
            <w:tcBorders>
              <w:top w:val="nil"/>
              <w:left w:val="nil"/>
              <w:bottom w:val="single" w:sz="4" w:space="0" w:color="auto"/>
              <w:right w:val="single" w:sz="4" w:space="0" w:color="auto"/>
            </w:tcBorders>
            <w:shd w:val="clear" w:color="auto" w:fill="auto"/>
            <w:noWrap/>
            <w:vAlign w:val="bottom"/>
          </w:tcPr>
          <w:p w14:paraId="6BF8D471" w14:textId="10418E3F" w:rsidR="00D62891" w:rsidRPr="006C1BE5" w:rsidRDefault="00D62891" w:rsidP="00D62891">
            <w:pPr>
              <w:spacing w:after="0" w:line="240" w:lineRule="auto"/>
              <w:jc w:val="center"/>
              <w:rPr>
                <w:rFonts w:ascii="Times New Roman" w:hAnsi="Times New Roman"/>
                <w:b/>
                <w:bCs/>
                <w:color w:val="000000"/>
                <w:sz w:val="20"/>
                <w:szCs w:val="20"/>
              </w:rPr>
            </w:pPr>
            <w:r w:rsidRPr="00441C49">
              <w:rPr>
                <w:rFonts w:ascii="Times New Roman" w:hAnsi="Times New Roman"/>
                <w:b/>
                <w:bCs/>
                <w:color w:val="000000"/>
              </w:rPr>
              <w:t>0,94945</w:t>
            </w:r>
          </w:p>
        </w:tc>
        <w:tc>
          <w:tcPr>
            <w:tcW w:w="837" w:type="dxa"/>
            <w:tcBorders>
              <w:top w:val="nil"/>
              <w:left w:val="nil"/>
              <w:bottom w:val="single" w:sz="4" w:space="0" w:color="auto"/>
              <w:right w:val="single" w:sz="4" w:space="0" w:color="auto"/>
            </w:tcBorders>
            <w:shd w:val="clear" w:color="auto" w:fill="auto"/>
            <w:noWrap/>
            <w:vAlign w:val="bottom"/>
          </w:tcPr>
          <w:p w14:paraId="43FAD13C" w14:textId="20F210B2" w:rsidR="00D62891" w:rsidRPr="00441C49" w:rsidRDefault="00D62891" w:rsidP="00D62891">
            <w:pPr>
              <w:spacing w:after="0" w:line="240" w:lineRule="auto"/>
              <w:jc w:val="center"/>
              <w:rPr>
                <w:rFonts w:ascii="Times New Roman" w:hAnsi="Times New Roman"/>
                <w:b/>
                <w:bCs/>
                <w:color w:val="000000"/>
                <w:sz w:val="20"/>
                <w:szCs w:val="20"/>
              </w:rPr>
            </w:pPr>
            <w:r w:rsidRPr="00441C49">
              <w:rPr>
                <w:rFonts w:ascii="Times New Roman" w:hAnsi="Times New Roman"/>
                <w:b/>
                <w:bCs/>
                <w:color w:val="000000"/>
              </w:rPr>
              <w:t>2,99E-01</w:t>
            </w:r>
          </w:p>
        </w:tc>
        <w:tc>
          <w:tcPr>
            <w:tcW w:w="837" w:type="dxa"/>
            <w:tcBorders>
              <w:top w:val="nil"/>
              <w:left w:val="nil"/>
              <w:bottom w:val="single" w:sz="4" w:space="0" w:color="auto"/>
              <w:right w:val="single" w:sz="4" w:space="0" w:color="auto"/>
            </w:tcBorders>
            <w:shd w:val="clear" w:color="auto" w:fill="auto"/>
            <w:noWrap/>
            <w:vAlign w:val="bottom"/>
          </w:tcPr>
          <w:p w14:paraId="0839D114" w14:textId="57A94247" w:rsidR="00D62891" w:rsidRPr="00441C49" w:rsidRDefault="00D62891" w:rsidP="00D62891">
            <w:pPr>
              <w:spacing w:after="0" w:line="240" w:lineRule="auto"/>
              <w:jc w:val="center"/>
              <w:rPr>
                <w:rFonts w:ascii="Times New Roman" w:hAnsi="Times New Roman"/>
                <w:b/>
                <w:bCs/>
                <w:color w:val="000000"/>
                <w:sz w:val="20"/>
                <w:szCs w:val="20"/>
              </w:rPr>
            </w:pPr>
            <w:r w:rsidRPr="00441C49">
              <w:rPr>
                <w:rFonts w:ascii="Times New Roman" w:hAnsi="Times New Roman"/>
                <w:b/>
                <w:bCs/>
                <w:color w:val="000000"/>
              </w:rPr>
              <w:t>0,94945</w:t>
            </w:r>
          </w:p>
        </w:tc>
        <w:tc>
          <w:tcPr>
            <w:tcW w:w="837" w:type="dxa"/>
            <w:tcBorders>
              <w:top w:val="nil"/>
              <w:left w:val="nil"/>
              <w:bottom w:val="single" w:sz="4" w:space="0" w:color="auto"/>
              <w:right w:val="single" w:sz="4" w:space="0" w:color="auto"/>
            </w:tcBorders>
            <w:shd w:val="clear" w:color="auto" w:fill="auto"/>
            <w:noWrap/>
            <w:vAlign w:val="bottom"/>
          </w:tcPr>
          <w:p w14:paraId="2D169D6C" w14:textId="6C1D445E" w:rsidR="00D62891" w:rsidRPr="00441C49" w:rsidRDefault="00D62891" w:rsidP="00D62891">
            <w:pPr>
              <w:spacing w:after="0" w:line="240" w:lineRule="auto"/>
              <w:jc w:val="center"/>
              <w:rPr>
                <w:rFonts w:ascii="Times New Roman" w:hAnsi="Times New Roman"/>
                <w:b/>
                <w:bCs/>
                <w:color w:val="000000"/>
                <w:sz w:val="20"/>
                <w:szCs w:val="20"/>
              </w:rPr>
            </w:pPr>
            <w:r w:rsidRPr="00441C49">
              <w:rPr>
                <w:rFonts w:ascii="Times New Roman" w:hAnsi="Times New Roman"/>
                <w:b/>
                <w:bCs/>
                <w:color w:val="000000"/>
              </w:rPr>
              <w:t>1,42E+00</w:t>
            </w:r>
          </w:p>
        </w:tc>
        <w:tc>
          <w:tcPr>
            <w:tcW w:w="837" w:type="dxa"/>
            <w:tcBorders>
              <w:top w:val="nil"/>
              <w:left w:val="nil"/>
              <w:bottom w:val="single" w:sz="4" w:space="0" w:color="auto"/>
              <w:right w:val="single" w:sz="4" w:space="0" w:color="auto"/>
            </w:tcBorders>
            <w:shd w:val="clear" w:color="auto" w:fill="auto"/>
            <w:noWrap/>
            <w:vAlign w:val="bottom"/>
          </w:tcPr>
          <w:p w14:paraId="57A1F1B4" w14:textId="39D4CB67" w:rsidR="00D62891" w:rsidRPr="00441C49" w:rsidRDefault="00D62891" w:rsidP="00D62891">
            <w:pPr>
              <w:spacing w:after="0" w:line="240" w:lineRule="auto"/>
              <w:jc w:val="center"/>
              <w:rPr>
                <w:rFonts w:ascii="Times New Roman" w:hAnsi="Times New Roman"/>
                <w:b/>
                <w:bCs/>
                <w:color w:val="000000"/>
                <w:sz w:val="20"/>
                <w:szCs w:val="20"/>
              </w:rPr>
            </w:pPr>
            <w:r w:rsidRPr="00441C49">
              <w:rPr>
                <w:rFonts w:ascii="Times New Roman" w:hAnsi="Times New Roman"/>
                <w:b/>
                <w:bCs/>
                <w:color w:val="000000"/>
              </w:rPr>
              <w:t>8,95435</w:t>
            </w:r>
          </w:p>
        </w:tc>
        <w:tc>
          <w:tcPr>
            <w:tcW w:w="639" w:type="dxa"/>
            <w:tcBorders>
              <w:top w:val="nil"/>
              <w:left w:val="nil"/>
              <w:bottom w:val="single" w:sz="4" w:space="0" w:color="auto"/>
              <w:right w:val="single" w:sz="4" w:space="0" w:color="auto"/>
            </w:tcBorders>
            <w:shd w:val="clear" w:color="auto" w:fill="auto"/>
            <w:noWrap/>
            <w:vAlign w:val="bottom"/>
          </w:tcPr>
          <w:p w14:paraId="7AC26C71" w14:textId="520C4C16" w:rsidR="00D62891" w:rsidRPr="00441C49" w:rsidRDefault="00D62891" w:rsidP="00D62891">
            <w:pPr>
              <w:spacing w:after="0" w:line="240" w:lineRule="auto"/>
              <w:jc w:val="center"/>
              <w:rPr>
                <w:rFonts w:ascii="Times New Roman" w:hAnsi="Times New Roman"/>
                <w:b/>
                <w:bCs/>
                <w:color w:val="000000"/>
                <w:sz w:val="20"/>
                <w:szCs w:val="20"/>
              </w:rPr>
            </w:pPr>
            <w:r w:rsidRPr="00441C49">
              <w:rPr>
                <w:rFonts w:ascii="Times New Roman" w:hAnsi="Times New Roman"/>
                <w:b/>
                <w:bCs/>
                <w:color w:val="000000"/>
              </w:rPr>
              <w:t>1,42E+00</w:t>
            </w:r>
          </w:p>
        </w:tc>
        <w:tc>
          <w:tcPr>
            <w:tcW w:w="708" w:type="dxa"/>
            <w:tcBorders>
              <w:top w:val="nil"/>
              <w:left w:val="nil"/>
              <w:bottom w:val="single" w:sz="4" w:space="0" w:color="auto"/>
              <w:right w:val="single" w:sz="4" w:space="0" w:color="auto"/>
            </w:tcBorders>
            <w:shd w:val="clear" w:color="auto" w:fill="auto"/>
            <w:noWrap/>
            <w:vAlign w:val="bottom"/>
          </w:tcPr>
          <w:p w14:paraId="0FC71407" w14:textId="3CCFCF8B" w:rsidR="00D62891" w:rsidRPr="00441C49" w:rsidRDefault="00D62891" w:rsidP="00D62891">
            <w:pPr>
              <w:spacing w:after="0" w:line="240" w:lineRule="auto"/>
              <w:jc w:val="center"/>
              <w:rPr>
                <w:rFonts w:ascii="Times New Roman" w:hAnsi="Times New Roman"/>
                <w:b/>
                <w:bCs/>
                <w:color w:val="000000"/>
                <w:sz w:val="20"/>
                <w:szCs w:val="20"/>
              </w:rPr>
            </w:pPr>
            <w:r w:rsidRPr="00441C49">
              <w:rPr>
                <w:rFonts w:ascii="Times New Roman" w:hAnsi="Times New Roman"/>
                <w:b/>
                <w:bCs/>
                <w:color w:val="000000"/>
              </w:rPr>
              <w:t>8,95435</w:t>
            </w:r>
          </w:p>
        </w:tc>
        <w:tc>
          <w:tcPr>
            <w:tcW w:w="748"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3581673" w14:textId="77777777" w:rsidR="00D62891" w:rsidRPr="006C1BE5" w:rsidRDefault="00D62891" w:rsidP="00D62891">
            <w:pPr>
              <w:spacing w:after="0" w:line="240" w:lineRule="auto"/>
              <w:rPr>
                <w:rFonts w:ascii="Times New Roman" w:hAnsi="Times New Roman"/>
                <w:sz w:val="20"/>
                <w:szCs w:val="20"/>
              </w:rPr>
            </w:pPr>
            <w:r w:rsidRPr="006C1BE5">
              <w:rPr>
                <w:rFonts w:ascii="Times New Roman" w:hAnsi="Times New Roman"/>
                <w:sz w:val="20"/>
                <w:szCs w:val="20"/>
              </w:rPr>
              <w:t> </w:t>
            </w:r>
          </w:p>
        </w:tc>
      </w:tr>
      <w:tr w:rsidR="00D62891" w:rsidRPr="006C1BE5" w14:paraId="315450A6" w14:textId="77777777" w:rsidTr="00B72B61">
        <w:trPr>
          <w:trHeight w:val="286"/>
        </w:trPr>
        <w:tc>
          <w:tcPr>
            <w:tcW w:w="294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614C26E7" w14:textId="77777777" w:rsidR="00D62891" w:rsidRPr="006C1BE5" w:rsidRDefault="00D62891" w:rsidP="00D62891">
            <w:pPr>
              <w:spacing w:after="0" w:line="240" w:lineRule="auto"/>
              <w:rPr>
                <w:rFonts w:ascii="Times New Roman" w:hAnsi="Times New Roman"/>
                <w:b/>
                <w:bCs/>
                <w:color w:val="000000"/>
                <w:sz w:val="20"/>
                <w:szCs w:val="20"/>
              </w:rPr>
            </w:pPr>
            <w:r w:rsidRPr="006C1BE5">
              <w:rPr>
                <w:rFonts w:ascii="Times New Roman" w:hAnsi="Times New Roman"/>
                <w:b/>
                <w:bCs/>
                <w:color w:val="000000"/>
                <w:sz w:val="20"/>
                <w:szCs w:val="20"/>
              </w:rPr>
              <w:t>Всего по предприятию</w:t>
            </w:r>
          </w:p>
        </w:tc>
        <w:tc>
          <w:tcPr>
            <w:tcW w:w="669" w:type="dxa"/>
            <w:tcBorders>
              <w:top w:val="nil"/>
              <w:left w:val="nil"/>
              <w:bottom w:val="single" w:sz="4" w:space="0" w:color="auto"/>
              <w:right w:val="single" w:sz="4" w:space="0" w:color="auto"/>
            </w:tcBorders>
            <w:shd w:val="clear" w:color="auto" w:fill="auto"/>
            <w:noWrap/>
            <w:vAlign w:val="bottom"/>
          </w:tcPr>
          <w:p w14:paraId="417D4994" w14:textId="274EBCA7" w:rsidR="00D62891" w:rsidRPr="00F80626" w:rsidRDefault="00D62891" w:rsidP="00D62891">
            <w:pPr>
              <w:spacing w:after="0" w:line="240" w:lineRule="auto"/>
              <w:jc w:val="center"/>
              <w:rPr>
                <w:rFonts w:ascii="Times New Roman" w:hAnsi="Times New Roman"/>
                <w:b/>
                <w:bCs/>
                <w:color w:val="000000" w:themeColor="text1"/>
                <w:sz w:val="20"/>
                <w:szCs w:val="20"/>
              </w:rPr>
            </w:pPr>
            <w:r w:rsidRPr="00441C49">
              <w:rPr>
                <w:rFonts w:ascii="Times New Roman" w:hAnsi="Times New Roman"/>
                <w:b/>
                <w:bCs/>
                <w:color w:val="000000"/>
              </w:rPr>
              <w:t>2,99E-01</w:t>
            </w:r>
          </w:p>
        </w:tc>
        <w:tc>
          <w:tcPr>
            <w:tcW w:w="670" w:type="dxa"/>
            <w:tcBorders>
              <w:top w:val="nil"/>
              <w:left w:val="nil"/>
              <w:bottom w:val="single" w:sz="4" w:space="0" w:color="auto"/>
              <w:right w:val="single" w:sz="4" w:space="0" w:color="auto"/>
            </w:tcBorders>
            <w:shd w:val="clear" w:color="auto" w:fill="auto"/>
            <w:noWrap/>
            <w:vAlign w:val="bottom"/>
          </w:tcPr>
          <w:p w14:paraId="7E7C8E8D" w14:textId="12A80758" w:rsidR="00D62891" w:rsidRPr="00F80626" w:rsidRDefault="00D62891" w:rsidP="00D62891">
            <w:pPr>
              <w:spacing w:after="0" w:line="240" w:lineRule="auto"/>
              <w:jc w:val="center"/>
              <w:rPr>
                <w:rFonts w:ascii="Times New Roman" w:hAnsi="Times New Roman"/>
                <w:b/>
                <w:bCs/>
                <w:color w:val="000000" w:themeColor="text1"/>
                <w:sz w:val="20"/>
                <w:szCs w:val="20"/>
              </w:rPr>
            </w:pPr>
            <w:r w:rsidRPr="00441C49">
              <w:rPr>
                <w:rFonts w:ascii="Times New Roman" w:hAnsi="Times New Roman"/>
                <w:b/>
                <w:bCs/>
                <w:color w:val="000000"/>
              </w:rPr>
              <w:t>0,94945</w:t>
            </w:r>
          </w:p>
        </w:tc>
        <w:tc>
          <w:tcPr>
            <w:tcW w:w="837" w:type="dxa"/>
            <w:tcBorders>
              <w:top w:val="nil"/>
              <w:left w:val="nil"/>
              <w:bottom w:val="single" w:sz="4" w:space="0" w:color="auto"/>
              <w:right w:val="single" w:sz="4" w:space="0" w:color="auto"/>
            </w:tcBorders>
            <w:shd w:val="clear" w:color="auto" w:fill="auto"/>
            <w:noWrap/>
            <w:vAlign w:val="bottom"/>
          </w:tcPr>
          <w:p w14:paraId="0B75A49F" w14:textId="7AD9B0F2" w:rsidR="00D62891" w:rsidRPr="00441C49" w:rsidRDefault="00D62891" w:rsidP="00D62891">
            <w:pPr>
              <w:spacing w:after="0" w:line="240" w:lineRule="auto"/>
              <w:jc w:val="center"/>
              <w:rPr>
                <w:rFonts w:ascii="Times New Roman" w:hAnsi="Times New Roman"/>
                <w:b/>
                <w:bCs/>
                <w:color w:val="000000" w:themeColor="text1"/>
                <w:sz w:val="20"/>
                <w:szCs w:val="20"/>
              </w:rPr>
            </w:pPr>
            <w:r w:rsidRPr="00441C49">
              <w:rPr>
                <w:rFonts w:ascii="Times New Roman" w:hAnsi="Times New Roman"/>
                <w:b/>
                <w:bCs/>
                <w:color w:val="000000"/>
              </w:rPr>
              <w:t>2,99E-01</w:t>
            </w:r>
          </w:p>
        </w:tc>
        <w:tc>
          <w:tcPr>
            <w:tcW w:w="837" w:type="dxa"/>
            <w:tcBorders>
              <w:top w:val="nil"/>
              <w:left w:val="nil"/>
              <w:bottom w:val="single" w:sz="4" w:space="0" w:color="auto"/>
              <w:right w:val="single" w:sz="4" w:space="0" w:color="auto"/>
            </w:tcBorders>
            <w:shd w:val="clear" w:color="auto" w:fill="auto"/>
            <w:noWrap/>
            <w:vAlign w:val="bottom"/>
          </w:tcPr>
          <w:p w14:paraId="3B3922BB" w14:textId="4540F35F" w:rsidR="00D62891" w:rsidRPr="00441C49" w:rsidRDefault="00D62891" w:rsidP="00D62891">
            <w:pPr>
              <w:spacing w:after="0" w:line="240" w:lineRule="auto"/>
              <w:jc w:val="center"/>
              <w:rPr>
                <w:rFonts w:ascii="Times New Roman" w:hAnsi="Times New Roman"/>
                <w:b/>
                <w:bCs/>
                <w:color w:val="000000" w:themeColor="text1"/>
                <w:sz w:val="20"/>
                <w:szCs w:val="20"/>
              </w:rPr>
            </w:pPr>
            <w:r w:rsidRPr="00441C49">
              <w:rPr>
                <w:rFonts w:ascii="Times New Roman" w:hAnsi="Times New Roman"/>
                <w:b/>
                <w:bCs/>
                <w:color w:val="000000"/>
              </w:rPr>
              <w:t>0,94945</w:t>
            </w:r>
          </w:p>
        </w:tc>
        <w:tc>
          <w:tcPr>
            <w:tcW w:w="837" w:type="dxa"/>
            <w:tcBorders>
              <w:top w:val="nil"/>
              <w:left w:val="nil"/>
              <w:bottom w:val="single" w:sz="4" w:space="0" w:color="auto"/>
              <w:right w:val="single" w:sz="4" w:space="0" w:color="auto"/>
            </w:tcBorders>
            <w:shd w:val="clear" w:color="auto" w:fill="auto"/>
            <w:noWrap/>
            <w:vAlign w:val="bottom"/>
          </w:tcPr>
          <w:p w14:paraId="19F637E7" w14:textId="338BEEA2" w:rsidR="00D62891" w:rsidRPr="00441C49" w:rsidRDefault="00D62891" w:rsidP="00D62891">
            <w:pPr>
              <w:spacing w:after="0" w:line="240" w:lineRule="auto"/>
              <w:jc w:val="center"/>
              <w:rPr>
                <w:rFonts w:ascii="Times New Roman" w:hAnsi="Times New Roman"/>
                <w:b/>
                <w:bCs/>
                <w:color w:val="000000" w:themeColor="text1"/>
                <w:sz w:val="20"/>
                <w:szCs w:val="20"/>
              </w:rPr>
            </w:pPr>
            <w:r w:rsidRPr="00441C49">
              <w:rPr>
                <w:rFonts w:ascii="Times New Roman" w:hAnsi="Times New Roman"/>
                <w:b/>
                <w:bCs/>
                <w:color w:val="000000"/>
              </w:rPr>
              <w:t>1,42E+00</w:t>
            </w:r>
          </w:p>
        </w:tc>
        <w:tc>
          <w:tcPr>
            <w:tcW w:w="837" w:type="dxa"/>
            <w:tcBorders>
              <w:top w:val="nil"/>
              <w:left w:val="nil"/>
              <w:bottom w:val="single" w:sz="4" w:space="0" w:color="auto"/>
              <w:right w:val="single" w:sz="4" w:space="0" w:color="auto"/>
            </w:tcBorders>
            <w:shd w:val="clear" w:color="auto" w:fill="auto"/>
            <w:noWrap/>
            <w:vAlign w:val="bottom"/>
          </w:tcPr>
          <w:p w14:paraId="15CB55D6" w14:textId="1A4E89E1" w:rsidR="00D62891" w:rsidRPr="00441C49" w:rsidRDefault="00D62891" w:rsidP="00D62891">
            <w:pPr>
              <w:spacing w:after="0" w:line="240" w:lineRule="auto"/>
              <w:jc w:val="center"/>
              <w:rPr>
                <w:rFonts w:ascii="Times New Roman" w:hAnsi="Times New Roman"/>
                <w:b/>
                <w:bCs/>
                <w:color w:val="000000" w:themeColor="text1"/>
                <w:sz w:val="20"/>
                <w:szCs w:val="20"/>
              </w:rPr>
            </w:pPr>
            <w:r w:rsidRPr="00441C49">
              <w:rPr>
                <w:rFonts w:ascii="Times New Roman" w:hAnsi="Times New Roman"/>
                <w:b/>
                <w:bCs/>
                <w:color w:val="000000"/>
              </w:rPr>
              <w:t>8,95435</w:t>
            </w:r>
          </w:p>
        </w:tc>
        <w:tc>
          <w:tcPr>
            <w:tcW w:w="639" w:type="dxa"/>
            <w:tcBorders>
              <w:top w:val="nil"/>
              <w:left w:val="nil"/>
              <w:bottom w:val="single" w:sz="4" w:space="0" w:color="auto"/>
              <w:right w:val="single" w:sz="4" w:space="0" w:color="auto"/>
            </w:tcBorders>
            <w:shd w:val="clear" w:color="auto" w:fill="auto"/>
            <w:noWrap/>
            <w:vAlign w:val="bottom"/>
          </w:tcPr>
          <w:p w14:paraId="34A8C012" w14:textId="0B59E263" w:rsidR="00D62891" w:rsidRPr="00441C49" w:rsidRDefault="00D62891" w:rsidP="00D62891">
            <w:pPr>
              <w:spacing w:after="0" w:line="240" w:lineRule="auto"/>
              <w:jc w:val="center"/>
              <w:rPr>
                <w:rFonts w:ascii="Times New Roman" w:hAnsi="Times New Roman"/>
                <w:b/>
                <w:bCs/>
                <w:color w:val="000000" w:themeColor="text1"/>
                <w:sz w:val="20"/>
                <w:szCs w:val="20"/>
              </w:rPr>
            </w:pPr>
            <w:r w:rsidRPr="00441C49">
              <w:rPr>
                <w:rFonts w:ascii="Times New Roman" w:hAnsi="Times New Roman"/>
                <w:b/>
                <w:bCs/>
                <w:color w:val="000000"/>
              </w:rPr>
              <w:t>1,42E+00</w:t>
            </w:r>
          </w:p>
        </w:tc>
        <w:tc>
          <w:tcPr>
            <w:tcW w:w="708" w:type="dxa"/>
            <w:tcBorders>
              <w:top w:val="nil"/>
              <w:left w:val="nil"/>
              <w:bottom w:val="single" w:sz="4" w:space="0" w:color="auto"/>
              <w:right w:val="single" w:sz="4" w:space="0" w:color="auto"/>
            </w:tcBorders>
            <w:shd w:val="clear" w:color="auto" w:fill="auto"/>
            <w:noWrap/>
            <w:vAlign w:val="bottom"/>
          </w:tcPr>
          <w:p w14:paraId="48DD3766" w14:textId="124EB01B" w:rsidR="00D62891" w:rsidRPr="00441C49" w:rsidRDefault="00D62891" w:rsidP="00D62891">
            <w:pPr>
              <w:spacing w:after="0" w:line="240" w:lineRule="auto"/>
              <w:jc w:val="center"/>
              <w:rPr>
                <w:rFonts w:ascii="Times New Roman" w:hAnsi="Times New Roman"/>
                <w:b/>
                <w:bCs/>
                <w:color w:val="000000" w:themeColor="text1"/>
                <w:sz w:val="20"/>
                <w:szCs w:val="20"/>
              </w:rPr>
            </w:pPr>
            <w:r w:rsidRPr="00441C49">
              <w:rPr>
                <w:rFonts w:ascii="Times New Roman" w:hAnsi="Times New Roman"/>
                <w:b/>
                <w:bCs/>
                <w:color w:val="000000"/>
              </w:rPr>
              <w:t>8,95435</w:t>
            </w:r>
          </w:p>
        </w:tc>
        <w:tc>
          <w:tcPr>
            <w:tcW w:w="748" w:type="dxa"/>
            <w:vMerge/>
            <w:tcBorders>
              <w:top w:val="nil"/>
              <w:left w:val="single" w:sz="4" w:space="0" w:color="auto"/>
              <w:bottom w:val="single" w:sz="4" w:space="0" w:color="000000"/>
              <w:right w:val="single" w:sz="4" w:space="0" w:color="auto"/>
            </w:tcBorders>
            <w:vAlign w:val="center"/>
            <w:hideMark/>
          </w:tcPr>
          <w:p w14:paraId="69A31B1F" w14:textId="77777777" w:rsidR="00D62891" w:rsidRPr="006C1BE5" w:rsidRDefault="00D62891" w:rsidP="00D62891">
            <w:pPr>
              <w:spacing w:after="0" w:line="240" w:lineRule="auto"/>
              <w:rPr>
                <w:rFonts w:ascii="Times New Roman" w:hAnsi="Times New Roman"/>
                <w:sz w:val="20"/>
                <w:szCs w:val="20"/>
              </w:rPr>
            </w:pPr>
          </w:p>
        </w:tc>
      </w:tr>
    </w:tbl>
    <w:p w14:paraId="020A2E3E" w14:textId="77777777" w:rsidR="00105337" w:rsidRDefault="00105337" w:rsidP="00105337">
      <w:pPr>
        <w:widowControl w:val="0"/>
        <w:autoSpaceDE w:val="0"/>
        <w:autoSpaceDN w:val="0"/>
        <w:adjustRightInd w:val="0"/>
        <w:spacing w:after="0" w:line="240" w:lineRule="auto"/>
        <w:jc w:val="center"/>
        <w:rPr>
          <w:rFonts w:ascii="Times New Roman" w:hAnsi="Times New Roman"/>
          <w:b/>
          <w:bCs/>
          <w:iCs/>
          <w:sz w:val="24"/>
          <w:szCs w:val="24"/>
        </w:rPr>
      </w:pPr>
    </w:p>
    <w:p w14:paraId="7C929723"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8.1.1 Параметры выбросов загрязняющих веществ в атмосферу для расчета НДВ </w:t>
      </w:r>
    </w:p>
    <w:p w14:paraId="1EBD27B5"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Расчетные параметры объема, скорости ГВС принимались по производительности оборудования (мощность двигателя, насосов, коэффициенты сопротивления и др.), характеристик топлива, диаметра устья труб и др. </w:t>
      </w:r>
    </w:p>
    <w:p w14:paraId="4C107C22" w14:textId="77777777" w:rsidR="00105337" w:rsidRDefault="00105337" w:rsidP="00310F1E">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44646123" w14:textId="5A716A86"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8.1.2 Характеристика аварийных и залповых выбросов </w:t>
      </w:r>
    </w:p>
    <w:p w14:paraId="59EF6463"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i/>
          <w:iCs/>
          <w:color w:val="000000"/>
          <w:sz w:val="24"/>
          <w:szCs w:val="24"/>
          <w:lang w:eastAsia="en-US"/>
        </w:rPr>
        <w:t xml:space="preserve">Анализ аварийных ситуаций и залповых выбросов </w:t>
      </w:r>
    </w:p>
    <w:p w14:paraId="4FEB20A7"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При штатной эксплуатации производственные площадки не представляют опасности для населения и окружающей среды. Учитывая специфику производства, технологически процессы и проектные решения обеспечат высокую надежность и экологическую безопасность. </w:t>
      </w:r>
    </w:p>
    <w:p w14:paraId="0A5075B9"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i/>
          <w:iCs/>
          <w:color w:val="000000"/>
          <w:sz w:val="24"/>
          <w:szCs w:val="24"/>
          <w:lang w:eastAsia="en-US"/>
        </w:rPr>
        <w:t xml:space="preserve">Согласно специфики производства, залповые выбросы отсутствуют. </w:t>
      </w:r>
    </w:p>
    <w:p w14:paraId="4BC0DF85"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i/>
          <w:iCs/>
          <w:color w:val="000000"/>
          <w:sz w:val="24"/>
          <w:szCs w:val="24"/>
          <w:lang w:eastAsia="en-US"/>
        </w:rPr>
        <w:t xml:space="preserve">Потенциальные причины аварий и аварийных выбросов. </w:t>
      </w:r>
    </w:p>
    <w:p w14:paraId="414BDCB0"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Возможные причины возникновения аварийных ситуаций на рассматриваемых объектах условно разделяются на три взаимосвязанные группы: </w:t>
      </w:r>
    </w:p>
    <w:p w14:paraId="165E30F2"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отказы оборудования; </w:t>
      </w:r>
    </w:p>
    <w:p w14:paraId="368861B2"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ошибочные действия персонала; </w:t>
      </w:r>
    </w:p>
    <w:p w14:paraId="2918C2D5"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внешние воздействия природного и техногенного характера. </w:t>
      </w:r>
    </w:p>
    <w:p w14:paraId="35F71EB3"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Аварийные ситуации могут быть вызваны как природными, так и антропогенными факторами. </w:t>
      </w:r>
    </w:p>
    <w:p w14:paraId="64619124"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К природным факторам на рассматриваемой территории могут быть отнесены: </w:t>
      </w:r>
    </w:p>
    <w:p w14:paraId="0E0A034C"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землетрясения; </w:t>
      </w:r>
    </w:p>
    <w:p w14:paraId="312D3FB2"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ураганные ветры; </w:t>
      </w:r>
    </w:p>
    <w:p w14:paraId="2FF15546"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повышенные атмосферные осадки и грозовые явления; </w:t>
      </w:r>
    </w:p>
    <w:p w14:paraId="58612E74"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Антропогенные факторы включают в себя целый перечень причин аварий, связанных с техническими и организационными мероприятиями, в частности, внешними силовыми воздействиями, браком при монтаже и ремонте оборудования, ошибочными действиями обслуживающего персонала. </w:t>
      </w:r>
    </w:p>
    <w:p w14:paraId="233FF1AF"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Опыт эксплуатации подобных объектов показывает, что вероятность возникновения аварий от внешних источников незначительна. </w:t>
      </w:r>
    </w:p>
    <w:p w14:paraId="67277C5F"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Причина аварийности из-за ошибочных действий персонала практически полностью связана с неэффективной организацией эксплуатации объектов, недостатками правового обеспечения промышленной безопасности и «человеческим фактором». </w:t>
      </w:r>
    </w:p>
    <w:p w14:paraId="70DB3262" w14:textId="77777777" w:rsidR="00310F1E" w:rsidRPr="00310F1E" w:rsidRDefault="00310F1E" w:rsidP="00310F1E">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Деятельность в запланированных объемах и при выполнении технологических требований и требований по ТБ и ОЗ не должна приводить к возникновению аварийных ситуаций, и представлять опасности для населения ближайших жилых массивов и окружающей среды. </w:t>
      </w:r>
    </w:p>
    <w:p w14:paraId="17AA13B8" w14:textId="2428CCB2" w:rsidR="00310F1E" w:rsidRPr="00C50E76" w:rsidRDefault="00310F1E" w:rsidP="00310F1E">
      <w:pPr>
        <w:widowControl w:val="0"/>
        <w:tabs>
          <w:tab w:val="left" w:pos="2577"/>
        </w:tabs>
        <w:autoSpaceDE w:val="0"/>
        <w:autoSpaceDN w:val="0"/>
        <w:spacing w:after="0" w:line="240" w:lineRule="auto"/>
        <w:jc w:val="both"/>
        <w:rPr>
          <w:rFonts w:ascii="Times New Roman" w:hAnsi="Times New Roman"/>
          <w:sz w:val="24"/>
          <w:szCs w:val="24"/>
        </w:rPr>
      </w:pPr>
      <w:r w:rsidRPr="00C50E76">
        <w:rPr>
          <w:rFonts w:ascii="Times New Roman" w:eastAsiaTheme="minorHAnsi" w:hAnsi="Times New Roman"/>
          <w:color w:val="000000"/>
          <w:sz w:val="24"/>
          <w:szCs w:val="24"/>
          <w:lang w:eastAsia="en-US"/>
        </w:rPr>
        <w:t xml:space="preserve">Для снижения риска возникновения промышленных аварий и минимизации ущерба от их последствий при эксплуатации объекта выявляются проблемы, анализируются ситуации и разрабатывается комплекс мер по обеспечению безопасности и оптимизации средств </w:t>
      </w:r>
      <w:r w:rsidRPr="00C50E76">
        <w:rPr>
          <w:rFonts w:ascii="Times New Roman" w:eastAsiaTheme="minorHAnsi" w:hAnsi="Times New Roman"/>
          <w:color w:val="000000"/>
          <w:sz w:val="24"/>
          <w:szCs w:val="24"/>
          <w:lang w:eastAsia="en-US"/>
        </w:rPr>
        <w:lastRenderedPageBreak/>
        <w:t>подавления и локализации аварий. На объекте разрабатываются планы мероприятий по обеспечению надежности эксплуатации производственного оборудования.</w:t>
      </w:r>
    </w:p>
    <w:p w14:paraId="46D09BE4" w14:textId="4BF9437B" w:rsidR="00310F1E" w:rsidRPr="00C50E76" w:rsidRDefault="00310F1E" w:rsidP="00310F1E">
      <w:pPr>
        <w:widowControl w:val="0"/>
        <w:tabs>
          <w:tab w:val="left" w:pos="2577"/>
        </w:tabs>
        <w:autoSpaceDE w:val="0"/>
        <w:autoSpaceDN w:val="0"/>
        <w:spacing w:after="0" w:line="240" w:lineRule="auto"/>
        <w:jc w:val="both"/>
        <w:rPr>
          <w:rFonts w:ascii="Times New Roman" w:hAnsi="Times New Roman"/>
          <w:sz w:val="24"/>
          <w:szCs w:val="24"/>
        </w:rPr>
      </w:pPr>
    </w:p>
    <w:p w14:paraId="349EB4BA" w14:textId="478824C1" w:rsidR="00310F1E" w:rsidRPr="00C50E76" w:rsidRDefault="00310F1E" w:rsidP="00310F1E">
      <w:pPr>
        <w:widowControl w:val="0"/>
        <w:tabs>
          <w:tab w:val="left" w:pos="2577"/>
        </w:tabs>
        <w:autoSpaceDE w:val="0"/>
        <w:autoSpaceDN w:val="0"/>
        <w:spacing w:after="0" w:line="240" w:lineRule="auto"/>
        <w:jc w:val="both"/>
        <w:rPr>
          <w:rFonts w:ascii="Times New Roman" w:hAnsi="Times New Roman"/>
          <w:sz w:val="24"/>
          <w:szCs w:val="24"/>
        </w:rPr>
      </w:pPr>
    </w:p>
    <w:p w14:paraId="70236E17"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8.1.3 Обоснование полноты и достоверности исходных данных (г/с, т/год), принятых для расчета нормативов допустимых выбросов </w:t>
      </w:r>
    </w:p>
    <w:p w14:paraId="1A4358FA" w14:textId="7ACF4839" w:rsidR="00310F1E" w:rsidRPr="00310F1E" w:rsidRDefault="00310F1E" w:rsidP="0084699E">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 связи с тем, что определить фактические выбросы вредных веществ в атмосферу на </w:t>
      </w:r>
      <w:r w:rsidR="00F1252C">
        <w:rPr>
          <w:rFonts w:ascii="Times New Roman" w:eastAsiaTheme="minorHAnsi" w:hAnsi="Times New Roman"/>
          <w:color w:val="000000"/>
          <w:sz w:val="24"/>
          <w:szCs w:val="24"/>
          <w:lang w:eastAsia="en-US"/>
        </w:rPr>
        <w:t>месторождении</w:t>
      </w:r>
      <w:r w:rsidRPr="00310F1E">
        <w:rPr>
          <w:rFonts w:ascii="Times New Roman" w:eastAsiaTheme="minorHAnsi" w:hAnsi="Times New Roman"/>
          <w:color w:val="000000"/>
          <w:sz w:val="24"/>
          <w:szCs w:val="24"/>
          <w:lang w:eastAsia="en-US"/>
        </w:rPr>
        <w:t xml:space="preserve"> методами инструментальных замеров не представляется возможным, выбросы вредных веществ в атмосферу от основного технологического оборудования определены расчетным методом, на основании следующих методических нормативных документов: </w:t>
      </w:r>
    </w:p>
    <w:p w14:paraId="24B92299" w14:textId="77777777" w:rsidR="00310F1E" w:rsidRPr="00310F1E" w:rsidRDefault="00310F1E" w:rsidP="0084699E">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1. Методика расчета нормативов выбросов от неорганизованных источников Приложение №8 к Приказу Министра охраны окружающей среды и водных ресурсов Республики Казахстан от 12.06.2014 г. № 221-п. </w:t>
      </w:r>
    </w:p>
    <w:p w14:paraId="6D710EC3" w14:textId="77777777" w:rsidR="00310F1E" w:rsidRPr="00310F1E" w:rsidRDefault="00310F1E" w:rsidP="0084699E">
      <w:pPr>
        <w:autoSpaceDE w:val="0"/>
        <w:autoSpaceDN w:val="0"/>
        <w:adjustRightInd w:val="0"/>
        <w:spacing w:after="0" w:line="240" w:lineRule="auto"/>
        <w:ind w:left="708"/>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 </w:t>
      </w:r>
    </w:p>
    <w:p w14:paraId="25503E1C" w14:textId="77777777" w:rsidR="00310F1E" w:rsidRPr="00310F1E" w:rsidRDefault="00310F1E" w:rsidP="0084699E">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3. Методика расчета нормативов выбросов вредных веществ от стационарных дизельных установок. Приложение №9 к Приказу Министра охраны окружающей среды и водных ресурсов Республики Казахстан от 12.06.2014г. № 221-п. </w:t>
      </w:r>
    </w:p>
    <w:p w14:paraId="126B87F9" w14:textId="77777777" w:rsidR="00310F1E" w:rsidRPr="00310F1E" w:rsidRDefault="00310F1E" w:rsidP="0084699E">
      <w:pPr>
        <w:autoSpaceDE w:val="0"/>
        <w:autoSpaceDN w:val="0"/>
        <w:adjustRightInd w:val="0"/>
        <w:spacing w:after="0" w:line="240" w:lineRule="auto"/>
        <w:ind w:firstLine="708"/>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4. Методика расчета выбросов вредных веществ от предприятий дорожно-строительной отрасли, в том числе от асфальтобетонных заводов, Приложению №12 к приказу Министра охраны окружающей среды РК №100-п от 18.04.2008г. </w:t>
      </w:r>
    </w:p>
    <w:p w14:paraId="4CF6CA24" w14:textId="54A56C52" w:rsidR="00310F1E" w:rsidRPr="00C50E76" w:rsidRDefault="0084699E" w:rsidP="00C50E76">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r>
        <w:rPr>
          <w:rFonts w:ascii="Times New Roman" w:eastAsiaTheme="minorHAnsi" w:hAnsi="Times New Roman"/>
          <w:color w:val="000000"/>
          <w:sz w:val="24"/>
          <w:szCs w:val="24"/>
          <w:lang w:eastAsia="en-US"/>
        </w:rPr>
        <w:tab/>
      </w:r>
      <w:r w:rsidR="00310F1E" w:rsidRPr="00C50E76">
        <w:rPr>
          <w:rFonts w:ascii="Times New Roman" w:eastAsiaTheme="minorHAnsi" w:hAnsi="Times New Roman"/>
          <w:color w:val="000000"/>
          <w:sz w:val="24"/>
          <w:szCs w:val="24"/>
          <w:lang w:eastAsia="en-US"/>
        </w:rPr>
        <w:t>5. Методика расчета выбросов загрязняющих веществ от автотранспортных предприятий, Приложению №3 к приказу Министра охраны окружающей среды РК №100-п от 18.04.2008г.</w:t>
      </w:r>
    </w:p>
    <w:p w14:paraId="433509AF" w14:textId="2F76FBF2" w:rsidR="00310F1E" w:rsidRDefault="00310F1E" w:rsidP="00310F1E">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p>
    <w:p w14:paraId="02AC335B" w14:textId="233AE5A1" w:rsidR="00105337" w:rsidRPr="0084699E" w:rsidRDefault="00105337" w:rsidP="00310F1E">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r w:rsidRPr="00105337">
        <w:rPr>
          <w:rFonts w:ascii="Times New Roman" w:hAnsi="Times New Roman"/>
          <w:b/>
          <w:bCs/>
          <w:sz w:val="24"/>
          <w:szCs w:val="24"/>
        </w:rPr>
        <w:t>8.1.</w:t>
      </w:r>
      <w:r w:rsidRPr="0084699E">
        <w:rPr>
          <w:rFonts w:ascii="Times New Roman" w:hAnsi="Times New Roman"/>
          <w:b/>
          <w:bCs/>
          <w:sz w:val="24"/>
          <w:szCs w:val="24"/>
        </w:rPr>
        <w:t>4 Расчет источников выбросов загрязняющих веществ выбрасываемых в атмосферу</w:t>
      </w:r>
    </w:p>
    <w:p w14:paraId="62901ED0" w14:textId="77777777" w:rsidR="00105337" w:rsidRPr="0084699E" w:rsidRDefault="00105337" w:rsidP="0084699E">
      <w:pPr>
        <w:spacing w:after="0" w:line="240" w:lineRule="auto"/>
        <w:ind w:firstLine="709"/>
        <w:jc w:val="both"/>
        <w:rPr>
          <w:rFonts w:ascii="Times New Roman" w:hAnsi="Times New Roman"/>
          <w:sz w:val="24"/>
          <w:szCs w:val="24"/>
        </w:rPr>
      </w:pPr>
      <w:r w:rsidRPr="0084699E">
        <w:rPr>
          <w:rFonts w:ascii="Times New Roman" w:hAnsi="Times New Roman"/>
          <w:b/>
          <w:bCs/>
          <w:sz w:val="24"/>
          <w:szCs w:val="24"/>
        </w:rPr>
        <w:t>4.1.7 Расчеты количества выбросов загрязняющих веществ в атмосферу, произведенные с соблюдением статьи 202 Кодекса в целях определения категории объекта.</w:t>
      </w:r>
    </w:p>
    <w:p w14:paraId="5613B4F4" w14:textId="77777777" w:rsidR="0084699E" w:rsidRDefault="0084699E" w:rsidP="00105337">
      <w:pPr>
        <w:spacing w:after="0" w:line="240" w:lineRule="auto"/>
        <w:rPr>
          <w:rFonts w:ascii="Times New Roman" w:hAnsi="Times New Roman"/>
          <w:b/>
          <w:i/>
          <w:color w:val="000000"/>
          <w:sz w:val="20"/>
          <w:szCs w:val="20"/>
          <w:u w:val="single"/>
        </w:rPr>
      </w:pPr>
    </w:p>
    <w:p w14:paraId="0ECBE822" w14:textId="77777777" w:rsidR="00105337" w:rsidRPr="00F20509" w:rsidRDefault="00105337" w:rsidP="00105337">
      <w:pPr>
        <w:spacing w:after="0" w:line="240" w:lineRule="auto"/>
        <w:rPr>
          <w:rFonts w:ascii="Times New Roman" w:hAnsi="Times New Roman"/>
          <w:b/>
          <w:i/>
          <w:color w:val="000000"/>
          <w:sz w:val="20"/>
          <w:szCs w:val="20"/>
          <w:u w:val="single"/>
        </w:rPr>
      </w:pPr>
    </w:p>
    <w:p w14:paraId="66462BC8" w14:textId="0942D178" w:rsidR="00310F1E" w:rsidRDefault="00310F1E" w:rsidP="00310F1E">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p>
    <w:p w14:paraId="186583F6" w14:textId="035E65E8" w:rsidR="0084699E" w:rsidRDefault="0084699E" w:rsidP="0084699E">
      <w:pPr>
        <w:spacing w:after="0" w:line="240" w:lineRule="auto"/>
        <w:rPr>
          <w:rFonts w:ascii="Times New Roman" w:hAnsi="Times New Roman"/>
          <w:b/>
          <w:i/>
          <w:color w:val="000000"/>
          <w:sz w:val="20"/>
          <w:szCs w:val="20"/>
          <w:u w:val="single"/>
        </w:rPr>
      </w:pPr>
      <w:r>
        <w:rPr>
          <w:rFonts w:ascii="Times New Roman" w:hAnsi="Times New Roman"/>
          <w:b/>
          <w:i/>
          <w:color w:val="000000"/>
          <w:sz w:val="20"/>
          <w:szCs w:val="20"/>
          <w:u w:val="single"/>
        </w:rPr>
        <w:t>На 202</w:t>
      </w:r>
      <w:r w:rsidR="005702DB">
        <w:rPr>
          <w:rFonts w:ascii="Times New Roman" w:hAnsi="Times New Roman"/>
          <w:b/>
          <w:i/>
          <w:color w:val="000000"/>
          <w:sz w:val="20"/>
          <w:szCs w:val="20"/>
          <w:u w:val="single"/>
        </w:rPr>
        <w:t>6</w:t>
      </w:r>
      <w:r w:rsidR="00651B53">
        <w:rPr>
          <w:rFonts w:ascii="Times New Roman" w:hAnsi="Times New Roman"/>
          <w:b/>
          <w:i/>
          <w:color w:val="000000"/>
          <w:sz w:val="20"/>
          <w:szCs w:val="20"/>
          <w:u w:val="single"/>
        </w:rPr>
        <w:t>-2033г</w:t>
      </w:r>
      <w:r>
        <w:rPr>
          <w:rFonts w:ascii="Times New Roman" w:hAnsi="Times New Roman"/>
          <w:b/>
          <w:i/>
          <w:color w:val="000000"/>
          <w:sz w:val="20"/>
          <w:szCs w:val="20"/>
          <w:u w:val="single"/>
        </w:rPr>
        <w:t xml:space="preserve">г. </w:t>
      </w:r>
    </w:p>
    <w:p w14:paraId="098433D6" w14:textId="77777777" w:rsidR="0084699E" w:rsidRPr="001C2881" w:rsidRDefault="0084699E" w:rsidP="0084699E">
      <w:pPr>
        <w:spacing w:after="0" w:line="240" w:lineRule="auto"/>
        <w:rPr>
          <w:rFonts w:ascii="Times New Roman" w:hAnsi="Times New Roman"/>
          <w:sz w:val="20"/>
          <w:szCs w:val="20"/>
        </w:rPr>
      </w:pPr>
      <w:r w:rsidRPr="001C2881">
        <w:rPr>
          <w:rFonts w:ascii="Times New Roman" w:hAnsi="Times New Roman"/>
          <w:i/>
          <w:color w:val="000000"/>
          <w:sz w:val="20"/>
          <w:szCs w:val="20"/>
          <w:u w:val="single"/>
        </w:rPr>
        <w:t>Источник  №6001. Погрузка материалов</w:t>
      </w:r>
    </w:p>
    <w:p w14:paraId="2FC54673" w14:textId="77777777" w:rsidR="0084699E" w:rsidRPr="001C2881" w:rsidRDefault="0084699E" w:rsidP="0084699E">
      <w:pPr>
        <w:spacing w:after="0" w:line="240" w:lineRule="auto"/>
        <w:rPr>
          <w:rFonts w:ascii="Times New Roman" w:hAnsi="Times New Roman"/>
          <w:sz w:val="20"/>
          <w:szCs w:val="20"/>
        </w:rPr>
      </w:pPr>
      <w:r w:rsidRPr="001C2881">
        <w:rPr>
          <w:rFonts w:ascii="Times New Roman" w:hAnsi="Times New Roman"/>
          <w:i/>
          <w:color w:val="000000"/>
          <w:sz w:val="20"/>
          <w:szCs w:val="20"/>
          <w:u w:val="single"/>
        </w:rPr>
        <w:t>Источник  №6002. Земляные работы</w:t>
      </w:r>
    </w:p>
    <w:p w14:paraId="3E2C7BF9" w14:textId="77777777" w:rsidR="0084699E" w:rsidRPr="001C2881" w:rsidRDefault="0084699E" w:rsidP="0084699E">
      <w:pPr>
        <w:spacing w:after="0" w:line="240" w:lineRule="auto"/>
        <w:rPr>
          <w:rFonts w:ascii="Times New Roman" w:hAnsi="Times New Roman"/>
          <w:i/>
          <w:color w:val="000000"/>
          <w:sz w:val="20"/>
          <w:szCs w:val="20"/>
          <w:u w:val="single"/>
        </w:rPr>
      </w:pPr>
      <w:r w:rsidRPr="001C2881">
        <w:rPr>
          <w:rFonts w:ascii="Times New Roman" w:hAnsi="Times New Roman"/>
          <w:i/>
          <w:color w:val="000000"/>
          <w:sz w:val="20"/>
          <w:szCs w:val="20"/>
          <w:u w:val="single"/>
        </w:rPr>
        <w:t>Источник  №6003. Работа автотранспорта в карьере</w:t>
      </w:r>
    </w:p>
    <w:p w14:paraId="4B9CE343" w14:textId="77777777" w:rsidR="0084699E" w:rsidRPr="001C2881" w:rsidRDefault="0084699E" w:rsidP="0084699E">
      <w:pPr>
        <w:spacing w:after="0" w:line="240" w:lineRule="auto"/>
        <w:rPr>
          <w:rFonts w:ascii="Times New Roman" w:hAnsi="Times New Roman"/>
          <w:b/>
          <w:i/>
          <w:color w:val="000000"/>
          <w:sz w:val="20"/>
          <w:szCs w:val="20"/>
          <w:u w:val="single"/>
        </w:rPr>
      </w:pPr>
    </w:p>
    <w:p w14:paraId="5CC75914" w14:textId="77777777" w:rsidR="0084699E" w:rsidRPr="00AE6FB2" w:rsidRDefault="0084699E" w:rsidP="0084699E">
      <w:pPr>
        <w:spacing w:after="0" w:line="240" w:lineRule="auto"/>
        <w:rPr>
          <w:rFonts w:ascii="Times New Roman" w:hAnsi="Times New Roman"/>
          <w:sz w:val="20"/>
          <w:szCs w:val="20"/>
        </w:rPr>
      </w:pPr>
      <w:r w:rsidRPr="008E7217">
        <w:rPr>
          <w:rFonts w:ascii="Times New Roman" w:hAnsi="Times New Roman"/>
          <w:b/>
          <w:i/>
          <w:color w:val="000000"/>
          <w:sz w:val="20"/>
          <w:szCs w:val="20"/>
          <w:u w:val="single"/>
        </w:rPr>
        <w:t xml:space="preserve">Источник  №6001. </w:t>
      </w:r>
      <w:r>
        <w:rPr>
          <w:rFonts w:ascii="Times New Roman" w:hAnsi="Times New Roman"/>
          <w:b/>
          <w:i/>
          <w:color w:val="000000"/>
          <w:sz w:val="20"/>
          <w:szCs w:val="20"/>
          <w:u w:val="single"/>
        </w:rPr>
        <w:t>Погрузка материалов</w:t>
      </w:r>
    </w:p>
    <w:p w14:paraId="66B14900" w14:textId="77777777" w:rsidR="0084699E" w:rsidRPr="00AE6FB2" w:rsidRDefault="0084699E" w:rsidP="0084699E">
      <w:pPr>
        <w:spacing w:after="0" w:line="240" w:lineRule="auto"/>
        <w:rPr>
          <w:rFonts w:ascii="Times New Roman" w:hAnsi="Times New Roman"/>
          <w:sz w:val="20"/>
          <w:szCs w:val="20"/>
        </w:rPr>
      </w:pPr>
      <w:r w:rsidRPr="00AE6FB2">
        <w:rPr>
          <w:rFonts w:ascii="Times New Roman" w:hAnsi="Times New Roman"/>
          <w:sz w:val="20"/>
          <w:szCs w:val="20"/>
        </w:rPr>
        <w:t>Список литературы:</w:t>
      </w:r>
    </w:p>
    <w:p w14:paraId="3A4A850E" w14:textId="77777777" w:rsidR="0084699E" w:rsidRPr="00AE6FB2" w:rsidRDefault="0084699E" w:rsidP="0084699E">
      <w:pPr>
        <w:spacing w:after="0" w:line="240" w:lineRule="auto"/>
        <w:rPr>
          <w:rFonts w:ascii="Times New Roman" w:hAnsi="Times New Roman"/>
          <w:sz w:val="20"/>
          <w:szCs w:val="20"/>
        </w:rPr>
      </w:pPr>
      <w:r w:rsidRPr="00AE6FB2">
        <w:rPr>
          <w:rFonts w:ascii="Times New Roman" w:hAnsi="Times New Roman"/>
          <w:sz w:val="20"/>
          <w:szCs w:val="20"/>
        </w:rPr>
        <w:t xml:space="preserve"> Методика расчета нормативов выбросов от не</w:t>
      </w:r>
      <w:r>
        <w:rPr>
          <w:rFonts w:ascii="Times New Roman" w:hAnsi="Times New Roman"/>
          <w:sz w:val="20"/>
          <w:szCs w:val="20"/>
        </w:rPr>
        <w:t xml:space="preserve">организованных источников п. 3 </w:t>
      </w:r>
      <w:r w:rsidRPr="00AE6FB2">
        <w:rPr>
          <w:rFonts w:ascii="Times New Roman" w:hAnsi="Times New Roman"/>
          <w:sz w:val="20"/>
          <w:szCs w:val="20"/>
        </w:rPr>
        <w:t>Расчетный метод определения выбросов</w:t>
      </w:r>
      <w:r>
        <w:rPr>
          <w:rFonts w:ascii="Times New Roman" w:hAnsi="Times New Roman"/>
          <w:sz w:val="20"/>
          <w:szCs w:val="20"/>
        </w:rPr>
        <w:t xml:space="preserve"> в атмосферу от предприятий по </w:t>
      </w:r>
      <w:r w:rsidRPr="00AE6FB2">
        <w:rPr>
          <w:rFonts w:ascii="Times New Roman" w:hAnsi="Times New Roman"/>
          <w:sz w:val="20"/>
          <w:szCs w:val="20"/>
        </w:rPr>
        <w:t>произ</w:t>
      </w:r>
      <w:r>
        <w:rPr>
          <w:rFonts w:ascii="Times New Roman" w:hAnsi="Times New Roman"/>
          <w:sz w:val="20"/>
          <w:szCs w:val="20"/>
        </w:rPr>
        <w:t xml:space="preserve">водству строительных материалов </w:t>
      </w:r>
      <w:r w:rsidRPr="00AE6FB2">
        <w:rPr>
          <w:rFonts w:ascii="Times New Roman" w:hAnsi="Times New Roman"/>
          <w:sz w:val="20"/>
          <w:szCs w:val="20"/>
        </w:rPr>
        <w:t>Приложение №11 к Приказу Министра охра</w:t>
      </w:r>
      <w:r>
        <w:rPr>
          <w:rFonts w:ascii="Times New Roman" w:hAnsi="Times New Roman"/>
          <w:sz w:val="20"/>
          <w:szCs w:val="20"/>
        </w:rPr>
        <w:t xml:space="preserve">ны окружающей среды Республики </w:t>
      </w:r>
      <w:r w:rsidRPr="00AE6FB2">
        <w:rPr>
          <w:rFonts w:ascii="Times New Roman" w:hAnsi="Times New Roman"/>
          <w:sz w:val="20"/>
          <w:szCs w:val="20"/>
        </w:rPr>
        <w:t>Казахстан от 18.04.2008 №100-п</w:t>
      </w:r>
    </w:p>
    <w:p w14:paraId="57DF2DD2" w14:textId="77777777" w:rsidR="0084699E" w:rsidRDefault="0084699E" w:rsidP="0084699E">
      <w:pPr>
        <w:spacing w:after="0" w:line="240" w:lineRule="auto"/>
        <w:rPr>
          <w:rFonts w:ascii="Times New Roman" w:hAnsi="Times New Roman"/>
          <w:sz w:val="20"/>
          <w:szCs w:val="20"/>
        </w:rPr>
      </w:pPr>
    </w:p>
    <w:p w14:paraId="27EDB2EC"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 xml:space="preserve">Тип источника выделения: Погрузочно-разгрузочные работы, пересыпки, </w:t>
      </w:r>
    </w:p>
    <w:p w14:paraId="64F5D535"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статическое хранение пылящих материалов</w:t>
      </w:r>
    </w:p>
    <w:p w14:paraId="46014B6A"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п.3.1.Погрузочно-разгрузочные работы, пересыпки пылящих материалов</w:t>
      </w:r>
    </w:p>
    <w:p w14:paraId="3AB6F055"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Материал: Глина</w:t>
      </w:r>
    </w:p>
    <w:p w14:paraId="172ECA05"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Весовая доля пылевой фракции в материале(табл.3.1.1), K1=0.05</w:t>
      </w:r>
    </w:p>
    <w:p w14:paraId="7908CCD2"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Доля пыли, переходящей в аэрозоль(табл.3.1.1), K2=0.02</w:t>
      </w:r>
    </w:p>
    <w:p w14:paraId="61A69E88" w14:textId="77777777" w:rsidR="0084699E" w:rsidRPr="009B4AE2" w:rsidRDefault="0084699E" w:rsidP="0084699E">
      <w:pPr>
        <w:spacing w:after="0" w:line="240" w:lineRule="auto"/>
        <w:rPr>
          <w:rFonts w:ascii="Times New Roman" w:hAnsi="Times New Roman"/>
          <w:sz w:val="20"/>
          <w:szCs w:val="20"/>
        </w:rPr>
      </w:pPr>
    </w:p>
    <w:p w14:paraId="501CA631" w14:textId="77777777" w:rsidR="0084699E" w:rsidRPr="009B4AE2" w:rsidRDefault="0084699E" w:rsidP="0084699E">
      <w:pPr>
        <w:spacing w:after="0" w:line="240" w:lineRule="auto"/>
        <w:rPr>
          <w:rFonts w:ascii="Times New Roman" w:hAnsi="Times New Roman"/>
          <w:b/>
          <w:i/>
          <w:sz w:val="20"/>
          <w:szCs w:val="20"/>
          <w:u w:val="single"/>
        </w:rPr>
      </w:pPr>
      <w:r w:rsidRPr="009B4AE2">
        <w:rPr>
          <w:rFonts w:ascii="Times New Roman" w:hAnsi="Times New Roman"/>
          <w:b/>
          <w:i/>
          <w:sz w:val="20"/>
          <w:szCs w:val="20"/>
          <w:u w:val="single"/>
        </w:rPr>
        <w:lastRenderedPageBreak/>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76207705"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Материал негранулирован. Коэффициент Ke принимается равным 1</w:t>
      </w:r>
    </w:p>
    <w:p w14:paraId="5682F71F"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Степень открытости: с 4-х сторон</w:t>
      </w:r>
    </w:p>
    <w:p w14:paraId="794F4749"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Загрузочный рукав не применяется</w:t>
      </w:r>
    </w:p>
    <w:p w14:paraId="716EB25A"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Коэффициент, учитывающий степень защищенности узла(табл.3.1.3), K4=1</w:t>
      </w:r>
    </w:p>
    <w:p w14:paraId="3EBD2A32"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Скорость ветра (среднегодовая), м/с, G3SR=4.1</w:t>
      </w:r>
    </w:p>
    <w:p w14:paraId="7A08919C"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Коэфф., учитывающий среднегодовую скорость ветра(табл.3.1.2), K3SR=1.2</w:t>
      </w:r>
    </w:p>
    <w:p w14:paraId="35C6F885"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Скорость ветра (максимальная), м/c, G3=9.7</w:t>
      </w:r>
    </w:p>
    <w:p w14:paraId="2D38E10E"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Коэфф., учитывающий максимальную скорость ветра(табл.3.1.2), K3=1.7</w:t>
      </w:r>
    </w:p>
    <w:p w14:paraId="7A1EAEA6"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Влажность материала, %, VL=10</w:t>
      </w:r>
    </w:p>
    <w:p w14:paraId="061F0AF9"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Коэфф., учитывающий влажность материала(табл.3.1.4), K5=0.1</w:t>
      </w:r>
    </w:p>
    <w:p w14:paraId="6FF49EE3"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Размер куска материала, мм, G7=25</w:t>
      </w:r>
    </w:p>
    <w:p w14:paraId="16805FA8"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Коэффициент, учитывающий крупность материала(табл.3.1.5), K7=0.5</w:t>
      </w:r>
    </w:p>
    <w:p w14:paraId="55E266CE"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Высота падения материала, м, GB=1.5</w:t>
      </w:r>
    </w:p>
    <w:p w14:paraId="698EBE35"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Коэффициент, учитывающий высоту падения материала(табл.3.1.7), B=0.6</w:t>
      </w:r>
    </w:p>
    <w:p w14:paraId="2423DB23" w14:textId="394EFA12" w:rsidR="0084699E" w:rsidRPr="008B2F09"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Суммарное количество перерабатываемого материала, т/час, GMAX=</w:t>
      </w:r>
      <w:r w:rsidR="00651B53">
        <w:rPr>
          <w:rFonts w:ascii="Times New Roman" w:hAnsi="Times New Roman"/>
          <w:sz w:val="20"/>
          <w:szCs w:val="20"/>
        </w:rPr>
        <w:t>94.2</w:t>
      </w:r>
    </w:p>
    <w:p w14:paraId="0E9A8610" w14:textId="5CB2EC41" w:rsidR="0084699E" w:rsidRPr="008B2F09"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Суммарное количество перерабатываемого материала, т/год, GGOD=</w:t>
      </w:r>
      <w:r w:rsidR="008B2F09" w:rsidRPr="008B2F09">
        <w:rPr>
          <w:rFonts w:ascii="Times New Roman" w:hAnsi="Times New Roman"/>
          <w:sz w:val="20"/>
          <w:szCs w:val="20"/>
        </w:rPr>
        <w:t>2</w:t>
      </w:r>
      <w:r w:rsidR="00651B53">
        <w:rPr>
          <w:rFonts w:ascii="Times New Roman" w:hAnsi="Times New Roman"/>
          <w:sz w:val="20"/>
          <w:szCs w:val="20"/>
        </w:rPr>
        <w:t>34000</w:t>
      </w:r>
    </w:p>
    <w:p w14:paraId="5915DE11"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Эффективность средств пылеподавления, в долях единицы, NJ=0.85</w:t>
      </w:r>
    </w:p>
    <w:p w14:paraId="36F50C3E"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Вид работ: Погрузка</w:t>
      </w:r>
    </w:p>
    <w:p w14:paraId="71E366BC" w14:textId="77777777"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Максимальный р</w:t>
      </w:r>
      <w:r>
        <w:rPr>
          <w:rFonts w:ascii="Times New Roman" w:hAnsi="Times New Roman"/>
          <w:sz w:val="20"/>
          <w:szCs w:val="20"/>
        </w:rPr>
        <w:t>азовый выброс, г/с (3.1.1), GC=</w:t>
      </w:r>
      <w:r w:rsidRPr="009B4AE2">
        <w:rPr>
          <w:rFonts w:ascii="Times New Roman" w:hAnsi="Times New Roman"/>
          <w:sz w:val="20"/>
          <w:szCs w:val="20"/>
          <w:lang w:val="en-US"/>
        </w:rPr>
        <w:t>K</w:t>
      </w:r>
      <w:r w:rsidRPr="009B4AE2">
        <w:rPr>
          <w:rFonts w:ascii="Times New Roman" w:hAnsi="Times New Roman"/>
          <w:sz w:val="20"/>
          <w:szCs w:val="20"/>
        </w:rPr>
        <w:t>1·</w:t>
      </w:r>
      <w:r w:rsidRPr="009B4AE2">
        <w:rPr>
          <w:rFonts w:ascii="Times New Roman" w:hAnsi="Times New Roman"/>
          <w:sz w:val="20"/>
          <w:szCs w:val="20"/>
          <w:lang w:val="en-US"/>
        </w:rPr>
        <w:t>K</w:t>
      </w:r>
      <w:r w:rsidRPr="009B4AE2">
        <w:rPr>
          <w:rFonts w:ascii="Times New Roman" w:hAnsi="Times New Roman"/>
          <w:sz w:val="20"/>
          <w:szCs w:val="20"/>
        </w:rPr>
        <w:t>2·</w:t>
      </w:r>
      <w:r w:rsidRPr="009B4AE2">
        <w:rPr>
          <w:rFonts w:ascii="Times New Roman" w:hAnsi="Times New Roman"/>
          <w:sz w:val="20"/>
          <w:szCs w:val="20"/>
          <w:lang w:val="en-US"/>
        </w:rPr>
        <w:t>K</w:t>
      </w:r>
      <w:r w:rsidRPr="009B4AE2">
        <w:rPr>
          <w:rFonts w:ascii="Times New Roman" w:hAnsi="Times New Roman"/>
          <w:sz w:val="20"/>
          <w:szCs w:val="20"/>
        </w:rPr>
        <w:t>3·</w:t>
      </w:r>
      <w:r w:rsidRPr="009B4AE2">
        <w:rPr>
          <w:rFonts w:ascii="Times New Roman" w:hAnsi="Times New Roman"/>
          <w:sz w:val="20"/>
          <w:szCs w:val="20"/>
          <w:lang w:val="en-US"/>
        </w:rPr>
        <w:t>K</w:t>
      </w:r>
      <w:r w:rsidRPr="009B4AE2">
        <w:rPr>
          <w:rFonts w:ascii="Times New Roman" w:hAnsi="Times New Roman"/>
          <w:sz w:val="20"/>
          <w:szCs w:val="20"/>
        </w:rPr>
        <w:t>4·</w:t>
      </w:r>
      <w:r w:rsidRPr="009B4AE2">
        <w:rPr>
          <w:rFonts w:ascii="Times New Roman" w:hAnsi="Times New Roman"/>
          <w:sz w:val="20"/>
          <w:szCs w:val="20"/>
          <w:lang w:val="en-US"/>
        </w:rPr>
        <w:t>K</w:t>
      </w:r>
      <w:r w:rsidRPr="009B4AE2">
        <w:rPr>
          <w:rFonts w:ascii="Times New Roman" w:hAnsi="Times New Roman"/>
          <w:sz w:val="20"/>
          <w:szCs w:val="20"/>
        </w:rPr>
        <w:t>5·</w:t>
      </w:r>
      <w:r w:rsidRPr="009B4AE2">
        <w:rPr>
          <w:rFonts w:ascii="Times New Roman" w:hAnsi="Times New Roman"/>
          <w:sz w:val="20"/>
          <w:szCs w:val="20"/>
          <w:lang w:val="en-US"/>
        </w:rPr>
        <w:t>K</w:t>
      </w:r>
      <w:r w:rsidRPr="009B4AE2">
        <w:rPr>
          <w:rFonts w:ascii="Times New Roman" w:hAnsi="Times New Roman"/>
          <w:sz w:val="20"/>
          <w:szCs w:val="20"/>
        </w:rPr>
        <w:t>7·</w:t>
      </w:r>
      <w:r w:rsidRPr="009B4AE2">
        <w:rPr>
          <w:rFonts w:ascii="Times New Roman" w:hAnsi="Times New Roman"/>
          <w:sz w:val="20"/>
          <w:szCs w:val="20"/>
          <w:lang w:val="en-US"/>
        </w:rPr>
        <w:t>K</w:t>
      </w:r>
      <w:r w:rsidRPr="009B4AE2">
        <w:rPr>
          <w:rFonts w:ascii="Times New Roman" w:hAnsi="Times New Roman"/>
          <w:sz w:val="20"/>
          <w:szCs w:val="20"/>
        </w:rPr>
        <w:t>8·</w:t>
      </w:r>
      <w:r w:rsidRPr="009B4AE2">
        <w:rPr>
          <w:rFonts w:ascii="Times New Roman" w:hAnsi="Times New Roman"/>
          <w:sz w:val="20"/>
          <w:szCs w:val="20"/>
          <w:lang w:val="en-US"/>
        </w:rPr>
        <w:t>K</w:t>
      </w:r>
      <w:r w:rsidRPr="009B4AE2">
        <w:rPr>
          <w:rFonts w:ascii="Times New Roman" w:hAnsi="Times New Roman"/>
          <w:sz w:val="20"/>
          <w:szCs w:val="20"/>
        </w:rPr>
        <w:t>9·</w:t>
      </w:r>
      <w:r w:rsidRPr="009B4AE2">
        <w:rPr>
          <w:rFonts w:ascii="Times New Roman" w:hAnsi="Times New Roman"/>
          <w:sz w:val="20"/>
          <w:szCs w:val="20"/>
          <w:lang w:val="en-US"/>
        </w:rPr>
        <w:t>KE</w:t>
      </w:r>
      <w:r w:rsidRPr="009B4AE2">
        <w:rPr>
          <w:rFonts w:ascii="Times New Roman" w:hAnsi="Times New Roman"/>
          <w:sz w:val="20"/>
          <w:szCs w:val="20"/>
        </w:rPr>
        <w:t>·</w:t>
      </w:r>
      <w:r w:rsidRPr="009B4AE2">
        <w:rPr>
          <w:rFonts w:ascii="Times New Roman" w:hAnsi="Times New Roman"/>
          <w:sz w:val="20"/>
          <w:szCs w:val="20"/>
          <w:lang w:val="en-US"/>
        </w:rPr>
        <w:t>B</w:t>
      </w:r>
      <w:r w:rsidRPr="009B4AE2">
        <w:rPr>
          <w:rFonts w:ascii="Times New Roman" w:hAnsi="Times New Roman"/>
          <w:sz w:val="20"/>
          <w:szCs w:val="20"/>
        </w:rPr>
        <w:t>·</w:t>
      </w:r>
      <w:r w:rsidRPr="009B4AE2">
        <w:rPr>
          <w:rFonts w:ascii="Times New Roman" w:hAnsi="Times New Roman"/>
          <w:sz w:val="20"/>
          <w:szCs w:val="20"/>
          <w:lang w:val="en-US"/>
        </w:rPr>
        <w:t>GMAX</w:t>
      </w:r>
      <w:r w:rsidRPr="009B4AE2">
        <w:rPr>
          <w:rFonts w:ascii="Times New Roman" w:hAnsi="Times New Roman"/>
          <w:sz w:val="20"/>
          <w:szCs w:val="20"/>
        </w:rPr>
        <w:t>·10^6/3600·(1-</w:t>
      </w:r>
      <w:r w:rsidRPr="009B4AE2">
        <w:rPr>
          <w:rFonts w:ascii="Times New Roman" w:hAnsi="Times New Roman"/>
          <w:sz w:val="20"/>
          <w:szCs w:val="20"/>
          <w:lang w:val="en-US"/>
        </w:rPr>
        <w:t>NJ</w:t>
      </w:r>
      <w:r w:rsidRPr="009B4AE2">
        <w:rPr>
          <w:rFonts w:ascii="Times New Roman" w:hAnsi="Times New Roman"/>
          <w:sz w:val="20"/>
          <w:szCs w:val="20"/>
        </w:rPr>
        <w:t>)=</w:t>
      </w:r>
    </w:p>
    <w:p w14:paraId="3BE92DB0" w14:textId="1FE5F831"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0.05·0.02·1.7·1·0.1·0.5·1·1·1·0.6·</w:t>
      </w:r>
      <w:r w:rsidR="00651B53">
        <w:rPr>
          <w:rFonts w:ascii="Times New Roman" w:hAnsi="Times New Roman"/>
          <w:sz w:val="20"/>
          <w:szCs w:val="20"/>
        </w:rPr>
        <w:t>94.2</w:t>
      </w:r>
      <w:r w:rsidRPr="009B4AE2">
        <w:rPr>
          <w:rFonts w:ascii="Times New Roman" w:hAnsi="Times New Roman"/>
          <w:sz w:val="20"/>
          <w:szCs w:val="20"/>
        </w:rPr>
        <w:t>·10^6/3600·(1-0.85)=</w:t>
      </w:r>
      <w:r w:rsidR="00651B53">
        <w:rPr>
          <w:rFonts w:ascii="Times New Roman" w:hAnsi="Times New Roman"/>
          <w:sz w:val="20"/>
          <w:szCs w:val="20"/>
        </w:rPr>
        <w:t>0.200175</w:t>
      </w:r>
    </w:p>
    <w:p w14:paraId="7B8A8849" w14:textId="77777777" w:rsidR="0084699E"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 xml:space="preserve">Валовый выброс, т/год (3.1.2), </w:t>
      </w:r>
      <w:r w:rsidRPr="009B4AE2">
        <w:rPr>
          <w:rFonts w:ascii="Times New Roman" w:hAnsi="Times New Roman"/>
          <w:sz w:val="20"/>
          <w:szCs w:val="20"/>
          <w:lang w:val="en-US"/>
        </w:rPr>
        <w:t>MC</w:t>
      </w:r>
      <w:r w:rsidRPr="009B4AE2">
        <w:rPr>
          <w:rFonts w:ascii="Times New Roman" w:hAnsi="Times New Roman"/>
          <w:sz w:val="20"/>
          <w:szCs w:val="20"/>
        </w:rPr>
        <w:t>=</w:t>
      </w:r>
      <w:r w:rsidRPr="009B4AE2">
        <w:rPr>
          <w:rFonts w:ascii="Times New Roman" w:hAnsi="Times New Roman"/>
          <w:sz w:val="20"/>
          <w:szCs w:val="20"/>
          <w:lang w:val="en-US"/>
        </w:rPr>
        <w:t>K</w:t>
      </w:r>
      <w:r w:rsidRPr="009B4AE2">
        <w:rPr>
          <w:rFonts w:ascii="Times New Roman" w:hAnsi="Times New Roman"/>
          <w:sz w:val="20"/>
          <w:szCs w:val="20"/>
        </w:rPr>
        <w:t>1·</w:t>
      </w:r>
      <w:r w:rsidRPr="009B4AE2">
        <w:rPr>
          <w:rFonts w:ascii="Times New Roman" w:hAnsi="Times New Roman"/>
          <w:sz w:val="20"/>
          <w:szCs w:val="20"/>
          <w:lang w:val="en-US"/>
        </w:rPr>
        <w:t>K</w:t>
      </w:r>
      <w:r w:rsidRPr="009B4AE2">
        <w:rPr>
          <w:rFonts w:ascii="Times New Roman" w:hAnsi="Times New Roman"/>
          <w:sz w:val="20"/>
          <w:szCs w:val="20"/>
        </w:rPr>
        <w:t>2·</w:t>
      </w:r>
      <w:r w:rsidRPr="009B4AE2">
        <w:rPr>
          <w:rFonts w:ascii="Times New Roman" w:hAnsi="Times New Roman"/>
          <w:sz w:val="20"/>
          <w:szCs w:val="20"/>
          <w:lang w:val="en-US"/>
        </w:rPr>
        <w:t>K</w:t>
      </w:r>
      <w:r w:rsidRPr="009B4AE2">
        <w:rPr>
          <w:rFonts w:ascii="Times New Roman" w:hAnsi="Times New Roman"/>
          <w:sz w:val="20"/>
          <w:szCs w:val="20"/>
        </w:rPr>
        <w:t>3</w:t>
      </w:r>
      <w:r>
        <w:rPr>
          <w:rFonts w:ascii="Times New Roman" w:hAnsi="Times New Roman"/>
          <w:sz w:val="20"/>
          <w:szCs w:val="20"/>
          <w:lang w:val="en-US"/>
        </w:rPr>
        <w:t>SR</w:t>
      </w:r>
      <w:r w:rsidRPr="009B4AE2">
        <w:rPr>
          <w:rFonts w:ascii="Times New Roman" w:hAnsi="Times New Roman"/>
          <w:sz w:val="20"/>
          <w:szCs w:val="20"/>
        </w:rPr>
        <w:t>·</w:t>
      </w:r>
      <w:r>
        <w:rPr>
          <w:rFonts w:ascii="Times New Roman" w:hAnsi="Times New Roman"/>
          <w:sz w:val="20"/>
          <w:szCs w:val="20"/>
          <w:lang w:val="en-US"/>
        </w:rPr>
        <w:t>K</w:t>
      </w:r>
      <w:r w:rsidRPr="009B4AE2">
        <w:rPr>
          <w:rFonts w:ascii="Times New Roman" w:hAnsi="Times New Roman"/>
          <w:sz w:val="20"/>
          <w:szCs w:val="20"/>
        </w:rPr>
        <w:t>4·</w:t>
      </w:r>
      <w:r>
        <w:rPr>
          <w:rFonts w:ascii="Times New Roman" w:hAnsi="Times New Roman"/>
          <w:sz w:val="20"/>
          <w:szCs w:val="20"/>
          <w:lang w:val="en-US"/>
        </w:rPr>
        <w:t>K</w:t>
      </w:r>
      <w:r w:rsidRPr="009B4AE2">
        <w:rPr>
          <w:rFonts w:ascii="Times New Roman" w:hAnsi="Times New Roman"/>
          <w:sz w:val="20"/>
          <w:szCs w:val="20"/>
        </w:rPr>
        <w:t>5·</w:t>
      </w:r>
      <w:r>
        <w:rPr>
          <w:rFonts w:ascii="Times New Roman" w:hAnsi="Times New Roman"/>
          <w:sz w:val="20"/>
          <w:szCs w:val="20"/>
          <w:lang w:val="en-US"/>
        </w:rPr>
        <w:t>K</w:t>
      </w:r>
      <w:r w:rsidRPr="009B4AE2">
        <w:rPr>
          <w:rFonts w:ascii="Times New Roman" w:hAnsi="Times New Roman"/>
          <w:sz w:val="20"/>
          <w:szCs w:val="20"/>
        </w:rPr>
        <w:t>7·</w:t>
      </w:r>
      <w:r>
        <w:rPr>
          <w:rFonts w:ascii="Times New Roman" w:hAnsi="Times New Roman"/>
          <w:sz w:val="20"/>
          <w:szCs w:val="20"/>
          <w:lang w:val="en-US"/>
        </w:rPr>
        <w:t>K</w:t>
      </w:r>
      <w:r w:rsidRPr="009B4AE2">
        <w:rPr>
          <w:rFonts w:ascii="Times New Roman" w:hAnsi="Times New Roman"/>
          <w:sz w:val="20"/>
          <w:szCs w:val="20"/>
        </w:rPr>
        <w:t>8·</w:t>
      </w:r>
      <w:r>
        <w:rPr>
          <w:rFonts w:ascii="Times New Roman" w:hAnsi="Times New Roman"/>
          <w:sz w:val="20"/>
          <w:szCs w:val="20"/>
          <w:lang w:val="en-US"/>
        </w:rPr>
        <w:t>K</w:t>
      </w:r>
      <w:r w:rsidRPr="009B4AE2">
        <w:rPr>
          <w:rFonts w:ascii="Times New Roman" w:hAnsi="Times New Roman"/>
          <w:sz w:val="20"/>
          <w:szCs w:val="20"/>
        </w:rPr>
        <w:t>9·</w:t>
      </w:r>
      <w:r>
        <w:rPr>
          <w:rFonts w:ascii="Times New Roman" w:hAnsi="Times New Roman"/>
          <w:sz w:val="20"/>
          <w:szCs w:val="20"/>
          <w:lang w:val="en-US"/>
        </w:rPr>
        <w:t>KE</w:t>
      </w:r>
      <w:r w:rsidRPr="009B4AE2">
        <w:rPr>
          <w:rFonts w:ascii="Times New Roman" w:hAnsi="Times New Roman"/>
          <w:sz w:val="20"/>
          <w:szCs w:val="20"/>
        </w:rPr>
        <w:t>·</w:t>
      </w:r>
      <w:r>
        <w:rPr>
          <w:rFonts w:ascii="Times New Roman" w:hAnsi="Times New Roman"/>
          <w:sz w:val="20"/>
          <w:szCs w:val="20"/>
          <w:lang w:val="en-US"/>
        </w:rPr>
        <w:t>B</w:t>
      </w:r>
      <w:r w:rsidRPr="009B4AE2">
        <w:rPr>
          <w:rFonts w:ascii="Times New Roman" w:hAnsi="Times New Roman"/>
          <w:sz w:val="20"/>
          <w:szCs w:val="20"/>
        </w:rPr>
        <w:t>·</w:t>
      </w:r>
      <w:r>
        <w:rPr>
          <w:rFonts w:ascii="Times New Roman" w:hAnsi="Times New Roman"/>
          <w:sz w:val="20"/>
          <w:szCs w:val="20"/>
          <w:lang w:val="en-US"/>
        </w:rPr>
        <w:t>GGOD</w:t>
      </w:r>
      <w:r w:rsidRPr="009B4AE2">
        <w:rPr>
          <w:rFonts w:ascii="Times New Roman" w:hAnsi="Times New Roman"/>
          <w:sz w:val="20"/>
          <w:szCs w:val="20"/>
        </w:rPr>
        <w:t>·(1-NJ)=</w:t>
      </w:r>
    </w:p>
    <w:p w14:paraId="0C9B4013" w14:textId="047AB95B" w:rsidR="0084699E" w:rsidRPr="009B4AE2" w:rsidRDefault="0084699E" w:rsidP="0084699E">
      <w:pPr>
        <w:spacing w:after="0" w:line="240" w:lineRule="auto"/>
        <w:rPr>
          <w:rFonts w:ascii="Times New Roman" w:hAnsi="Times New Roman"/>
          <w:sz w:val="20"/>
          <w:szCs w:val="20"/>
        </w:rPr>
      </w:pPr>
      <w:r w:rsidRPr="009B4AE2">
        <w:rPr>
          <w:rFonts w:ascii="Times New Roman" w:hAnsi="Times New Roman"/>
          <w:sz w:val="20"/>
          <w:szCs w:val="20"/>
        </w:rPr>
        <w:t>0.05·0.02·1.2·1·0.1·0.5·1·1·1·0.6·</w:t>
      </w:r>
      <w:r w:rsidR="00651B53">
        <w:rPr>
          <w:rFonts w:ascii="Times New Roman" w:hAnsi="Times New Roman"/>
          <w:sz w:val="20"/>
          <w:szCs w:val="20"/>
        </w:rPr>
        <w:t>234000</w:t>
      </w:r>
      <w:r w:rsidRPr="009B4AE2">
        <w:rPr>
          <w:rFonts w:ascii="Times New Roman" w:hAnsi="Times New Roman"/>
          <w:sz w:val="20"/>
          <w:szCs w:val="20"/>
        </w:rPr>
        <w:t>·(1-0.85)=</w:t>
      </w:r>
      <w:r w:rsidR="00651B53">
        <w:rPr>
          <w:rFonts w:ascii="Times New Roman" w:hAnsi="Times New Roman"/>
          <w:sz w:val="20"/>
          <w:szCs w:val="20"/>
        </w:rPr>
        <w:t>1.2636</w:t>
      </w:r>
    </w:p>
    <w:p w14:paraId="3AF5CD94" w14:textId="77777777" w:rsidR="0084699E" w:rsidRDefault="0084699E" w:rsidP="0084699E">
      <w:pPr>
        <w:spacing w:after="0" w:line="240" w:lineRule="auto"/>
        <w:rPr>
          <w:rFonts w:ascii="Times New Roman" w:hAnsi="Times New Roman"/>
          <w:sz w:val="20"/>
          <w:szCs w:val="20"/>
        </w:rPr>
      </w:pPr>
    </w:p>
    <w:p w14:paraId="02DC74D8" w14:textId="77777777" w:rsidR="0084699E" w:rsidRPr="008E7217" w:rsidRDefault="0084699E" w:rsidP="0084699E">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Итого:</w:t>
      </w:r>
    </w:p>
    <w:tbl>
      <w:tblPr>
        <w:tblW w:w="5000" w:type="pct"/>
        <w:tblCellMar>
          <w:left w:w="28" w:type="dxa"/>
          <w:right w:w="28" w:type="dxa"/>
        </w:tblCellMar>
        <w:tblLook w:val="0000" w:firstRow="0" w:lastRow="0" w:firstColumn="0" w:lastColumn="0" w:noHBand="0" w:noVBand="0"/>
      </w:tblPr>
      <w:tblGrid>
        <w:gridCol w:w="720"/>
        <w:gridCol w:w="5732"/>
        <w:gridCol w:w="1364"/>
        <w:gridCol w:w="1529"/>
      </w:tblGrid>
      <w:tr w:rsidR="0084699E" w:rsidRPr="008E7217" w14:paraId="0E04CCA0" w14:textId="77777777" w:rsidTr="009C469B">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5E7B4048" w14:textId="77777777" w:rsidR="0084699E" w:rsidRPr="008E7217" w:rsidRDefault="0084699E"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Код</w:t>
            </w:r>
          </w:p>
        </w:tc>
        <w:tc>
          <w:tcPr>
            <w:tcW w:w="3067" w:type="pct"/>
            <w:tcBorders>
              <w:top w:val="single" w:sz="4" w:space="0" w:color="auto"/>
              <w:left w:val="single" w:sz="4" w:space="0" w:color="auto"/>
              <w:bottom w:val="single" w:sz="4" w:space="0" w:color="auto"/>
              <w:right w:val="single" w:sz="4" w:space="0" w:color="auto"/>
            </w:tcBorders>
            <w:shd w:val="clear" w:color="auto" w:fill="auto"/>
            <w:vAlign w:val="center"/>
          </w:tcPr>
          <w:p w14:paraId="395E04BE" w14:textId="77777777" w:rsidR="0084699E" w:rsidRPr="008E7217" w:rsidRDefault="0084699E"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Наименование ЗВ</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66E8BDCB" w14:textId="77777777" w:rsidR="0084699E" w:rsidRPr="008E7217" w:rsidRDefault="0084699E"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г/с</w:t>
            </w:r>
          </w:p>
        </w:tc>
        <w:tc>
          <w:tcPr>
            <w:tcW w:w="818" w:type="pct"/>
            <w:tcBorders>
              <w:top w:val="single" w:sz="4" w:space="0" w:color="auto"/>
              <w:left w:val="single" w:sz="4" w:space="0" w:color="auto"/>
              <w:bottom w:val="single" w:sz="4" w:space="0" w:color="auto"/>
              <w:right w:val="single" w:sz="4" w:space="0" w:color="auto"/>
            </w:tcBorders>
            <w:shd w:val="clear" w:color="auto" w:fill="auto"/>
            <w:vAlign w:val="center"/>
          </w:tcPr>
          <w:p w14:paraId="09C60D9C" w14:textId="77777777" w:rsidR="0084699E" w:rsidRPr="008E7217" w:rsidRDefault="0084699E"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т/год</w:t>
            </w:r>
          </w:p>
        </w:tc>
      </w:tr>
      <w:tr w:rsidR="0084699E" w:rsidRPr="008E7217" w14:paraId="797DF4D6" w14:textId="77777777" w:rsidTr="009C469B">
        <w:tc>
          <w:tcPr>
            <w:tcW w:w="385" w:type="pct"/>
            <w:tcBorders>
              <w:top w:val="single" w:sz="4" w:space="0" w:color="auto"/>
              <w:left w:val="single" w:sz="4" w:space="0" w:color="auto"/>
              <w:bottom w:val="single" w:sz="4" w:space="0" w:color="auto"/>
              <w:right w:val="single" w:sz="4" w:space="0" w:color="auto"/>
            </w:tcBorders>
            <w:shd w:val="clear" w:color="auto" w:fill="auto"/>
          </w:tcPr>
          <w:p w14:paraId="692ADD61" w14:textId="77777777" w:rsidR="0084699E" w:rsidRPr="008E7217" w:rsidRDefault="0084699E" w:rsidP="009C469B">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2908</w:t>
            </w:r>
          </w:p>
        </w:tc>
        <w:tc>
          <w:tcPr>
            <w:tcW w:w="3067" w:type="pct"/>
            <w:tcBorders>
              <w:top w:val="single" w:sz="4" w:space="0" w:color="auto"/>
              <w:left w:val="single" w:sz="4" w:space="0" w:color="auto"/>
              <w:bottom w:val="single" w:sz="4" w:space="0" w:color="auto"/>
              <w:right w:val="single" w:sz="4" w:space="0" w:color="auto"/>
            </w:tcBorders>
            <w:shd w:val="clear" w:color="auto" w:fill="auto"/>
          </w:tcPr>
          <w:p w14:paraId="2C7BC87A" w14:textId="77777777" w:rsidR="0084699E" w:rsidRPr="008E7217" w:rsidRDefault="0084699E" w:rsidP="009C469B">
            <w:pPr>
              <w:spacing w:after="0" w:line="240" w:lineRule="auto"/>
              <w:rPr>
                <w:rFonts w:ascii="Times New Roman" w:hAnsi="Times New Roman"/>
                <w:color w:val="000000"/>
                <w:sz w:val="20"/>
                <w:szCs w:val="20"/>
              </w:rPr>
            </w:pPr>
            <w:r w:rsidRPr="008E7217">
              <w:rPr>
                <w:rFonts w:ascii="Times New Roman" w:hAnsi="Times New Roman"/>
                <w:color w:val="000000"/>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23C6BBED" w14:textId="46620239" w:rsidR="0084699E" w:rsidRPr="008E7217" w:rsidRDefault="00651B53" w:rsidP="009C469B">
            <w:pPr>
              <w:spacing w:after="0" w:line="240" w:lineRule="auto"/>
              <w:jc w:val="both"/>
              <w:rPr>
                <w:rFonts w:ascii="Times New Roman" w:hAnsi="Times New Roman"/>
                <w:color w:val="000000"/>
                <w:sz w:val="20"/>
                <w:szCs w:val="20"/>
              </w:rPr>
            </w:pPr>
            <w:r>
              <w:rPr>
                <w:rFonts w:ascii="Times New Roman" w:hAnsi="Times New Roman"/>
                <w:color w:val="000000"/>
                <w:sz w:val="20"/>
                <w:szCs w:val="20"/>
              </w:rPr>
              <w:t>0.200175</w:t>
            </w:r>
          </w:p>
        </w:tc>
        <w:tc>
          <w:tcPr>
            <w:tcW w:w="818" w:type="pct"/>
            <w:tcBorders>
              <w:top w:val="single" w:sz="4" w:space="0" w:color="auto"/>
              <w:left w:val="single" w:sz="4" w:space="0" w:color="auto"/>
              <w:bottom w:val="single" w:sz="4" w:space="0" w:color="auto"/>
              <w:right w:val="single" w:sz="4" w:space="0" w:color="auto"/>
            </w:tcBorders>
            <w:shd w:val="clear" w:color="auto" w:fill="auto"/>
          </w:tcPr>
          <w:p w14:paraId="1A243124" w14:textId="40456A43" w:rsidR="0084699E" w:rsidRPr="00863921" w:rsidRDefault="008B2F09" w:rsidP="009C469B">
            <w:pPr>
              <w:spacing w:after="0" w:line="240" w:lineRule="auto"/>
              <w:jc w:val="both"/>
              <w:rPr>
                <w:rFonts w:ascii="Times New Roman" w:hAnsi="Times New Roman"/>
                <w:color w:val="000000"/>
                <w:sz w:val="20"/>
                <w:szCs w:val="20"/>
              </w:rPr>
            </w:pPr>
            <w:r>
              <w:rPr>
                <w:rFonts w:ascii="Times New Roman" w:hAnsi="Times New Roman"/>
                <w:color w:val="000000"/>
                <w:sz w:val="20"/>
                <w:szCs w:val="20"/>
              </w:rPr>
              <w:t>1</w:t>
            </w:r>
            <w:r w:rsidR="00651B53">
              <w:rPr>
                <w:rFonts w:ascii="Times New Roman" w:hAnsi="Times New Roman"/>
                <w:color w:val="000000"/>
                <w:sz w:val="20"/>
                <w:szCs w:val="20"/>
              </w:rPr>
              <w:t>.2636</w:t>
            </w:r>
          </w:p>
        </w:tc>
      </w:tr>
    </w:tbl>
    <w:p w14:paraId="7026AFDF" w14:textId="77777777" w:rsidR="0084699E" w:rsidRDefault="0084699E" w:rsidP="0084699E">
      <w:pPr>
        <w:spacing w:after="0" w:line="240" w:lineRule="auto"/>
        <w:rPr>
          <w:rFonts w:ascii="Times New Roman" w:hAnsi="Times New Roman"/>
          <w:sz w:val="20"/>
          <w:szCs w:val="20"/>
        </w:rPr>
      </w:pPr>
    </w:p>
    <w:p w14:paraId="17360137" w14:textId="77777777" w:rsidR="0084699E" w:rsidRDefault="0084699E" w:rsidP="0084699E">
      <w:pPr>
        <w:spacing w:after="0" w:line="240" w:lineRule="auto"/>
        <w:rPr>
          <w:rFonts w:ascii="Times New Roman" w:hAnsi="Times New Roman"/>
          <w:sz w:val="20"/>
          <w:szCs w:val="20"/>
        </w:rPr>
      </w:pPr>
      <w:r w:rsidRPr="008E7217">
        <w:rPr>
          <w:rFonts w:ascii="Times New Roman" w:hAnsi="Times New Roman"/>
          <w:b/>
          <w:i/>
          <w:color w:val="000000"/>
          <w:sz w:val="20"/>
          <w:szCs w:val="20"/>
          <w:u w:val="single"/>
        </w:rPr>
        <w:t>Источник  №600</w:t>
      </w:r>
      <w:r>
        <w:rPr>
          <w:rFonts w:ascii="Times New Roman" w:hAnsi="Times New Roman"/>
          <w:b/>
          <w:i/>
          <w:color w:val="000000"/>
          <w:sz w:val="20"/>
          <w:szCs w:val="20"/>
          <w:u w:val="single"/>
        </w:rPr>
        <w:t>2</w:t>
      </w:r>
      <w:r w:rsidRPr="008E7217">
        <w:rPr>
          <w:rFonts w:ascii="Times New Roman" w:hAnsi="Times New Roman"/>
          <w:b/>
          <w:i/>
          <w:color w:val="000000"/>
          <w:sz w:val="20"/>
          <w:szCs w:val="20"/>
          <w:u w:val="single"/>
        </w:rPr>
        <w:t xml:space="preserve">. </w:t>
      </w:r>
      <w:r>
        <w:rPr>
          <w:rFonts w:ascii="Times New Roman" w:hAnsi="Times New Roman"/>
          <w:b/>
          <w:i/>
          <w:color w:val="000000"/>
          <w:sz w:val="20"/>
          <w:szCs w:val="20"/>
          <w:u w:val="single"/>
        </w:rPr>
        <w:t>Земляные работы</w:t>
      </w:r>
    </w:p>
    <w:p w14:paraId="0DD9508F" w14:textId="77777777" w:rsidR="0084699E" w:rsidRPr="00A25467" w:rsidRDefault="0084699E" w:rsidP="0084699E">
      <w:pPr>
        <w:spacing w:after="0" w:line="240" w:lineRule="auto"/>
        <w:rPr>
          <w:rFonts w:ascii="Times New Roman" w:hAnsi="Times New Roman"/>
          <w:sz w:val="20"/>
          <w:szCs w:val="20"/>
        </w:rPr>
      </w:pPr>
      <w:r w:rsidRPr="00A25467">
        <w:rPr>
          <w:rFonts w:ascii="Times New Roman" w:hAnsi="Times New Roman"/>
          <w:sz w:val="20"/>
          <w:szCs w:val="20"/>
        </w:rPr>
        <w:t>Список литературы:</w:t>
      </w:r>
    </w:p>
    <w:p w14:paraId="64F42C8D" w14:textId="77777777" w:rsidR="0084699E" w:rsidRPr="00A25467" w:rsidRDefault="0084699E" w:rsidP="0084699E">
      <w:pPr>
        <w:spacing w:after="0" w:line="240" w:lineRule="auto"/>
        <w:rPr>
          <w:rFonts w:ascii="Times New Roman" w:hAnsi="Times New Roman"/>
          <w:sz w:val="20"/>
          <w:szCs w:val="20"/>
        </w:rPr>
      </w:pPr>
      <w:r w:rsidRPr="00A25467">
        <w:rPr>
          <w:rFonts w:ascii="Times New Roman" w:hAnsi="Times New Roman"/>
          <w:sz w:val="20"/>
          <w:szCs w:val="20"/>
        </w:rPr>
        <w:t xml:space="preserve">1. Методика расчета нормативов выбросов </w:t>
      </w:r>
      <w:r>
        <w:rPr>
          <w:rFonts w:ascii="Times New Roman" w:hAnsi="Times New Roman"/>
          <w:sz w:val="20"/>
          <w:szCs w:val="20"/>
        </w:rPr>
        <w:t xml:space="preserve">от неорганизованных источников </w:t>
      </w:r>
      <w:r w:rsidRPr="00A25467">
        <w:rPr>
          <w:rFonts w:ascii="Times New Roman" w:hAnsi="Times New Roman"/>
          <w:sz w:val="20"/>
          <w:szCs w:val="20"/>
        </w:rPr>
        <w:t>Приложение №8 к Приказу Министра охраны окру</w:t>
      </w:r>
      <w:r>
        <w:rPr>
          <w:rFonts w:ascii="Times New Roman" w:hAnsi="Times New Roman"/>
          <w:sz w:val="20"/>
          <w:szCs w:val="20"/>
        </w:rPr>
        <w:t xml:space="preserve">жающей среды и водных ресурсов </w:t>
      </w:r>
      <w:r w:rsidRPr="00A25467">
        <w:rPr>
          <w:rFonts w:ascii="Times New Roman" w:hAnsi="Times New Roman"/>
          <w:sz w:val="20"/>
          <w:szCs w:val="20"/>
        </w:rPr>
        <w:t>Республики Казахстан от 12.06.2014 г. № 221-Ґ</w:t>
      </w:r>
    </w:p>
    <w:p w14:paraId="065E1CAE" w14:textId="77777777" w:rsidR="0084699E" w:rsidRPr="00A25467" w:rsidRDefault="0084699E" w:rsidP="0084699E">
      <w:pPr>
        <w:spacing w:after="0" w:line="240" w:lineRule="auto"/>
        <w:rPr>
          <w:rFonts w:ascii="Times New Roman" w:hAnsi="Times New Roman"/>
          <w:sz w:val="20"/>
          <w:szCs w:val="20"/>
        </w:rPr>
      </w:pPr>
      <w:r w:rsidRPr="00A25467">
        <w:rPr>
          <w:rFonts w:ascii="Times New Roman" w:hAnsi="Times New Roman"/>
          <w:sz w:val="20"/>
          <w:szCs w:val="20"/>
        </w:rPr>
        <w:t>2. Методика расчета выбросов загрязняющих вещест</w:t>
      </w:r>
      <w:r>
        <w:rPr>
          <w:rFonts w:ascii="Times New Roman" w:hAnsi="Times New Roman"/>
          <w:sz w:val="20"/>
          <w:szCs w:val="20"/>
        </w:rPr>
        <w:t xml:space="preserve">в в атмосферу от </w:t>
      </w:r>
      <w:r w:rsidRPr="00A25467">
        <w:rPr>
          <w:rFonts w:ascii="Times New Roman" w:hAnsi="Times New Roman"/>
          <w:sz w:val="20"/>
          <w:szCs w:val="20"/>
        </w:rPr>
        <w:t>предприятий по производству строительн</w:t>
      </w:r>
      <w:r>
        <w:rPr>
          <w:rFonts w:ascii="Times New Roman" w:hAnsi="Times New Roman"/>
          <w:sz w:val="20"/>
          <w:szCs w:val="20"/>
        </w:rPr>
        <w:t xml:space="preserve">ых материалов Приложение №11 к </w:t>
      </w:r>
      <w:r w:rsidRPr="00A25467">
        <w:rPr>
          <w:rFonts w:ascii="Times New Roman" w:hAnsi="Times New Roman"/>
          <w:sz w:val="20"/>
          <w:szCs w:val="20"/>
        </w:rPr>
        <w:t>Приказу Министра охраны окружающей среды Рес</w:t>
      </w:r>
      <w:r>
        <w:rPr>
          <w:rFonts w:ascii="Times New Roman" w:hAnsi="Times New Roman"/>
          <w:sz w:val="20"/>
          <w:szCs w:val="20"/>
        </w:rPr>
        <w:t>публики Казахстан от 18.04.2008</w:t>
      </w:r>
      <w:r w:rsidRPr="00A25467">
        <w:rPr>
          <w:rFonts w:ascii="Times New Roman" w:hAnsi="Times New Roman"/>
          <w:sz w:val="20"/>
          <w:szCs w:val="20"/>
        </w:rPr>
        <w:t xml:space="preserve"> №100-п</w:t>
      </w:r>
    </w:p>
    <w:p w14:paraId="637EF190" w14:textId="77777777" w:rsidR="0084699E" w:rsidRPr="00A25467" w:rsidRDefault="0084699E" w:rsidP="0084699E">
      <w:pPr>
        <w:spacing w:after="0" w:line="240" w:lineRule="auto"/>
        <w:rPr>
          <w:rFonts w:ascii="Times New Roman" w:hAnsi="Times New Roman"/>
          <w:sz w:val="20"/>
          <w:szCs w:val="20"/>
        </w:rPr>
      </w:pPr>
    </w:p>
    <w:p w14:paraId="1805FD8D" w14:textId="77777777" w:rsidR="0084699E" w:rsidRPr="00A25467" w:rsidRDefault="0084699E" w:rsidP="0084699E">
      <w:pPr>
        <w:spacing w:after="0" w:line="240" w:lineRule="auto"/>
        <w:jc w:val="both"/>
        <w:rPr>
          <w:rFonts w:ascii="Times New Roman" w:hAnsi="Times New Roman"/>
          <w:color w:val="000000"/>
          <w:sz w:val="20"/>
          <w:szCs w:val="20"/>
        </w:rPr>
      </w:pPr>
      <w:r w:rsidRPr="00A25467">
        <w:rPr>
          <w:rFonts w:ascii="Times New Roman" w:hAnsi="Times New Roman"/>
          <w:color w:val="000000"/>
          <w:sz w:val="20"/>
          <w:szCs w:val="20"/>
        </w:rPr>
        <w:t>Тип источника выделения: Карьер</w:t>
      </w:r>
    </w:p>
    <w:p w14:paraId="38DCD4B4" w14:textId="77777777" w:rsidR="0084699E" w:rsidRPr="00A25467" w:rsidRDefault="0084699E" w:rsidP="0084699E">
      <w:pPr>
        <w:spacing w:after="0" w:line="240" w:lineRule="auto"/>
        <w:jc w:val="both"/>
        <w:rPr>
          <w:rFonts w:ascii="Times New Roman" w:hAnsi="Times New Roman"/>
          <w:color w:val="000000"/>
          <w:sz w:val="20"/>
          <w:szCs w:val="20"/>
        </w:rPr>
      </w:pPr>
      <w:r w:rsidRPr="00A25467">
        <w:rPr>
          <w:rFonts w:ascii="Times New Roman" w:hAnsi="Times New Roman"/>
          <w:color w:val="000000"/>
          <w:sz w:val="20"/>
          <w:szCs w:val="20"/>
        </w:rPr>
        <w:t>Материал: Глина</w:t>
      </w:r>
    </w:p>
    <w:p w14:paraId="0AD8C600" w14:textId="77777777" w:rsidR="0084699E" w:rsidRPr="00A25467" w:rsidRDefault="0084699E" w:rsidP="0084699E">
      <w:pPr>
        <w:spacing w:after="0" w:line="240" w:lineRule="auto"/>
        <w:jc w:val="both"/>
        <w:rPr>
          <w:rFonts w:ascii="Times New Roman" w:hAnsi="Times New Roman"/>
          <w:color w:val="000000"/>
          <w:sz w:val="20"/>
          <w:szCs w:val="20"/>
        </w:rPr>
      </w:pPr>
    </w:p>
    <w:p w14:paraId="3930A1DA" w14:textId="77777777" w:rsidR="0084699E" w:rsidRPr="00A25467" w:rsidRDefault="0084699E" w:rsidP="0084699E">
      <w:pPr>
        <w:spacing w:after="0" w:line="240" w:lineRule="auto"/>
        <w:jc w:val="both"/>
        <w:rPr>
          <w:rFonts w:ascii="Times New Roman" w:hAnsi="Times New Roman"/>
          <w:b/>
          <w:i/>
          <w:color w:val="000000"/>
          <w:sz w:val="20"/>
          <w:szCs w:val="20"/>
          <w:u w:val="single"/>
        </w:rPr>
      </w:pPr>
      <w:r w:rsidRPr="00A25467">
        <w:rPr>
          <w:rFonts w:ascii="Times New Roman" w:hAnsi="Times New Roman"/>
          <w:b/>
          <w:i/>
          <w:color w:val="000000"/>
          <w:sz w:val="20"/>
          <w:szCs w:val="2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19BDF659"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Вид работ: Выемочно-погрузочные работы</w:t>
      </w:r>
    </w:p>
    <w:p w14:paraId="27A0791E"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Влажность материала, %, VL=10</w:t>
      </w:r>
    </w:p>
    <w:p w14:paraId="525343FF"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 учитывающий влажность материала(табл.4), K5=0.01</w:t>
      </w:r>
    </w:p>
    <w:p w14:paraId="5F646E25"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Доля пылевой фракции в материале(табл.1), P1=0.05</w:t>
      </w:r>
    </w:p>
    <w:p w14:paraId="2AE2597C"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Доля пыли, переходящей в аэрозоль(табл.1), P2=0.02</w:t>
      </w:r>
    </w:p>
    <w:p w14:paraId="488FADEF"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Скорость ветра в зоне работы экскаватора (средняя), м/с, G3SR=4.1</w:t>
      </w:r>
    </w:p>
    <w:p w14:paraId="4B107307"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Коэфф.учитывающий среднюю скорость ветра(табл.2), P3SR=1.2</w:t>
      </w:r>
    </w:p>
    <w:p w14:paraId="5119BF24"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Скорость ветра в зоне работы экскаватора (максимальная), м/с, G3=9.7</w:t>
      </w:r>
    </w:p>
    <w:p w14:paraId="63C69B9F"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 учитывающий максимальную скорость ветра(табл.2), P3=1.7</w:t>
      </w:r>
    </w:p>
    <w:p w14:paraId="554D10E8"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Коэффициент, учитывающий местные условия(табл.3), P6=1</w:t>
      </w:r>
    </w:p>
    <w:p w14:paraId="088E6E93"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Размер куска материала, мм, G7=25</w:t>
      </w:r>
    </w:p>
    <w:p w14:paraId="5B34AC28"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Коэффициент, учитывающий крупность материала(табл.5), P5=0.5</w:t>
      </w:r>
    </w:p>
    <w:p w14:paraId="0EBD6190"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Высота падения материала, м, GB=1.5</w:t>
      </w:r>
    </w:p>
    <w:p w14:paraId="12547B6D"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lastRenderedPageBreak/>
        <w:t>Коэффициент, учитывающий высоту падения материала(табл.7), B=0.6</w:t>
      </w:r>
    </w:p>
    <w:p w14:paraId="4E0FBB38" w14:textId="509BE34F"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Количество перерабатываемой экскаватором породы, т/час, G</w:t>
      </w:r>
      <w:r>
        <w:rPr>
          <w:rFonts w:ascii="Times New Roman" w:hAnsi="Times New Roman"/>
          <w:color w:val="000000"/>
          <w:sz w:val="20"/>
          <w:szCs w:val="20"/>
        </w:rPr>
        <w:t>=</w:t>
      </w:r>
      <w:r w:rsidR="00D41FF3">
        <w:rPr>
          <w:rFonts w:ascii="Times New Roman" w:hAnsi="Times New Roman"/>
          <w:color w:val="000000"/>
          <w:sz w:val="20"/>
          <w:szCs w:val="20"/>
        </w:rPr>
        <w:t>837.3</w:t>
      </w:r>
    </w:p>
    <w:p w14:paraId="4C8E3D24" w14:textId="77777777"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Максимальный разовый выброс, г/с (8), _G_=P1·P2·P3·K5·P5·P6·B·G·10^6/3600=</w:t>
      </w:r>
    </w:p>
    <w:p w14:paraId="07CC7A34" w14:textId="6EB01400"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0.05·0.02·1.7·0.01·0.5·1·0.6·</w:t>
      </w:r>
      <w:r w:rsidR="00D41FF3">
        <w:rPr>
          <w:rFonts w:ascii="Times New Roman" w:hAnsi="Times New Roman"/>
          <w:color w:val="000000"/>
          <w:sz w:val="20"/>
          <w:szCs w:val="20"/>
        </w:rPr>
        <w:t>837.3</w:t>
      </w:r>
      <w:r w:rsidRPr="00716F70">
        <w:rPr>
          <w:rFonts w:ascii="Times New Roman" w:hAnsi="Times New Roman"/>
          <w:color w:val="000000"/>
          <w:sz w:val="20"/>
          <w:szCs w:val="20"/>
        </w:rPr>
        <w:t>·10^6/3600=</w:t>
      </w:r>
      <w:r w:rsidR="00D41FF3">
        <w:rPr>
          <w:rFonts w:ascii="Times New Roman" w:hAnsi="Times New Roman"/>
          <w:color w:val="000000"/>
          <w:sz w:val="20"/>
          <w:szCs w:val="20"/>
        </w:rPr>
        <w:t>1.186</w:t>
      </w:r>
    </w:p>
    <w:p w14:paraId="4A78D47D" w14:textId="129CDFBB" w:rsidR="0084699E" w:rsidRPr="00716F70"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Время работы экскаватора в год, часов, RT=</w:t>
      </w:r>
      <w:r w:rsidR="008B2F09">
        <w:rPr>
          <w:rFonts w:ascii="Times New Roman" w:hAnsi="Times New Roman"/>
          <w:color w:val="000000"/>
          <w:sz w:val="20"/>
          <w:szCs w:val="20"/>
        </w:rPr>
        <w:t>2484</w:t>
      </w:r>
    </w:p>
    <w:p w14:paraId="187C90B6" w14:textId="3F14550F" w:rsidR="0084699E" w:rsidRPr="00A25467" w:rsidRDefault="0084699E" w:rsidP="0084699E">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 xml:space="preserve">Валовый выброс, т/год, </w:t>
      </w:r>
      <w:r>
        <w:rPr>
          <w:rFonts w:ascii="Times New Roman" w:hAnsi="Times New Roman"/>
          <w:color w:val="000000"/>
          <w:sz w:val="20"/>
          <w:szCs w:val="20"/>
        </w:rPr>
        <w:t>_M_=P1·P2·P3SR·K5·P5·P6·B·G·RT=</w:t>
      </w:r>
      <w:r w:rsidRPr="00716F70">
        <w:rPr>
          <w:rFonts w:ascii="Times New Roman" w:hAnsi="Times New Roman"/>
          <w:color w:val="000000"/>
          <w:sz w:val="20"/>
          <w:szCs w:val="20"/>
        </w:rPr>
        <w:t>0.05·0.02·1.2·0.01·0.5·1·0.6·</w:t>
      </w:r>
      <w:r w:rsidR="00D41FF3">
        <w:rPr>
          <w:rFonts w:ascii="Times New Roman" w:hAnsi="Times New Roman"/>
          <w:color w:val="000000"/>
          <w:sz w:val="20"/>
          <w:szCs w:val="20"/>
        </w:rPr>
        <w:t>837.3</w:t>
      </w:r>
      <w:r w:rsidRPr="00716F70">
        <w:rPr>
          <w:rFonts w:ascii="Times New Roman" w:hAnsi="Times New Roman"/>
          <w:color w:val="000000"/>
          <w:sz w:val="20"/>
          <w:szCs w:val="20"/>
        </w:rPr>
        <w:t>·</w:t>
      </w:r>
      <w:r w:rsidR="00D41FF3">
        <w:rPr>
          <w:rFonts w:ascii="Times New Roman" w:hAnsi="Times New Roman"/>
          <w:color w:val="000000"/>
          <w:sz w:val="20"/>
          <w:szCs w:val="20"/>
        </w:rPr>
        <w:t>2484</w:t>
      </w:r>
      <w:r w:rsidRPr="00716F70">
        <w:rPr>
          <w:rFonts w:ascii="Times New Roman" w:hAnsi="Times New Roman"/>
          <w:color w:val="000000"/>
          <w:sz w:val="20"/>
          <w:szCs w:val="20"/>
        </w:rPr>
        <w:t>=</w:t>
      </w:r>
      <w:r w:rsidR="00D41FF3">
        <w:rPr>
          <w:rFonts w:ascii="Times New Roman" w:hAnsi="Times New Roman"/>
          <w:color w:val="000000"/>
          <w:sz w:val="20"/>
          <w:szCs w:val="20"/>
        </w:rPr>
        <w:t>7.49</w:t>
      </w:r>
    </w:p>
    <w:p w14:paraId="7DC84CA9" w14:textId="77777777" w:rsidR="0084699E" w:rsidRPr="00A25467" w:rsidRDefault="0084699E" w:rsidP="0084699E">
      <w:pPr>
        <w:spacing w:after="0" w:line="240" w:lineRule="auto"/>
        <w:jc w:val="both"/>
        <w:rPr>
          <w:rFonts w:ascii="Times New Roman" w:hAnsi="Times New Roman"/>
          <w:color w:val="000000"/>
          <w:sz w:val="20"/>
          <w:szCs w:val="20"/>
        </w:rPr>
      </w:pPr>
    </w:p>
    <w:p w14:paraId="0831F898" w14:textId="77777777" w:rsidR="0084699E" w:rsidRPr="008E7217" w:rsidRDefault="0084699E" w:rsidP="0084699E">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Итого:</w:t>
      </w:r>
    </w:p>
    <w:tbl>
      <w:tblPr>
        <w:tblW w:w="5000" w:type="pct"/>
        <w:tblCellMar>
          <w:left w:w="28" w:type="dxa"/>
          <w:right w:w="28" w:type="dxa"/>
        </w:tblCellMar>
        <w:tblLook w:val="0000" w:firstRow="0" w:lastRow="0" w:firstColumn="0" w:lastColumn="0" w:noHBand="0" w:noVBand="0"/>
      </w:tblPr>
      <w:tblGrid>
        <w:gridCol w:w="720"/>
        <w:gridCol w:w="5732"/>
        <w:gridCol w:w="1364"/>
        <w:gridCol w:w="1529"/>
      </w:tblGrid>
      <w:tr w:rsidR="0084699E" w:rsidRPr="008E7217" w14:paraId="4B408503" w14:textId="77777777" w:rsidTr="009C469B">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001A82D0" w14:textId="77777777" w:rsidR="0084699E" w:rsidRPr="008E7217" w:rsidRDefault="0084699E"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Код</w:t>
            </w:r>
          </w:p>
        </w:tc>
        <w:tc>
          <w:tcPr>
            <w:tcW w:w="3067" w:type="pct"/>
            <w:tcBorders>
              <w:top w:val="single" w:sz="4" w:space="0" w:color="auto"/>
              <w:left w:val="single" w:sz="4" w:space="0" w:color="auto"/>
              <w:bottom w:val="single" w:sz="4" w:space="0" w:color="auto"/>
              <w:right w:val="single" w:sz="4" w:space="0" w:color="auto"/>
            </w:tcBorders>
            <w:shd w:val="clear" w:color="auto" w:fill="auto"/>
            <w:vAlign w:val="center"/>
          </w:tcPr>
          <w:p w14:paraId="141923C2" w14:textId="77777777" w:rsidR="0084699E" w:rsidRPr="008E7217" w:rsidRDefault="0084699E"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Наименование ЗВ</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237D73D1" w14:textId="77777777" w:rsidR="0084699E" w:rsidRPr="008E7217" w:rsidRDefault="0084699E"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г/с</w:t>
            </w:r>
          </w:p>
        </w:tc>
        <w:tc>
          <w:tcPr>
            <w:tcW w:w="818" w:type="pct"/>
            <w:tcBorders>
              <w:top w:val="single" w:sz="4" w:space="0" w:color="auto"/>
              <w:left w:val="single" w:sz="4" w:space="0" w:color="auto"/>
              <w:bottom w:val="single" w:sz="4" w:space="0" w:color="auto"/>
              <w:right w:val="single" w:sz="4" w:space="0" w:color="auto"/>
            </w:tcBorders>
            <w:shd w:val="clear" w:color="auto" w:fill="auto"/>
            <w:vAlign w:val="center"/>
          </w:tcPr>
          <w:p w14:paraId="1ED0CC76" w14:textId="77777777" w:rsidR="0084699E" w:rsidRPr="008E7217" w:rsidRDefault="0084699E"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т/год</w:t>
            </w:r>
          </w:p>
        </w:tc>
      </w:tr>
      <w:tr w:rsidR="0084699E" w:rsidRPr="003777EA" w14:paraId="4836CF25" w14:textId="77777777" w:rsidTr="009C469B">
        <w:tc>
          <w:tcPr>
            <w:tcW w:w="385" w:type="pct"/>
            <w:tcBorders>
              <w:top w:val="single" w:sz="4" w:space="0" w:color="auto"/>
              <w:left w:val="single" w:sz="4" w:space="0" w:color="auto"/>
              <w:bottom w:val="single" w:sz="4" w:space="0" w:color="auto"/>
              <w:right w:val="single" w:sz="4" w:space="0" w:color="auto"/>
            </w:tcBorders>
            <w:shd w:val="clear" w:color="auto" w:fill="auto"/>
          </w:tcPr>
          <w:p w14:paraId="053B9C22" w14:textId="77777777" w:rsidR="0084699E" w:rsidRPr="008E7217" w:rsidRDefault="0084699E" w:rsidP="009C469B">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2908</w:t>
            </w:r>
          </w:p>
        </w:tc>
        <w:tc>
          <w:tcPr>
            <w:tcW w:w="3067" w:type="pct"/>
            <w:tcBorders>
              <w:top w:val="single" w:sz="4" w:space="0" w:color="auto"/>
              <w:left w:val="single" w:sz="4" w:space="0" w:color="auto"/>
              <w:bottom w:val="single" w:sz="4" w:space="0" w:color="auto"/>
              <w:right w:val="single" w:sz="4" w:space="0" w:color="auto"/>
            </w:tcBorders>
            <w:shd w:val="clear" w:color="auto" w:fill="auto"/>
          </w:tcPr>
          <w:p w14:paraId="5AE1883C" w14:textId="77777777" w:rsidR="0084699E" w:rsidRPr="008E7217" w:rsidRDefault="0084699E" w:rsidP="009C469B">
            <w:pPr>
              <w:spacing w:after="0" w:line="240" w:lineRule="auto"/>
              <w:rPr>
                <w:rFonts w:ascii="Times New Roman" w:hAnsi="Times New Roman"/>
                <w:color w:val="000000"/>
                <w:sz w:val="20"/>
                <w:szCs w:val="20"/>
              </w:rPr>
            </w:pPr>
            <w:r w:rsidRPr="008E7217">
              <w:rPr>
                <w:rFonts w:ascii="Times New Roman" w:hAnsi="Times New Roman"/>
                <w:color w:val="000000"/>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1934555E" w14:textId="107B8F64" w:rsidR="0084699E" w:rsidRPr="00E2375F" w:rsidRDefault="00D41FF3" w:rsidP="009C469B">
            <w:pPr>
              <w:spacing w:after="0" w:line="240" w:lineRule="auto"/>
              <w:jc w:val="both"/>
              <w:rPr>
                <w:rFonts w:ascii="Times New Roman" w:hAnsi="Times New Roman"/>
                <w:sz w:val="20"/>
                <w:szCs w:val="20"/>
                <w:lang w:val="en-US"/>
              </w:rPr>
            </w:pPr>
            <w:r>
              <w:rPr>
                <w:rFonts w:ascii="Times New Roman" w:hAnsi="Times New Roman"/>
                <w:sz w:val="20"/>
                <w:szCs w:val="20"/>
              </w:rPr>
              <w:t>1.186</w:t>
            </w:r>
          </w:p>
        </w:tc>
        <w:tc>
          <w:tcPr>
            <w:tcW w:w="818" w:type="pct"/>
            <w:tcBorders>
              <w:top w:val="single" w:sz="4" w:space="0" w:color="auto"/>
              <w:left w:val="single" w:sz="4" w:space="0" w:color="auto"/>
              <w:bottom w:val="single" w:sz="4" w:space="0" w:color="auto"/>
              <w:right w:val="single" w:sz="4" w:space="0" w:color="auto"/>
            </w:tcBorders>
            <w:shd w:val="clear" w:color="auto" w:fill="auto"/>
          </w:tcPr>
          <w:p w14:paraId="07BBBC63" w14:textId="6D7EDE74" w:rsidR="0084699E" w:rsidRPr="00D65B0C" w:rsidRDefault="00D41FF3" w:rsidP="009C469B">
            <w:pPr>
              <w:spacing w:after="0" w:line="240" w:lineRule="auto"/>
              <w:jc w:val="both"/>
              <w:rPr>
                <w:rFonts w:ascii="Times New Roman" w:hAnsi="Times New Roman"/>
                <w:sz w:val="20"/>
                <w:szCs w:val="20"/>
              </w:rPr>
            </w:pPr>
            <w:r>
              <w:rPr>
                <w:rFonts w:ascii="Times New Roman" w:hAnsi="Times New Roman"/>
                <w:sz w:val="20"/>
                <w:szCs w:val="20"/>
              </w:rPr>
              <w:t>7.49</w:t>
            </w:r>
          </w:p>
        </w:tc>
      </w:tr>
    </w:tbl>
    <w:p w14:paraId="79B5AC95" w14:textId="77777777" w:rsidR="0084699E" w:rsidRDefault="0084699E" w:rsidP="0084699E">
      <w:pPr>
        <w:spacing w:after="0" w:line="240" w:lineRule="auto"/>
        <w:rPr>
          <w:rFonts w:ascii="Times New Roman" w:hAnsi="Times New Roman"/>
          <w:sz w:val="20"/>
          <w:szCs w:val="20"/>
        </w:rPr>
      </w:pPr>
    </w:p>
    <w:p w14:paraId="65289BDC" w14:textId="77777777" w:rsidR="008C4CF3" w:rsidRDefault="008C4CF3" w:rsidP="008C4CF3">
      <w:pPr>
        <w:spacing w:after="0" w:line="240" w:lineRule="auto"/>
        <w:rPr>
          <w:rFonts w:ascii="Times New Roman" w:hAnsi="Times New Roman"/>
          <w:sz w:val="20"/>
          <w:szCs w:val="20"/>
        </w:rPr>
      </w:pPr>
      <w:r>
        <w:rPr>
          <w:rFonts w:ascii="Times New Roman" w:hAnsi="Times New Roman"/>
          <w:b/>
          <w:i/>
          <w:color w:val="000000"/>
          <w:sz w:val="20"/>
          <w:szCs w:val="20"/>
          <w:u w:val="single"/>
        </w:rPr>
        <w:t xml:space="preserve"> </w:t>
      </w:r>
      <w:r w:rsidRPr="008E7217">
        <w:rPr>
          <w:rFonts w:ascii="Times New Roman" w:hAnsi="Times New Roman"/>
          <w:b/>
          <w:i/>
          <w:color w:val="000000"/>
          <w:sz w:val="20"/>
          <w:szCs w:val="20"/>
          <w:u w:val="single"/>
        </w:rPr>
        <w:t>Источник  №600</w:t>
      </w:r>
      <w:r>
        <w:rPr>
          <w:rFonts w:ascii="Times New Roman" w:hAnsi="Times New Roman"/>
          <w:b/>
          <w:i/>
          <w:color w:val="000000"/>
          <w:sz w:val="20"/>
          <w:szCs w:val="20"/>
          <w:u w:val="single"/>
        </w:rPr>
        <w:t>3</w:t>
      </w:r>
      <w:r w:rsidRPr="008E7217">
        <w:rPr>
          <w:rFonts w:ascii="Times New Roman" w:hAnsi="Times New Roman"/>
          <w:b/>
          <w:i/>
          <w:color w:val="000000"/>
          <w:sz w:val="20"/>
          <w:szCs w:val="20"/>
          <w:u w:val="single"/>
        </w:rPr>
        <w:t xml:space="preserve">. </w:t>
      </w:r>
      <w:r>
        <w:rPr>
          <w:rFonts w:ascii="Times New Roman" w:hAnsi="Times New Roman"/>
          <w:b/>
          <w:i/>
          <w:color w:val="000000"/>
          <w:sz w:val="20"/>
          <w:szCs w:val="20"/>
          <w:u w:val="single"/>
        </w:rPr>
        <w:t>Работа автотранспорта в карьере</w:t>
      </w:r>
    </w:p>
    <w:p w14:paraId="61F02867"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Список литературы:</w:t>
      </w:r>
    </w:p>
    <w:p w14:paraId="554ADD52"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 xml:space="preserve">1. Методика расчета нормативов выбросов </w:t>
      </w:r>
      <w:r>
        <w:rPr>
          <w:rFonts w:ascii="Times New Roman" w:hAnsi="Times New Roman"/>
          <w:sz w:val="20"/>
          <w:szCs w:val="20"/>
        </w:rPr>
        <w:t xml:space="preserve">от неорганизованных источников </w:t>
      </w:r>
      <w:r w:rsidRPr="00F54411">
        <w:rPr>
          <w:rFonts w:ascii="Times New Roman" w:hAnsi="Times New Roman"/>
          <w:sz w:val="20"/>
          <w:szCs w:val="20"/>
        </w:rPr>
        <w:t>Приложение №8 к Приказу Министра охраны окру</w:t>
      </w:r>
      <w:r>
        <w:rPr>
          <w:rFonts w:ascii="Times New Roman" w:hAnsi="Times New Roman"/>
          <w:sz w:val="20"/>
          <w:szCs w:val="20"/>
        </w:rPr>
        <w:t xml:space="preserve">жающей среды и водных ресурсов </w:t>
      </w:r>
      <w:r w:rsidRPr="00F54411">
        <w:rPr>
          <w:rFonts w:ascii="Times New Roman" w:hAnsi="Times New Roman"/>
          <w:sz w:val="20"/>
          <w:szCs w:val="20"/>
        </w:rPr>
        <w:t>Республики Казахстан от 12.06.2014 г. № 221-Ґ</w:t>
      </w:r>
    </w:p>
    <w:p w14:paraId="34196DD4"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2. Методика расчета выбросов загрязняю</w:t>
      </w:r>
      <w:r>
        <w:rPr>
          <w:rFonts w:ascii="Times New Roman" w:hAnsi="Times New Roman"/>
          <w:sz w:val="20"/>
          <w:szCs w:val="20"/>
        </w:rPr>
        <w:t xml:space="preserve">щих веществ в атмосферу от </w:t>
      </w:r>
      <w:r w:rsidRPr="00F54411">
        <w:rPr>
          <w:rFonts w:ascii="Times New Roman" w:hAnsi="Times New Roman"/>
          <w:sz w:val="20"/>
          <w:szCs w:val="20"/>
        </w:rPr>
        <w:t>предприятий по производству строительн</w:t>
      </w:r>
      <w:r>
        <w:rPr>
          <w:rFonts w:ascii="Times New Roman" w:hAnsi="Times New Roman"/>
          <w:sz w:val="20"/>
          <w:szCs w:val="20"/>
        </w:rPr>
        <w:t xml:space="preserve">ых материалов Приложение №11 к </w:t>
      </w:r>
      <w:r w:rsidRPr="00F54411">
        <w:rPr>
          <w:rFonts w:ascii="Times New Roman" w:hAnsi="Times New Roman"/>
          <w:sz w:val="20"/>
          <w:szCs w:val="20"/>
        </w:rPr>
        <w:t>Приказу Министра охраны окружающей среды Рес</w:t>
      </w:r>
      <w:r>
        <w:rPr>
          <w:rFonts w:ascii="Times New Roman" w:hAnsi="Times New Roman"/>
          <w:sz w:val="20"/>
          <w:szCs w:val="20"/>
        </w:rPr>
        <w:t>публики Казахстан от 18.04.2008</w:t>
      </w:r>
      <w:r w:rsidRPr="00F54411">
        <w:rPr>
          <w:rFonts w:ascii="Times New Roman" w:hAnsi="Times New Roman"/>
          <w:sz w:val="20"/>
          <w:szCs w:val="20"/>
        </w:rPr>
        <w:t xml:space="preserve"> №100-п</w:t>
      </w:r>
    </w:p>
    <w:p w14:paraId="4E972C17" w14:textId="77777777" w:rsidR="008C4CF3" w:rsidRPr="00F54411" w:rsidRDefault="008C4CF3" w:rsidP="008C4CF3">
      <w:pPr>
        <w:spacing w:after="0" w:line="240" w:lineRule="auto"/>
        <w:rPr>
          <w:rFonts w:ascii="Times New Roman" w:hAnsi="Times New Roman"/>
          <w:sz w:val="20"/>
          <w:szCs w:val="20"/>
        </w:rPr>
      </w:pPr>
    </w:p>
    <w:p w14:paraId="1883528A"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Тип источника выделения: Карьер</w:t>
      </w:r>
    </w:p>
    <w:p w14:paraId="010225FE"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Материал: Глина</w:t>
      </w:r>
    </w:p>
    <w:p w14:paraId="4A783B0B" w14:textId="77777777" w:rsidR="008C4CF3" w:rsidRPr="00F54411" w:rsidRDefault="008C4CF3" w:rsidP="008C4CF3">
      <w:pPr>
        <w:spacing w:after="0" w:line="240" w:lineRule="auto"/>
        <w:rPr>
          <w:rFonts w:ascii="Times New Roman" w:hAnsi="Times New Roman"/>
          <w:sz w:val="20"/>
          <w:szCs w:val="20"/>
        </w:rPr>
      </w:pPr>
    </w:p>
    <w:p w14:paraId="017DF090" w14:textId="77777777" w:rsidR="008C4CF3" w:rsidRPr="00F54411" w:rsidRDefault="008C4CF3" w:rsidP="008C4CF3">
      <w:pPr>
        <w:spacing w:after="0" w:line="240" w:lineRule="auto"/>
        <w:rPr>
          <w:rFonts w:ascii="Times New Roman" w:hAnsi="Times New Roman"/>
          <w:b/>
          <w:i/>
          <w:sz w:val="20"/>
          <w:szCs w:val="20"/>
          <w:u w:val="single"/>
        </w:rPr>
      </w:pPr>
      <w:r w:rsidRPr="00F54411">
        <w:rPr>
          <w:rFonts w:ascii="Times New Roman" w:hAnsi="Times New Roman"/>
          <w:b/>
          <w:i/>
          <w:sz w:val="20"/>
          <w:szCs w:val="2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578281E7"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Вид работ: Автотранспортные работы</w:t>
      </w:r>
    </w:p>
    <w:p w14:paraId="44BE6099"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Влажность материала, %, VL=10</w:t>
      </w:r>
    </w:p>
    <w:p w14:paraId="568C9F2E"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Коэфф., учитывающий влажность материала(табл.4), K5=0.01</w:t>
      </w:r>
    </w:p>
    <w:p w14:paraId="6BC37A21"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Число автомашин, работающих в карьере, N=12</w:t>
      </w:r>
    </w:p>
    <w:p w14:paraId="45313CB3"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Число ходок (туда и обратно) всего транспорта в час, N1=24</w:t>
      </w:r>
    </w:p>
    <w:p w14:paraId="0CF26A7C"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Средняя протяженность 1 ходки в пределах карьера, км, L=3</w:t>
      </w:r>
    </w:p>
    <w:p w14:paraId="4AEBC727"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Cредняя грузопод'емность единицы автотранспорта, т, G1=25</w:t>
      </w:r>
    </w:p>
    <w:p w14:paraId="5243EE2C"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Коэфф. учитывающий cреднюю грузопод'емность автотранспорта(табл.9), C1=1.9</w:t>
      </w:r>
    </w:p>
    <w:p w14:paraId="1314E102"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Средняя скорость движения транспорта в карьере, км/ч, G2=N1·L/N=24·3/12=6</w:t>
      </w:r>
    </w:p>
    <w:p w14:paraId="2308C718"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Коэфф. учитывающий cреднюю скорость движения</w:t>
      </w:r>
      <w:r>
        <w:rPr>
          <w:rFonts w:ascii="Times New Roman" w:hAnsi="Times New Roman"/>
          <w:sz w:val="20"/>
          <w:szCs w:val="20"/>
        </w:rPr>
        <w:t xml:space="preserve"> транспорта в карьере(табл.10),</w:t>
      </w:r>
      <w:r w:rsidRPr="00F54411">
        <w:rPr>
          <w:rFonts w:ascii="Times New Roman" w:hAnsi="Times New Roman"/>
          <w:sz w:val="20"/>
          <w:szCs w:val="20"/>
        </w:rPr>
        <w:t xml:space="preserve"> C2=0.6</w:t>
      </w:r>
    </w:p>
    <w:p w14:paraId="22CAB47E"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 xml:space="preserve">Коэфф. состояния дорог (1 - для грунтовых, 0.5 - для щебеночных, 0.1 - </w:t>
      </w:r>
    </w:p>
    <w:p w14:paraId="557B1845"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щебеночных, обработанных)(табл.11), C3=1</w:t>
      </w:r>
    </w:p>
    <w:p w14:paraId="6E5EE861"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Средняя площадь грузовой платформы, м2, F=25</w:t>
      </w:r>
    </w:p>
    <w:p w14:paraId="4A05BEDC"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Коэфф., учитывающий профиль поверхности материала (1.3-1.6), C4=1.45</w:t>
      </w:r>
    </w:p>
    <w:p w14:paraId="5977CDDE"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Скорость обдувки материала, м/с, G5=3</w:t>
      </w:r>
    </w:p>
    <w:p w14:paraId="6421B695"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Коэфф. учитывающий скорость обдувки материала(табл.12), C5=1.2</w:t>
      </w:r>
    </w:p>
    <w:p w14:paraId="7C665269"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Пылевыделение с единицы фактической поверхности материала, г/м2*с, Q2=0.004</w:t>
      </w:r>
    </w:p>
    <w:p w14:paraId="7C746FA4"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Коэфф. учитывающий долю пыли, уносимой в атмосферу, C7=0.01</w:t>
      </w:r>
    </w:p>
    <w:p w14:paraId="19EBDD31"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Количество рабочих часов в году, RT=</w:t>
      </w:r>
      <w:r>
        <w:rPr>
          <w:rFonts w:ascii="Times New Roman" w:hAnsi="Times New Roman"/>
          <w:sz w:val="20"/>
          <w:szCs w:val="20"/>
        </w:rPr>
        <w:t>1728</w:t>
      </w:r>
    </w:p>
    <w:p w14:paraId="089168F6" w14:textId="77777777" w:rsidR="008C4CF3"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Максимальный разовый выброс пыли, г/сек (7),</w:t>
      </w:r>
      <w:r>
        <w:rPr>
          <w:rFonts w:ascii="Times New Roman" w:hAnsi="Times New Roman"/>
          <w:sz w:val="20"/>
          <w:szCs w:val="20"/>
        </w:rPr>
        <w:t xml:space="preserve"> _G_=(C1·C2·C3·K5·N1·L·C7·1450/</w:t>
      </w:r>
      <w:r w:rsidRPr="00F54411">
        <w:rPr>
          <w:rFonts w:ascii="Times New Roman" w:hAnsi="Times New Roman"/>
          <w:sz w:val="20"/>
          <w:szCs w:val="20"/>
        </w:rPr>
        <w:t>3600+C4·C5·K5·Q2·F·N)=</w:t>
      </w:r>
    </w:p>
    <w:p w14:paraId="4D7455C5" w14:textId="77777777" w:rsidR="008C4CF3" w:rsidRPr="00F54411"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(1.9·0.6·1·0.01·24·3·0.01·1450/3600+1.45·1.2·0.01·0.004·25·12)=0.0242</w:t>
      </w:r>
    </w:p>
    <w:p w14:paraId="030B4D72" w14:textId="77777777" w:rsidR="008C4CF3" w:rsidRDefault="008C4CF3" w:rsidP="008C4CF3">
      <w:pPr>
        <w:spacing w:after="0" w:line="240" w:lineRule="auto"/>
        <w:rPr>
          <w:rFonts w:ascii="Times New Roman" w:hAnsi="Times New Roman"/>
          <w:sz w:val="20"/>
          <w:szCs w:val="20"/>
        </w:rPr>
      </w:pPr>
      <w:r w:rsidRPr="00F54411">
        <w:rPr>
          <w:rFonts w:ascii="Times New Roman" w:hAnsi="Times New Roman"/>
          <w:sz w:val="20"/>
          <w:szCs w:val="20"/>
        </w:rPr>
        <w:t>Валовый выброс пыли, т/год, _M_=0.0036·_G_·RT=0.0036·0.0242·</w:t>
      </w:r>
      <w:r>
        <w:rPr>
          <w:rFonts w:ascii="Times New Roman" w:hAnsi="Times New Roman"/>
          <w:sz w:val="20"/>
          <w:szCs w:val="20"/>
        </w:rPr>
        <w:t>1728</w:t>
      </w:r>
      <w:r w:rsidRPr="00F54411">
        <w:rPr>
          <w:rFonts w:ascii="Times New Roman" w:hAnsi="Times New Roman"/>
          <w:sz w:val="20"/>
          <w:szCs w:val="20"/>
        </w:rPr>
        <w:t>=</w:t>
      </w:r>
      <w:r>
        <w:rPr>
          <w:rFonts w:ascii="Times New Roman" w:hAnsi="Times New Roman"/>
          <w:sz w:val="20"/>
          <w:szCs w:val="20"/>
        </w:rPr>
        <w:t>0.15054</w:t>
      </w:r>
    </w:p>
    <w:p w14:paraId="63A6D0F3" w14:textId="77777777" w:rsidR="008C4CF3" w:rsidRDefault="008C4CF3" w:rsidP="008C4CF3">
      <w:pPr>
        <w:spacing w:after="0" w:line="240" w:lineRule="auto"/>
        <w:rPr>
          <w:rFonts w:ascii="Times New Roman" w:hAnsi="Times New Roman"/>
          <w:sz w:val="20"/>
          <w:szCs w:val="20"/>
        </w:rPr>
      </w:pPr>
    </w:p>
    <w:p w14:paraId="11AADF83" w14:textId="77777777" w:rsidR="008C4CF3" w:rsidRPr="008E7217" w:rsidRDefault="008C4CF3" w:rsidP="008C4CF3">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Итого:</w:t>
      </w:r>
    </w:p>
    <w:tbl>
      <w:tblPr>
        <w:tblW w:w="5000" w:type="pct"/>
        <w:tblCellMar>
          <w:left w:w="28" w:type="dxa"/>
          <w:right w:w="28" w:type="dxa"/>
        </w:tblCellMar>
        <w:tblLook w:val="0000" w:firstRow="0" w:lastRow="0" w:firstColumn="0" w:lastColumn="0" w:noHBand="0" w:noVBand="0"/>
      </w:tblPr>
      <w:tblGrid>
        <w:gridCol w:w="720"/>
        <w:gridCol w:w="5732"/>
        <w:gridCol w:w="1364"/>
        <w:gridCol w:w="1529"/>
      </w:tblGrid>
      <w:tr w:rsidR="008C4CF3" w:rsidRPr="008E7217" w14:paraId="66465CD6" w14:textId="77777777" w:rsidTr="009C469B">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634D57EA" w14:textId="77777777" w:rsidR="008C4CF3" w:rsidRPr="008E7217" w:rsidRDefault="008C4CF3"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Код</w:t>
            </w:r>
          </w:p>
        </w:tc>
        <w:tc>
          <w:tcPr>
            <w:tcW w:w="3067" w:type="pct"/>
            <w:tcBorders>
              <w:top w:val="single" w:sz="4" w:space="0" w:color="auto"/>
              <w:left w:val="single" w:sz="4" w:space="0" w:color="auto"/>
              <w:bottom w:val="single" w:sz="4" w:space="0" w:color="auto"/>
              <w:right w:val="single" w:sz="4" w:space="0" w:color="auto"/>
            </w:tcBorders>
            <w:shd w:val="clear" w:color="auto" w:fill="auto"/>
            <w:vAlign w:val="center"/>
          </w:tcPr>
          <w:p w14:paraId="2932961C" w14:textId="77777777" w:rsidR="008C4CF3" w:rsidRPr="008E7217" w:rsidRDefault="008C4CF3"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Наименование ЗВ</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14B56B71" w14:textId="77777777" w:rsidR="008C4CF3" w:rsidRPr="008E7217" w:rsidRDefault="008C4CF3"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г/с</w:t>
            </w:r>
          </w:p>
        </w:tc>
        <w:tc>
          <w:tcPr>
            <w:tcW w:w="818" w:type="pct"/>
            <w:tcBorders>
              <w:top w:val="single" w:sz="4" w:space="0" w:color="auto"/>
              <w:left w:val="single" w:sz="4" w:space="0" w:color="auto"/>
              <w:bottom w:val="single" w:sz="4" w:space="0" w:color="auto"/>
              <w:right w:val="single" w:sz="4" w:space="0" w:color="auto"/>
            </w:tcBorders>
            <w:shd w:val="clear" w:color="auto" w:fill="auto"/>
            <w:vAlign w:val="center"/>
          </w:tcPr>
          <w:p w14:paraId="0EE79B88" w14:textId="77777777" w:rsidR="008C4CF3" w:rsidRPr="008E7217" w:rsidRDefault="008C4CF3" w:rsidP="009C469B">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т/год</w:t>
            </w:r>
          </w:p>
        </w:tc>
      </w:tr>
      <w:tr w:rsidR="008C4CF3" w:rsidRPr="003777EA" w14:paraId="6DEFD406" w14:textId="77777777" w:rsidTr="009C469B">
        <w:tc>
          <w:tcPr>
            <w:tcW w:w="385" w:type="pct"/>
            <w:tcBorders>
              <w:top w:val="single" w:sz="4" w:space="0" w:color="auto"/>
              <w:left w:val="single" w:sz="4" w:space="0" w:color="auto"/>
              <w:bottom w:val="single" w:sz="4" w:space="0" w:color="auto"/>
              <w:right w:val="single" w:sz="4" w:space="0" w:color="auto"/>
            </w:tcBorders>
            <w:shd w:val="clear" w:color="auto" w:fill="auto"/>
          </w:tcPr>
          <w:p w14:paraId="346472EE" w14:textId="77777777" w:rsidR="008C4CF3" w:rsidRPr="008E7217" w:rsidRDefault="008C4CF3" w:rsidP="009C469B">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2908</w:t>
            </w:r>
          </w:p>
        </w:tc>
        <w:tc>
          <w:tcPr>
            <w:tcW w:w="3067" w:type="pct"/>
            <w:tcBorders>
              <w:top w:val="single" w:sz="4" w:space="0" w:color="auto"/>
              <w:left w:val="single" w:sz="4" w:space="0" w:color="auto"/>
              <w:bottom w:val="single" w:sz="4" w:space="0" w:color="auto"/>
              <w:right w:val="single" w:sz="4" w:space="0" w:color="auto"/>
            </w:tcBorders>
            <w:shd w:val="clear" w:color="auto" w:fill="auto"/>
          </w:tcPr>
          <w:p w14:paraId="0C99F19A" w14:textId="77777777" w:rsidR="008C4CF3" w:rsidRPr="008E7217" w:rsidRDefault="008C4CF3" w:rsidP="009C469B">
            <w:pPr>
              <w:spacing w:after="0" w:line="240" w:lineRule="auto"/>
              <w:rPr>
                <w:rFonts w:ascii="Times New Roman" w:hAnsi="Times New Roman"/>
                <w:color w:val="000000"/>
                <w:sz w:val="20"/>
                <w:szCs w:val="20"/>
              </w:rPr>
            </w:pPr>
            <w:r w:rsidRPr="008E7217">
              <w:rPr>
                <w:rFonts w:ascii="Times New Roman" w:hAnsi="Times New Roman"/>
                <w:color w:val="000000"/>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08D64BF5" w14:textId="77777777" w:rsidR="008C4CF3" w:rsidRPr="00D65B0C" w:rsidRDefault="008C4CF3" w:rsidP="009C469B">
            <w:pPr>
              <w:spacing w:after="0" w:line="240" w:lineRule="auto"/>
              <w:jc w:val="both"/>
              <w:rPr>
                <w:rFonts w:ascii="Times New Roman" w:hAnsi="Times New Roman"/>
                <w:sz w:val="20"/>
                <w:szCs w:val="20"/>
              </w:rPr>
            </w:pPr>
            <w:r w:rsidRPr="00F54411">
              <w:rPr>
                <w:rFonts w:ascii="Times New Roman" w:hAnsi="Times New Roman"/>
                <w:sz w:val="20"/>
                <w:szCs w:val="20"/>
              </w:rPr>
              <w:t>0.0242</w:t>
            </w:r>
          </w:p>
        </w:tc>
        <w:tc>
          <w:tcPr>
            <w:tcW w:w="818" w:type="pct"/>
            <w:tcBorders>
              <w:top w:val="single" w:sz="4" w:space="0" w:color="auto"/>
              <w:left w:val="single" w:sz="4" w:space="0" w:color="auto"/>
              <w:bottom w:val="single" w:sz="4" w:space="0" w:color="auto"/>
              <w:right w:val="single" w:sz="4" w:space="0" w:color="auto"/>
            </w:tcBorders>
            <w:shd w:val="clear" w:color="auto" w:fill="auto"/>
          </w:tcPr>
          <w:p w14:paraId="202CB386" w14:textId="77777777" w:rsidR="008C4CF3" w:rsidRPr="00D65B0C" w:rsidRDefault="008C4CF3" w:rsidP="009C469B">
            <w:pPr>
              <w:spacing w:after="0" w:line="240" w:lineRule="auto"/>
              <w:jc w:val="both"/>
              <w:rPr>
                <w:rFonts w:ascii="Times New Roman" w:hAnsi="Times New Roman"/>
                <w:sz w:val="20"/>
                <w:szCs w:val="20"/>
              </w:rPr>
            </w:pPr>
            <w:r w:rsidRPr="00F54411">
              <w:rPr>
                <w:rFonts w:ascii="Times New Roman" w:hAnsi="Times New Roman"/>
                <w:sz w:val="20"/>
                <w:szCs w:val="20"/>
              </w:rPr>
              <w:t>0.</w:t>
            </w:r>
            <w:r>
              <w:rPr>
                <w:rFonts w:ascii="Times New Roman" w:hAnsi="Times New Roman"/>
                <w:sz w:val="20"/>
                <w:szCs w:val="20"/>
              </w:rPr>
              <w:t>15054</w:t>
            </w:r>
          </w:p>
        </w:tc>
      </w:tr>
    </w:tbl>
    <w:p w14:paraId="051F4F3F" w14:textId="24A5DACD" w:rsidR="0084699E" w:rsidRDefault="0084699E" w:rsidP="0084699E">
      <w:pPr>
        <w:spacing w:after="0" w:line="240" w:lineRule="auto"/>
        <w:rPr>
          <w:rFonts w:ascii="Times New Roman" w:hAnsi="Times New Roman"/>
          <w:b/>
          <w:i/>
          <w:color w:val="000000"/>
          <w:sz w:val="20"/>
          <w:szCs w:val="20"/>
          <w:u w:val="single"/>
        </w:rPr>
      </w:pPr>
    </w:p>
    <w:p w14:paraId="1D2FEA3F" w14:textId="77777777" w:rsidR="0084699E" w:rsidRPr="0058227B" w:rsidRDefault="0084699E" w:rsidP="0084699E">
      <w:pPr>
        <w:spacing w:after="0"/>
        <w:contextualSpacing/>
        <w:jc w:val="both"/>
        <w:rPr>
          <w:rFonts w:ascii="Times New Roman" w:hAnsi="Times New Roman"/>
          <w:b/>
          <w:bCs/>
          <w:sz w:val="20"/>
          <w:szCs w:val="20"/>
        </w:rPr>
      </w:pPr>
      <w:r w:rsidRPr="0058227B">
        <w:rPr>
          <w:rFonts w:ascii="Times New Roman" w:hAnsi="Times New Roman"/>
          <w:b/>
          <w:bCs/>
          <w:sz w:val="20"/>
          <w:szCs w:val="20"/>
        </w:rPr>
        <w:t xml:space="preserve">Источник №6004- Автозаправщик </w:t>
      </w:r>
    </w:p>
    <w:p w14:paraId="523A3BDE"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lastRenderedPageBreak/>
        <w:t>Список литературы:</w:t>
      </w:r>
    </w:p>
    <w:p w14:paraId="1F178A58"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Методические указания по определению выбросов загрязняющих</w:t>
      </w:r>
    </w:p>
    <w:p w14:paraId="65230B83"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веществ в атмосферу из резервуаров РНД 211.2.02.09-2004. Астана, 2005</w:t>
      </w:r>
    </w:p>
    <w:p w14:paraId="0C7D8D9D"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Расчет по п. 9</w:t>
      </w:r>
    </w:p>
    <w:p w14:paraId="47AE7E86"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Нефтепродукт:Дизельное топливо</w:t>
      </w:r>
    </w:p>
    <w:p w14:paraId="0C38C741"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Климатическая зона: третья - южные области РК (прил. 17)</w:t>
      </w:r>
    </w:p>
    <w:p w14:paraId="7940C3A7"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Расчет выбросов от топливораздаточных колонок (ТРК)</w:t>
      </w:r>
    </w:p>
    <w:p w14:paraId="449EE2F7"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Максимальная концентрация паров нефтепродукта при заполнении</w:t>
      </w:r>
    </w:p>
    <w:p w14:paraId="1E75FCF7"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баков автомашин, г/м3 (Прил. 12), </w:t>
      </w:r>
      <w:r w:rsidRPr="00F20509">
        <w:rPr>
          <w:rFonts w:ascii="Times New Roman" w:hAnsi="Times New Roman"/>
          <w:b/>
          <w:i/>
          <w:sz w:val="20"/>
          <w:szCs w:val="20"/>
        </w:rPr>
        <w:t xml:space="preserve">CMAX = </w:t>
      </w:r>
      <w:r w:rsidRPr="00F20509">
        <w:rPr>
          <w:rFonts w:ascii="Times New Roman" w:hAnsi="Times New Roman"/>
          <w:b/>
          <w:sz w:val="20"/>
          <w:szCs w:val="20"/>
        </w:rPr>
        <w:t>3.92</w:t>
      </w:r>
    </w:p>
    <w:p w14:paraId="2F766467"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Количество отпускаемого нефтепродукта в осенне-зимний период, м3, </w:t>
      </w:r>
      <w:r w:rsidRPr="00F20509">
        <w:rPr>
          <w:rFonts w:ascii="Times New Roman" w:hAnsi="Times New Roman"/>
          <w:b/>
          <w:i/>
          <w:sz w:val="20"/>
          <w:szCs w:val="20"/>
        </w:rPr>
        <w:t xml:space="preserve">QOZ = </w:t>
      </w:r>
      <w:r w:rsidRPr="00F20509">
        <w:rPr>
          <w:rFonts w:ascii="Times New Roman" w:hAnsi="Times New Roman"/>
          <w:b/>
          <w:sz w:val="20"/>
          <w:szCs w:val="20"/>
        </w:rPr>
        <w:t>589</w:t>
      </w:r>
    </w:p>
    <w:p w14:paraId="6BF680A2"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Концентрация паров нефтепродукта при заполнении</w:t>
      </w:r>
    </w:p>
    <w:p w14:paraId="6AB1B00C"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баков автомашин в осенне-зимний период, г/м3(Прил. 15), </w:t>
      </w:r>
      <w:r w:rsidRPr="00F20509">
        <w:rPr>
          <w:rFonts w:ascii="Times New Roman" w:hAnsi="Times New Roman"/>
          <w:b/>
          <w:i/>
          <w:sz w:val="20"/>
          <w:szCs w:val="20"/>
        </w:rPr>
        <w:t xml:space="preserve">CAMOZ = </w:t>
      </w:r>
      <w:r w:rsidRPr="00F20509">
        <w:rPr>
          <w:rFonts w:ascii="Times New Roman" w:hAnsi="Times New Roman"/>
          <w:b/>
          <w:sz w:val="20"/>
          <w:szCs w:val="20"/>
        </w:rPr>
        <w:t>1.98</w:t>
      </w:r>
    </w:p>
    <w:p w14:paraId="3DBBBD76"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Количество отпускаемого нефтепродукта в весенне-летний период, м3, </w:t>
      </w:r>
      <w:r w:rsidRPr="00F20509">
        <w:rPr>
          <w:rFonts w:ascii="Times New Roman" w:hAnsi="Times New Roman"/>
          <w:b/>
          <w:i/>
          <w:sz w:val="20"/>
          <w:szCs w:val="20"/>
        </w:rPr>
        <w:t xml:space="preserve">QVL = </w:t>
      </w:r>
      <w:r w:rsidRPr="00F20509">
        <w:rPr>
          <w:rFonts w:ascii="Times New Roman" w:hAnsi="Times New Roman"/>
          <w:b/>
          <w:sz w:val="20"/>
          <w:szCs w:val="20"/>
        </w:rPr>
        <w:t>589</w:t>
      </w:r>
    </w:p>
    <w:p w14:paraId="6660306E"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Концентрация паров нефтепродукта при заполнении</w:t>
      </w:r>
    </w:p>
    <w:p w14:paraId="132EE0A1"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баков автомашин в весенне-летний период, г/м3(Прил. 15), </w:t>
      </w:r>
      <w:r w:rsidRPr="00F20509">
        <w:rPr>
          <w:rFonts w:ascii="Times New Roman" w:hAnsi="Times New Roman"/>
          <w:b/>
          <w:i/>
          <w:sz w:val="20"/>
          <w:szCs w:val="20"/>
        </w:rPr>
        <w:t xml:space="preserve">CAMVL = </w:t>
      </w:r>
      <w:r w:rsidRPr="00F20509">
        <w:rPr>
          <w:rFonts w:ascii="Times New Roman" w:hAnsi="Times New Roman"/>
          <w:b/>
          <w:sz w:val="20"/>
          <w:szCs w:val="20"/>
        </w:rPr>
        <w:t>2.66</w:t>
      </w:r>
    </w:p>
    <w:p w14:paraId="086C2CD9"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Производительность одного рукава ТРК</w:t>
      </w:r>
    </w:p>
    <w:p w14:paraId="390148B0"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(с учетом дискретности работы), м3/час, </w:t>
      </w:r>
      <w:r w:rsidRPr="00F20509">
        <w:rPr>
          <w:rFonts w:ascii="Times New Roman" w:hAnsi="Times New Roman"/>
          <w:b/>
          <w:i/>
          <w:sz w:val="20"/>
          <w:szCs w:val="20"/>
        </w:rPr>
        <w:t xml:space="preserve">VTRK = </w:t>
      </w:r>
      <w:r w:rsidRPr="00F20509">
        <w:rPr>
          <w:rFonts w:ascii="Times New Roman" w:hAnsi="Times New Roman"/>
          <w:b/>
          <w:sz w:val="20"/>
          <w:szCs w:val="20"/>
        </w:rPr>
        <w:t>0.4</w:t>
      </w:r>
    </w:p>
    <w:p w14:paraId="014E6933" w14:textId="77777777" w:rsidR="0084699E" w:rsidRPr="00F20509" w:rsidRDefault="0084699E" w:rsidP="0084699E">
      <w:pPr>
        <w:spacing w:after="0" w:line="240" w:lineRule="auto"/>
        <w:rPr>
          <w:rFonts w:ascii="Times New Roman" w:hAnsi="Times New Roman"/>
          <w:sz w:val="20"/>
          <w:szCs w:val="20"/>
        </w:rPr>
      </w:pPr>
      <w:r w:rsidRPr="00F20509">
        <w:rPr>
          <w:rFonts w:ascii="Times New Roman" w:hAnsi="Times New Roman"/>
          <w:sz w:val="20"/>
          <w:szCs w:val="20"/>
        </w:rPr>
        <w:t>Количество одновременно работающих рукавов ТРК, отпускающих</w:t>
      </w:r>
    </w:p>
    <w:p w14:paraId="3826742A"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выбранный вид нефтепродукта, </w:t>
      </w:r>
      <w:r w:rsidRPr="00F20509">
        <w:rPr>
          <w:rFonts w:ascii="Times New Roman" w:hAnsi="Times New Roman"/>
          <w:b/>
          <w:i/>
          <w:sz w:val="20"/>
          <w:szCs w:val="20"/>
        </w:rPr>
        <w:t xml:space="preserve">NN = </w:t>
      </w:r>
      <w:r w:rsidRPr="00F20509">
        <w:rPr>
          <w:rFonts w:ascii="Times New Roman" w:hAnsi="Times New Roman"/>
          <w:b/>
          <w:sz w:val="20"/>
          <w:szCs w:val="20"/>
        </w:rPr>
        <w:t>1</w:t>
      </w:r>
    </w:p>
    <w:p w14:paraId="3643304C"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Максимальный из разовых выброс при заполнении баков, г/с (9.2.2), </w:t>
      </w:r>
      <w:r w:rsidRPr="00F20509">
        <w:rPr>
          <w:rFonts w:ascii="Times New Roman" w:hAnsi="Times New Roman"/>
          <w:b/>
          <w:i/>
          <w:sz w:val="20"/>
          <w:szCs w:val="20"/>
        </w:rPr>
        <w:t xml:space="preserve">GB = </w:t>
      </w:r>
      <w:r w:rsidRPr="00F20509">
        <w:rPr>
          <w:rFonts w:ascii="Times New Roman" w:hAnsi="Times New Roman"/>
          <w:i/>
          <w:sz w:val="20"/>
          <w:szCs w:val="20"/>
        </w:rPr>
        <w:t xml:space="preserve">NN · CMAX · VTRK / 3600 = </w:t>
      </w:r>
      <w:r w:rsidRPr="00F20509">
        <w:rPr>
          <w:rFonts w:ascii="Times New Roman" w:hAnsi="Times New Roman"/>
          <w:b/>
          <w:sz w:val="20"/>
          <w:szCs w:val="20"/>
        </w:rPr>
        <w:t>1 · 3.92 · 0.4 / 3600 = 0.0004356</w:t>
      </w:r>
    </w:p>
    <w:p w14:paraId="4AA0AC06"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Выбросы при закачке в баки автомобилей, т/год (9.2.7), </w:t>
      </w:r>
      <w:r w:rsidRPr="00F20509">
        <w:rPr>
          <w:rFonts w:ascii="Times New Roman" w:hAnsi="Times New Roman"/>
          <w:b/>
          <w:i/>
          <w:sz w:val="20"/>
          <w:szCs w:val="20"/>
        </w:rPr>
        <w:t xml:space="preserve">MBA = </w:t>
      </w:r>
      <w:r w:rsidRPr="00F20509">
        <w:rPr>
          <w:rFonts w:ascii="Times New Roman" w:hAnsi="Times New Roman"/>
          <w:i/>
          <w:sz w:val="20"/>
          <w:szCs w:val="20"/>
        </w:rPr>
        <w:t>(CAMOZ · QOZ + CAMVL · QVL) · 10</w:t>
      </w:r>
      <w:r w:rsidRPr="00F20509">
        <w:rPr>
          <w:rFonts w:ascii="Times New Roman" w:hAnsi="Times New Roman"/>
          <w:i/>
          <w:sz w:val="20"/>
          <w:szCs w:val="20"/>
        </w:rPr>
        <w:fldChar w:fldCharType="begin"/>
      </w:r>
      <w:r w:rsidRPr="00F20509">
        <w:rPr>
          <w:rFonts w:ascii="Times New Roman" w:hAnsi="Times New Roman"/>
          <w:i/>
          <w:sz w:val="20"/>
          <w:szCs w:val="20"/>
        </w:rPr>
        <w:instrText xml:space="preserve"> EQ \s\up5(-6) </w:instrText>
      </w:r>
      <w:r w:rsidRPr="00F20509">
        <w:rPr>
          <w:rFonts w:ascii="Times New Roman" w:hAnsi="Times New Roman"/>
          <w:i/>
          <w:sz w:val="20"/>
          <w:szCs w:val="20"/>
        </w:rPr>
        <w:fldChar w:fldCharType="end"/>
      </w:r>
      <w:r w:rsidRPr="00F20509">
        <w:rPr>
          <w:rFonts w:ascii="Times New Roman" w:hAnsi="Times New Roman"/>
          <w:i/>
          <w:sz w:val="20"/>
          <w:szCs w:val="20"/>
        </w:rPr>
        <w:t xml:space="preserve"> = </w:t>
      </w:r>
      <w:r w:rsidRPr="00F20509">
        <w:rPr>
          <w:rFonts w:ascii="Times New Roman" w:hAnsi="Times New Roman"/>
          <w:b/>
          <w:sz w:val="20"/>
          <w:szCs w:val="20"/>
        </w:rPr>
        <w:t>(1.98 · 589 + 2.66 · 589) · 10</w:t>
      </w:r>
      <w:r w:rsidRPr="00F20509">
        <w:rPr>
          <w:rFonts w:ascii="Times New Roman" w:hAnsi="Times New Roman"/>
          <w:b/>
          <w:sz w:val="20"/>
          <w:szCs w:val="20"/>
        </w:rPr>
        <w:fldChar w:fldCharType="begin"/>
      </w:r>
      <w:r w:rsidRPr="00F20509">
        <w:rPr>
          <w:rFonts w:ascii="Times New Roman" w:hAnsi="Times New Roman"/>
          <w:b/>
          <w:sz w:val="20"/>
          <w:szCs w:val="20"/>
        </w:rPr>
        <w:instrText xml:space="preserve"> EQ \s\up5(-6) </w:instrText>
      </w:r>
      <w:r w:rsidRPr="00F20509">
        <w:rPr>
          <w:rFonts w:ascii="Times New Roman" w:hAnsi="Times New Roman"/>
          <w:b/>
          <w:sz w:val="20"/>
          <w:szCs w:val="20"/>
        </w:rPr>
        <w:fldChar w:fldCharType="end"/>
      </w:r>
      <w:r w:rsidRPr="00F20509">
        <w:rPr>
          <w:rFonts w:ascii="Times New Roman" w:hAnsi="Times New Roman"/>
          <w:b/>
          <w:sz w:val="20"/>
          <w:szCs w:val="20"/>
        </w:rPr>
        <w:t xml:space="preserve"> = 0.002733</w:t>
      </w:r>
    </w:p>
    <w:p w14:paraId="10F448E9"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Удельный выброс при проливах, г/м3, </w:t>
      </w:r>
      <w:r w:rsidRPr="00F20509">
        <w:rPr>
          <w:rFonts w:ascii="Times New Roman" w:hAnsi="Times New Roman"/>
          <w:b/>
          <w:i/>
          <w:sz w:val="20"/>
          <w:szCs w:val="20"/>
        </w:rPr>
        <w:t xml:space="preserve">J = </w:t>
      </w:r>
      <w:r w:rsidRPr="00F20509">
        <w:rPr>
          <w:rFonts w:ascii="Times New Roman" w:hAnsi="Times New Roman"/>
          <w:b/>
          <w:sz w:val="20"/>
          <w:szCs w:val="20"/>
        </w:rPr>
        <w:t>50</w:t>
      </w:r>
    </w:p>
    <w:p w14:paraId="069DC73F"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Выбросы паров нефтепродукта при проливах на ТРК, т/год (9.2.8), </w:t>
      </w:r>
      <w:r w:rsidRPr="00F20509">
        <w:rPr>
          <w:rFonts w:ascii="Times New Roman" w:hAnsi="Times New Roman"/>
          <w:b/>
          <w:i/>
          <w:sz w:val="20"/>
          <w:szCs w:val="20"/>
        </w:rPr>
        <w:t xml:space="preserve">MPRA = </w:t>
      </w:r>
      <w:r w:rsidRPr="00F20509">
        <w:rPr>
          <w:rFonts w:ascii="Times New Roman" w:hAnsi="Times New Roman"/>
          <w:i/>
          <w:sz w:val="20"/>
          <w:szCs w:val="20"/>
        </w:rPr>
        <w:t>0.5 · J · (QOZ + QVL) · 10</w:t>
      </w:r>
      <w:r w:rsidRPr="00F20509">
        <w:rPr>
          <w:rFonts w:ascii="Times New Roman" w:hAnsi="Times New Roman"/>
          <w:i/>
          <w:sz w:val="20"/>
          <w:szCs w:val="20"/>
        </w:rPr>
        <w:fldChar w:fldCharType="begin"/>
      </w:r>
      <w:r w:rsidRPr="00F20509">
        <w:rPr>
          <w:rFonts w:ascii="Times New Roman" w:hAnsi="Times New Roman"/>
          <w:i/>
          <w:sz w:val="20"/>
          <w:szCs w:val="20"/>
        </w:rPr>
        <w:instrText xml:space="preserve"> EQ \s\up5(-6) </w:instrText>
      </w:r>
      <w:r w:rsidRPr="00F20509">
        <w:rPr>
          <w:rFonts w:ascii="Times New Roman" w:hAnsi="Times New Roman"/>
          <w:i/>
          <w:sz w:val="20"/>
          <w:szCs w:val="20"/>
        </w:rPr>
        <w:fldChar w:fldCharType="end"/>
      </w:r>
      <w:r w:rsidRPr="00F20509">
        <w:rPr>
          <w:rFonts w:ascii="Times New Roman" w:hAnsi="Times New Roman"/>
          <w:i/>
          <w:sz w:val="20"/>
          <w:szCs w:val="20"/>
        </w:rPr>
        <w:t xml:space="preserve"> = </w:t>
      </w:r>
      <w:r w:rsidRPr="00F20509">
        <w:rPr>
          <w:rFonts w:ascii="Times New Roman" w:hAnsi="Times New Roman"/>
          <w:b/>
          <w:sz w:val="20"/>
          <w:szCs w:val="20"/>
        </w:rPr>
        <w:t>0.5 · 50 · (589 + 589) · 10</w:t>
      </w:r>
      <w:r w:rsidRPr="00F20509">
        <w:rPr>
          <w:rFonts w:ascii="Times New Roman" w:hAnsi="Times New Roman"/>
          <w:b/>
          <w:sz w:val="20"/>
          <w:szCs w:val="20"/>
        </w:rPr>
        <w:fldChar w:fldCharType="begin"/>
      </w:r>
      <w:r w:rsidRPr="00F20509">
        <w:rPr>
          <w:rFonts w:ascii="Times New Roman" w:hAnsi="Times New Roman"/>
          <w:b/>
          <w:sz w:val="20"/>
          <w:szCs w:val="20"/>
        </w:rPr>
        <w:instrText xml:space="preserve"> EQ \s\up5(-6) </w:instrText>
      </w:r>
      <w:r w:rsidRPr="00F20509">
        <w:rPr>
          <w:rFonts w:ascii="Times New Roman" w:hAnsi="Times New Roman"/>
          <w:b/>
          <w:sz w:val="20"/>
          <w:szCs w:val="20"/>
        </w:rPr>
        <w:fldChar w:fldCharType="end"/>
      </w:r>
      <w:r w:rsidRPr="00F20509">
        <w:rPr>
          <w:rFonts w:ascii="Times New Roman" w:hAnsi="Times New Roman"/>
          <w:b/>
          <w:sz w:val="20"/>
          <w:szCs w:val="20"/>
        </w:rPr>
        <w:t xml:space="preserve"> = 0.02945</w:t>
      </w:r>
    </w:p>
    <w:p w14:paraId="6DF182FE"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Валовый выброс, т/год (9.2.6), </w:t>
      </w:r>
      <w:r w:rsidRPr="00F20509">
        <w:rPr>
          <w:rFonts w:ascii="Times New Roman" w:hAnsi="Times New Roman"/>
          <w:b/>
          <w:i/>
          <w:sz w:val="20"/>
          <w:szCs w:val="20"/>
        </w:rPr>
        <w:t xml:space="preserve">MTRK = </w:t>
      </w:r>
      <w:r w:rsidRPr="00F20509">
        <w:rPr>
          <w:rFonts w:ascii="Times New Roman" w:hAnsi="Times New Roman"/>
          <w:i/>
          <w:sz w:val="20"/>
          <w:szCs w:val="20"/>
        </w:rPr>
        <w:t xml:space="preserve">MBA + MPRA = </w:t>
      </w:r>
      <w:r w:rsidRPr="00F20509">
        <w:rPr>
          <w:rFonts w:ascii="Times New Roman" w:hAnsi="Times New Roman"/>
          <w:b/>
          <w:sz w:val="20"/>
          <w:szCs w:val="20"/>
        </w:rPr>
        <w:t>0.002733 + 0.02945 = 0.0322</w:t>
      </w:r>
    </w:p>
    <w:p w14:paraId="653B3292" w14:textId="77777777" w:rsidR="0084699E" w:rsidRPr="00F20509" w:rsidRDefault="0084699E" w:rsidP="0084699E">
      <w:pPr>
        <w:spacing w:after="0" w:line="240" w:lineRule="auto"/>
        <w:rPr>
          <w:rFonts w:ascii="Times New Roman" w:hAnsi="Times New Roman"/>
          <w:b/>
          <w:i/>
          <w:sz w:val="20"/>
          <w:szCs w:val="20"/>
        </w:rPr>
      </w:pPr>
      <w:r w:rsidRPr="00F20509">
        <w:rPr>
          <w:rFonts w:ascii="Times New Roman" w:hAnsi="Times New Roman"/>
          <w:b/>
          <w:i/>
          <w:sz w:val="20"/>
          <w:szCs w:val="20"/>
        </w:rPr>
        <w:t>Примесь: 2754 Алканы С12-19 /в пересчете на С/ (Углеводороды предельные С12-С19 (в пересчете на С); Растворитель РПК-265П) (10)</w:t>
      </w:r>
    </w:p>
    <w:p w14:paraId="2B100540"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Концентрация ЗВ в парах, % масс(Прил. 14), </w:t>
      </w:r>
      <w:r w:rsidRPr="00F20509">
        <w:rPr>
          <w:rFonts w:ascii="Times New Roman" w:hAnsi="Times New Roman"/>
          <w:b/>
          <w:i/>
          <w:sz w:val="20"/>
          <w:szCs w:val="20"/>
        </w:rPr>
        <w:t xml:space="preserve">CI = </w:t>
      </w:r>
      <w:r w:rsidRPr="00F20509">
        <w:rPr>
          <w:rFonts w:ascii="Times New Roman" w:hAnsi="Times New Roman"/>
          <w:b/>
          <w:sz w:val="20"/>
          <w:szCs w:val="20"/>
        </w:rPr>
        <w:t>99.72</w:t>
      </w:r>
    </w:p>
    <w:p w14:paraId="20A6258B"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Валовый выброс, т/год (5.2.5), </w:t>
      </w:r>
      <w:r w:rsidRPr="00F20509">
        <w:rPr>
          <w:rFonts w:ascii="Times New Roman" w:hAnsi="Times New Roman"/>
          <w:b/>
          <w:i/>
          <w:sz w:val="20"/>
          <w:szCs w:val="20"/>
        </w:rPr>
        <w:t xml:space="preserve">_M_ = </w:t>
      </w:r>
      <w:r w:rsidRPr="00F20509">
        <w:rPr>
          <w:rFonts w:ascii="Times New Roman" w:hAnsi="Times New Roman"/>
          <w:i/>
          <w:sz w:val="20"/>
          <w:szCs w:val="20"/>
        </w:rPr>
        <w:t xml:space="preserve">CI · M / 100 = </w:t>
      </w:r>
      <w:r w:rsidRPr="00F20509">
        <w:rPr>
          <w:rFonts w:ascii="Times New Roman" w:hAnsi="Times New Roman"/>
          <w:b/>
          <w:sz w:val="20"/>
          <w:szCs w:val="20"/>
        </w:rPr>
        <w:t>99.72 · 0.0322 / 100 = 0.0321</w:t>
      </w:r>
    </w:p>
    <w:p w14:paraId="20FB0F4D"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Максимальный из разовых выброс, г/с (5.2.4), </w:t>
      </w:r>
      <w:r w:rsidRPr="00F20509">
        <w:rPr>
          <w:rFonts w:ascii="Times New Roman" w:hAnsi="Times New Roman"/>
          <w:b/>
          <w:i/>
          <w:sz w:val="20"/>
          <w:szCs w:val="20"/>
        </w:rPr>
        <w:t xml:space="preserve">_G_ = </w:t>
      </w:r>
      <w:r w:rsidRPr="00F20509">
        <w:rPr>
          <w:rFonts w:ascii="Times New Roman" w:hAnsi="Times New Roman"/>
          <w:i/>
          <w:sz w:val="20"/>
          <w:szCs w:val="20"/>
        </w:rPr>
        <w:t xml:space="preserve">CI · G / 100 = </w:t>
      </w:r>
      <w:r w:rsidRPr="00F20509">
        <w:rPr>
          <w:rFonts w:ascii="Times New Roman" w:hAnsi="Times New Roman"/>
          <w:b/>
          <w:sz w:val="20"/>
          <w:szCs w:val="20"/>
        </w:rPr>
        <w:t>99.72 · 0.0004356 / 100 = 0.000434</w:t>
      </w:r>
    </w:p>
    <w:p w14:paraId="5A86D397" w14:textId="77777777" w:rsidR="0084699E" w:rsidRPr="00F20509" w:rsidRDefault="0084699E" w:rsidP="0084699E">
      <w:pPr>
        <w:spacing w:after="0" w:line="240" w:lineRule="auto"/>
        <w:rPr>
          <w:rFonts w:ascii="Times New Roman" w:hAnsi="Times New Roman"/>
          <w:b/>
          <w:i/>
          <w:sz w:val="20"/>
          <w:szCs w:val="20"/>
        </w:rPr>
      </w:pPr>
      <w:r w:rsidRPr="00F20509">
        <w:rPr>
          <w:rFonts w:ascii="Times New Roman" w:hAnsi="Times New Roman"/>
          <w:b/>
          <w:i/>
          <w:sz w:val="20"/>
          <w:szCs w:val="20"/>
        </w:rPr>
        <w:t>Примесь: 0333 Сероводород (Дигидросульфид) (518)</w:t>
      </w:r>
    </w:p>
    <w:p w14:paraId="017020CD"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Концентрация ЗВ в парах, % масс(Прил. 14), </w:t>
      </w:r>
      <w:r w:rsidRPr="00F20509">
        <w:rPr>
          <w:rFonts w:ascii="Times New Roman" w:hAnsi="Times New Roman"/>
          <w:b/>
          <w:i/>
          <w:sz w:val="20"/>
          <w:szCs w:val="20"/>
        </w:rPr>
        <w:t xml:space="preserve">CI = </w:t>
      </w:r>
      <w:r w:rsidRPr="00F20509">
        <w:rPr>
          <w:rFonts w:ascii="Times New Roman" w:hAnsi="Times New Roman"/>
          <w:b/>
          <w:sz w:val="20"/>
          <w:szCs w:val="20"/>
        </w:rPr>
        <w:t>0.28</w:t>
      </w:r>
    </w:p>
    <w:p w14:paraId="45A6FCE3"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Валовый выброс, т/год (5.2.5), </w:t>
      </w:r>
      <w:r w:rsidRPr="00F20509">
        <w:rPr>
          <w:rFonts w:ascii="Times New Roman" w:hAnsi="Times New Roman"/>
          <w:b/>
          <w:i/>
          <w:sz w:val="20"/>
          <w:szCs w:val="20"/>
        </w:rPr>
        <w:t xml:space="preserve">_M_ = </w:t>
      </w:r>
      <w:r w:rsidRPr="00F20509">
        <w:rPr>
          <w:rFonts w:ascii="Times New Roman" w:hAnsi="Times New Roman"/>
          <w:i/>
          <w:sz w:val="20"/>
          <w:szCs w:val="20"/>
        </w:rPr>
        <w:t xml:space="preserve">CI · M / 100 = </w:t>
      </w:r>
      <w:r w:rsidRPr="00F20509">
        <w:rPr>
          <w:rFonts w:ascii="Times New Roman" w:hAnsi="Times New Roman"/>
          <w:b/>
          <w:sz w:val="20"/>
          <w:szCs w:val="20"/>
        </w:rPr>
        <w:t>0.28 · 0.0322 / 100 = 0.0000902</w:t>
      </w:r>
    </w:p>
    <w:p w14:paraId="324074F2" w14:textId="77777777" w:rsidR="0084699E" w:rsidRPr="00F20509" w:rsidRDefault="0084699E" w:rsidP="0084699E">
      <w:pPr>
        <w:spacing w:after="0" w:line="240" w:lineRule="auto"/>
        <w:rPr>
          <w:rFonts w:ascii="Times New Roman" w:hAnsi="Times New Roman"/>
          <w:b/>
          <w:sz w:val="20"/>
          <w:szCs w:val="20"/>
        </w:rPr>
      </w:pPr>
      <w:r w:rsidRPr="00F20509">
        <w:rPr>
          <w:rFonts w:ascii="Times New Roman" w:hAnsi="Times New Roman"/>
          <w:sz w:val="20"/>
          <w:szCs w:val="20"/>
        </w:rPr>
        <w:t xml:space="preserve">Максимальный из разовых выброс, г/с (5.2.4), </w:t>
      </w:r>
      <w:r w:rsidRPr="00F20509">
        <w:rPr>
          <w:rFonts w:ascii="Times New Roman" w:hAnsi="Times New Roman"/>
          <w:b/>
          <w:i/>
          <w:sz w:val="20"/>
          <w:szCs w:val="20"/>
        </w:rPr>
        <w:t xml:space="preserve">_G_ = </w:t>
      </w:r>
      <w:r w:rsidRPr="00F20509">
        <w:rPr>
          <w:rFonts w:ascii="Times New Roman" w:hAnsi="Times New Roman"/>
          <w:i/>
          <w:sz w:val="20"/>
          <w:szCs w:val="20"/>
        </w:rPr>
        <w:t xml:space="preserve">CI · G / 100 = </w:t>
      </w:r>
      <w:r w:rsidRPr="00F20509">
        <w:rPr>
          <w:rFonts w:ascii="Times New Roman" w:hAnsi="Times New Roman"/>
          <w:b/>
          <w:sz w:val="20"/>
          <w:szCs w:val="20"/>
        </w:rPr>
        <w:t>0.28 · 0.0004356 / 100 = 0.00000122</w:t>
      </w:r>
    </w:p>
    <w:tbl>
      <w:tblPr>
        <w:tblW w:w="5000" w:type="pct"/>
        <w:tblCellMar>
          <w:left w:w="28" w:type="dxa"/>
          <w:right w:w="28" w:type="dxa"/>
        </w:tblCellMar>
        <w:tblLook w:val="04A0" w:firstRow="1" w:lastRow="0" w:firstColumn="1" w:lastColumn="0" w:noHBand="0" w:noVBand="1"/>
      </w:tblPr>
      <w:tblGrid>
        <w:gridCol w:w="667"/>
        <w:gridCol w:w="4940"/>
        <w:gridCol w:w="1869"/>
        <w:gridCol w:w="1869"/>
      </w:tblGrid>
      <w:tr w:rsidR="0084699E" w:rsidRPr="00F20509" w14:paraId="5EED7B63" w14:textId="77777777" w:rsidTr="009C469B">
        <w:tc>
          <w:tcPr>
            <w:tcW w:w="357" w:type="pct"/>
            <w:tcBorders>
              <w:top w:val="single" w:sz="4" w:space="0" w:color="auto"/>
              <w:left w:val="single" w:sz="4" w:space="0" w:color="auto"/>
              <w:bottom w:val="single" w:sz="4" w:space="0" w:color="auto"/>
              <w:right w:val="single" w:sz="4" w:space="0" w:color="auto"/>
            </w:tcBorders>
            <w:vAlign w:val="center"/>
            <w:hideMark/>
          </w:tcPr>
          <w:p w14:paraId="6DD33D1B" w14:textId="77777777" w:rsidR="0084699E" w:rsidRPr="00F20509" w:rsidRDefault="0084699E" w:rsidP="009C469B">
            <w:pPr>
              <w:spacing w:after="0" w:line="240" w:lineRule="auto"/>
              <w:jc w:val="center"/>
              <w:rPr>
                <w:rFonts w:ascii="Times New Roman" w:hAnsi="Times New Roman"/>
                <w:b/>
                <w:i/>
                <w:sz w:val="20"/>
                <w:szCs w:val="20"/>
              </w:rPr>
            </w:pPr>
            <w:r w:rsidRPr="00F20509">
              <w:rPr>
                <w:rFonts w:ascii="Times New Roman" w:hAnsi="Times New Roman"/>
                <w:b/>
                <w:i/>
                <w:sz w:val="20"/>
                <w:szCs w:val="20"/>
              </w:rPr>
              <w:t>Код</w:t>
            </w:r>
          </w:p>
        </w:tc>
        <w:tc>
          <w:tcPr>
            <w:tcW w:w="2643" w:type="pct"/>
            <w:tcBorders>
              <w:top w:val="single" w:sz="4" w:space="0" w:color="auto"/>
              <w:left w:val="single" w:sz="4" w:space="0" w:color="auto"/>
              <w:bottom w:val="single" w:sz="4" w:space="0" w:color="auto"/>
              <w:right w:val="single" w:sz="4" w:space="0" w:color="auto"/>
            </w:tcBorders>
            <w:vAlign w:val="center"/>
            <w:hideMark/>
          </w:tcPr>
          <w:p w14:paraId="5BDC22CD" w14:textId="77777777" w:rsidR="0084699E" w:rsidRPr="00F20509" w:rsidRDefault="0084699E" w:rsidP="009C469B">
            <w:pPr>
              <w:spacing w:after="0" w:line="240" w:lineRule="auto"/>
              <w:jc w:val="center"/>
              <w:rPr>
                <w:rFonts w:ascii="Times New Roman" w:hAnsi="Times New Roman"/>
                <w:b/>
                <w:i/>
                <w:sz w:val="20"/>
                <w:szCs w:val="20"/>
              </w:rPr>
            </w:pPr>
            <w:r w:rsidRPr="00F20509">
              <w:rPr>
                <w:rFonts w:ascii="Times New Roman" w:hAnsi="Times New Roman"/>
                <w:b/>
                <w:i/>
                <w:sz w:val="20"/>
                <w:szCs w:val="2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hideMark/>
          </w:tcPr>
          <w:p w14:paraId="27300531" w14:textId="77777777" w:rsidR="0084699E" w:rsidRPr="00F20509" w:rsidRDefault="0084699E" w:rsidP="009C469B">
            <w:pPr>
              <w:spacing w:after="0" w:line="240" w:lineRule="auto"/>
              <w:jc w:val="center"/>
              <w:rPr>
                <w:rFonts w:ascii="Times New Roman" w:hAnsi="Times New Roman"/>
                <w:b/>
                <w:i/>
                <w:sz w:val="20"/>
                <w:szCs w:val="20"/>
              </w:rPr>
            </w:pPr>
            <w:r w:rsidRPr="00F20509">
              <w:rPr>
                <w:rFonts w:ascii="Times New Roman" w:hAnsi="Times New Roman"/>
                <w:b/>
                <w:i/>
                <w:sz w:val="20"/>
                <w:szCs w:val="20"/>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14:paraId="7843DFCC" w14:textId="77777777" w:rsidR="0084699E" w:rsidRPr="00F20509" w:rsidRDefault="0084699E" w:rsidP="009C469B">
            <w:pPr>
              <w:spacing w:after="0" w:line="240" w:lineRule="auto"/>
              <w:jc w:val="center"/>
              <w:rPr>
                <w:rFonts w:ascii="Times New Roman" w:hAnsi="Times New Roman"/>
                <w:b/>
                <w:i/>
                <w:sz w:val="20"/>
                <w:szCs w:val="20"/>
              </w:rPr>
            </w:pPr>
            <w:r w:rsidRPr="00F20509">
              <w:rPr>
                <w:rFonts w:ascii="Times New Roman" w:hAnsi="Times New Roman"/>
                <w:b/>
                <w:i/>
                <w:sz w:val="20"/>
                <w:szCs w:val="20"/>
              </w:rPr>
              <w:t>Выброс т/год</w:t>
            </w:r>
          </w:p>
        </w:tc>
      </w:tr>
      <w:tr w:rsidR="0084699E" w:rsidRPr="00F20509" w14:paraId="31C059CF" w14:textId="77777777" w:rsidTr="009C469B">
        <w:tc>
          <w:tcPr>
            <w:tcW w:w="357" w:type="pct"/>
            <w:tcBorders>
              <w:top w:val="single" w:sz="4" w:space="0" w:color="auto"/>
              <w:left w:val="single" w:sz="4" w:space="0" w:color="auto"/>
              <w:bottom w:val="single" w:sz="4" w:space="0" w:color="auto"/>
              <w:right w:val="single" w:sz="4" w:space="0" w:color="auto"/>
            </w:tcBorders>
            <w:hideMark/>
          </w:tcPr>
          <w:p w14:paraId="57A35C8E" w14:textId="77777777" w:rsidR="0084699E" w:rsidRPr="00F20509" w:rsidRDefault="0084699E" w:rsidP="009C469B">
            <w:pPr>
              <w:spacing w:after="0" w:line="240" w:lineRule="auto"/>
              <w:rPr>
                <w:rFonts w:ascii="Times New Roman" w:hAnsi="Times New Roman"/>
                <w:sz w:val="20"/>
                <w:szCs w:val="20"/>
              </w:rPr>
            </w:pPr>
            <w:r w:rsidRPr="00F20509">
              <w:rPr>
                <w:rFonts w:ascii="Times New Roman" w:hAnsi="Times New Roman"/>
                <w:sz w:val="20"/>
                <w:szCs w:val="20"/>
              </w:rPr>
              <w:t>0333</w:t>
            </w:r>
          </w:p>
        </w:tc>
        <w:tc>
          <w:tcPr>
            <w:tcW w:w="2643" w:type="pct"/>
            <w:tcBorders>
              <w:top w:val="single" w:sz="4" w:space="0" w:color="auto"/>
              <w:left w:val="single" w:sz="4" w:space="0" w:color="auto"/>
              <w:bottom w:val="single" w:sz="4" w:space="0" w:color="auto"/>
              <w:right w:val="single" w:sz="4" w:space="0" w:color="auto"/>
            </w:tcBorders>
            <w:hideMark/>
          </w:tcPr>
          <w:p w14:paraId="31229A64" w14:textId="77777777" w:rsidR="0084699E" w:rsidRPr="00F20509" w:rsidRDefault="0084699E" w:rsidP="009C469B">
            <w:pPr>
              <w:spacing w:after="0" w:line="240" w:lineRule="auto"/>
              <w:rPr>
                <w:rFonts w:ascii="Times New Roman" w:hAnsi="Times New Roman"/>
                <w:sz w:val="20"/>
                <w:szCs w:val="20"/>
              </w:rPr>
            </w:pPr>
            <w:r w:rsidRPr="00F20509">
              <w:rPr>
                <w:rFonts w:ascii="Times New Roman" w:hAnsi="Times New Roman"/>
                <w:sz w:val="20"/>
                <w:szCs w:val="20"/>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hideMark/>
          </w:tcPr>
          <w:p w14:paraId="1789A9E6" w14:textId="77777777" w:rsidR="0084699E" w:rsidRPr="00F20509" w:rsidRDefault="0084699E" w:rsidP="009C469B">
            <w:pPr>
              <w:spacing w:after="0" w:line="240" w:lineRule="auto"/>
              <w:jc w:val="right"/>
              <w:rPr>
                <w:rFonts w:ascii="Times New Roman" w:hAnsi="Times New Roman"/>
                <w:sz w:val="20"/>
                <w:szCs w:val="20"/>
              </w:rPr>
            </w:pPr>
            <w:r w:rsidRPr="00F20509">
              <w:rPr>
                <w:rFonts w:ascii="Times New Roman" w:hAnsi="Times New Roman"/>
                <w:sz w:val="20"/>
                <w:szCs w:val="20"/>
              </w:rPr>
              <w:t>0.00000122</w:t>
            </w:r>
          </w:p>
        </w:tc>
        <w:tc>
          <w:tcPr>
            <w:tcW w:w="1000" w:type="pct"/>
            <w:tcBorders>
              <w:top w:val="single" w:sz="4" w:space="0" w:color="auto"/>
              <w:left w:val="single" w:sz="4" w:space="0" w:color="auto"/>
              <w:bottom w:val="single" w:sz="4" w:space="0" w:color="auto"/>
              <w:right w:val="single" w:sz="4" w:space="0" w:color="auto"/>
            </w:tcBorders>
            <w:hideMark/>
          </w:tcPr>
          <w:p w14:paraId="17479F8B" w14:textId="77777777" w:rsidR="0084699E" w:rsidRPr="00F20509" w:rsidRDefault="0084699E" w:rsidP="009C469B">
            <w:pPr>
              <w:spacing w:after="0" w:line="240" w:lineRule="auto"/>
              <w:jc w:val="right"/>
              <w:rPr>
                <w:rFonts w:ascii="Times New Roman" w:hAnsi="Times New Roman"/>
                <w:sz w:val="20"/>
                <w:szCs w:val="20"/>
              </w:rPr>
            </w:pPr>
            <w:r w:rsidRPr="00F20509">
              <w:rPr>
                <w:rFonts w:ascii="Times New Roman" w:hAnsi="Times New Roman"/>
                <w:sz w:val="20"/>
                <w:szCs w:val="20"/>
              </w:rPr>
              <w:t>0.0000902</w:t>
            </w:r>
          </w:p>
        </w:tc>
      </w:tr>
      <w:tr w:rsidR="0084699E" w:rsidRPr="00F20509" w14:paraId="50CBB8BD" w14:textId="77777777" w:rsidTr="009C469B">
        <w:trPr>
          <w:trHeight w:val="96"/>
        </w:trPr>
        <w:tc>
          <w:tcPr>
            <w:tcW w:w="357" w:type="pct"/>
            <w:tcBorders>
              <w:top w:val="single" w:sz="4" w:space="0" w:color="auto"/>
              <w:left w:val="single" w:sz="4" w:space="0" w:color="auto"/>
              <w:bottom w:val="single" w:sz="4" w:space="0" w:color="auto"/>
              <w:right w:val="single" w:sz="4" w:space="0" w:color="auto"/>
            </w:tcBorders>
            <w:hideMark/>
          </w:tcPr>
          <w:p w14:paraId="3B422A86" w14:textId="77777777" w:rsidR="0084699E" w:rsidRPr="00F20509" w:rsidRDefault="0084699E" w:rsidP="009C469B">
            <w:pPr>
              <w:spacing w:after="0" w:line="240" w:lineRule="auto"/>
              <w:rPr>
                <w:rFonts w:ascii="Times New Roman" w:hAnsi="Times New Roman"/>
                <w:sz w:val="20"/>
                <w:szCs w:val="20"/>
              </w:rPr>
            </w:pPr>
            <w:r w:rsidRPr="00F20509">
              <w:rPr>
                <w:rFonts w:ascii="Times New Roman" w:hAnsi="Times New Roman"/>
                <w:sz w:val="20"/>
                <w:szCs w:val="20"/>
              </w:rPr>
              <w:t>2754</w:t>
            </w:r>
          </w:p>
        </w:tc>
        <w:tc>
          <w:tcPr>
            <w:tcW w:w="2643" w:type="pct"/>
            <w:tcBorders>
              <w:top w:val="single" w:sz="4" w:space="0" w:color="auto"/>
              <w:left w:val="single" w:sz="4" w:space="0" w:color="auto"/>
              <w:bottom w:val="single" w:sz="4" w:space="0" w:color="auto"/>
              <w:right w:val="single" w:sz="4" w:space="0" w:color="auto"/>
            </w:tcBorders>
            <w:hideMark/>
          </w:tcPr>
          <w:p w14:paraId="746625BA" w14:textId="77777777" w:rsidR="0084699E" w:rsidRPr="00F20509" w:rsidRDefault="0084699E" w:rsidP="009C469B">
            <w:pPr>
              <w:spacing w:after="0" w:line="240" w:lineRule="auto"/>
              <w:rPr>
                <w:rFonts w:ascii="Times New Roman" w:hAnsi="Times New Roman"/>
                <w:sz w:val="20"/>
                <w:szCs w:val="20"/>
              </w:rPr>
            </w:pPr>
            <w:r w:rsidRPr="00F20509">
              <w:rPr>
                <w:rFonts w:ascii="Times New Roman" w:hAnsi="Times New Roman"/>
                <w:sz w:val="20"/>
                <w:szCs w:val="20"/>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hideMark/>
          </w:tcPr>
          <w:p w14:paraId="0DC2429D" w14:textId="77777777" w:rsidR="0084699E" w:rsidRPr="00F20509" w:rsidRDefault="0084699E" w:rsidP="009C469B">
            <w:pPr>
              <w:spacing w:after="0" w:line="240" w:lineRule="auto"/>
              <w:jc w:val="right"/>
              <w:rPr>
                <w:rFonts w:ascii="Times New Roman" w:hAnsi="Times New Roman"/>
                <w:sz w:val="20"/>
                <w:szCs w:val="20"/>
              </w:rPr>
            </w:pPr>
            <w:r w:rsidRPr="00F20509">
              <w:rPr>
                <w:rFonts w:ascii="Times New Roman" w:hAnsi="Times New Roman"/>
                <w:sz w:val="20"/>
                <w:szCs w:val="20"/>
              </w:rPr>
              <w:t>0.0004340</w:t>
            </w:r>
          </w:p>
        </w:tc>
        <w:tc>
          <w:tcPr>
            <w:tcW w:w="1000" w:type="pct"/>
            <w:tcBorders>
              <w:top w:val="single" w:sz="4" w:space="0" w:color="auto"/>
              <w:left w:val="single" w:sz="4" w:space="0" w:color="auto"/>
              <w:bottom w:val="single" w:sz="4" w:space="0" w:color="auto"/>
              <w:right w:val="single" w:sz="4" w:space="0" w:color="auto"/>
            </w:tcBorders>
            <w:hideMark/>
          </w:tcPr>
          <w:p w14:paraId="70824631" w14:textId="77777777" w:rsidR="0084699E" w:rsidRPr="00F20509" w:rsidRDefault="0084699E" w:rsidP="009C469B">
            <w:pPr>
              <w:spacing w:after="0" w:line="240" w:lineRule="auto"/>
              <w:jc w:val="right"/>
              <w:rPr>
                <w:rFonts w:ascii="Times New Roman" w:hAnsi="Times New Roman"/>
                <w:sz w:val="20"/>
                <w:szCs w:val="20"/>
              </w:rPr>
            </w:pPr>
            <w:r w:rsidRPr="00F20509">
              <w:rPr>
                <w:rFonts w:ascii="Times New Roman" w:hAnsi="Times New Roman"/>
                <w:sz w:val="20"/>
                <w:szCs w:val="20"/>
              </w:rPr>
              <w:t>0.0321000</w:t>
            </w:r>
          </w:p>
        </w:tc>
      </w:tr>
    </w:tbl>
    <w:p w14:paraId="636A9912" w14:textId="0B7F3563" w:rsidR="0084699E" w:rsidRDefault="0084699E" w:rsidP="00310F1E">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p>
    <w:p w14:paraId="02357A0B" w14:textId="18F28172" w:rsidR="005702DB" w:rsidRDefault="005702DB" w:rsidP="005702DB">
      <w:pPr>
        <w:spacing w:after="0" w:line="240" w:lineRule="auto"/>
        <w:rPr>
          <w:rFonts w:ascii="Times New Roman" w:hAnsi="Times New Roman"/>
          <w:b/>
          <w:i/>
          <w:color w:val="000000"/>
          <w:sz w:val="20"/>
          <w:szCs w:val="20"/>
          <w:u w:val="single"/>
        </w:rPr>
      </w:pPr>
      <w:r>
        <w:rPr>
          <w:rFonts w:ascii="Times New Roman" w:hAnsi="Times New Roman"/>
          <w:b/>
          <w:i/>
          <w:color w:val="000000"/>
          <w:sz w:val="20"/>
          <w:szCs w:val="20"/>
          <w:u w:val="single"/>
        </w:rPr>
        <w:t>На 20</w:t>
      </w:r>
      <w:r w:rsidR="00D14670">
        <w:rPr>
          <w:rFonts w:ascii="Times New Roman" w:hAnsi="Times New Roman"/>
          <w:b/>
          <w:i/>
          <w:color w:val="000000"/>
          <w:sz w:val="20"/>
          <w:szCs w:val="20"/>
          <w:u w:val="single"/>
        </w:rPr>
        <w:t>34</w:t>
      </w:r>
      <w:r>
        <w:rPr>
          <w:rFonts w:ascii="Times New Roman" w:hAnsi="Times New Roman"/>
          <w:b/>
          <w:i/>
          <w:color w:val="000000"/>
          <w:sz w:val="20"/>
          <w:szCs w:val="20"/>
          <w:u w:val="single"/>
        </w:rPr>
        <w:t xml:space="preserve">г. </w:t>
      </w:r>
    </w:p>
    <w:p w14:paraId="5897A434" w14:textId="77777777" w:rsidR="005702DB" w:rsidRPr="001C2881" w:rsidRDefault="005702DB" w:rsidP="005702DB">
      <w:pPr>
        <w:spacing w:after="0" w:line="240" w:lineRule="auto"/>
        <w:rPr>
          <w:rFonts w:ascii="Times New Roman" w:hAnsi="Times New Roman"/>
          <w:sz w:val="20"/>
          <w:szCs w:val="20"/>
        </w:rPr>
      </w:pPr>
      <w:r w:rsidRPr="001C2881">
        <w:rPr>
          <w:rFonts w:ascii="Times New Roman" w:hAnsi="Times New Roman"/>
          <w:i/>
          <w:color w:val="000000"/>
          <w:sz w:val="20"/>
          <w:szCs w:val="20"/>
          <w:u w:val="single"/>
        </w:rPr>
        <w:t>Источник  №6001. Погрузка материалов</w:t>
      </w:r>
    </w:p>
    <w:p w14:paraId="4C833F2D" w14:textId="77777777" w:rsidR="005702DB" w:rsidRPr="001C2881" w:rsidRDefault="005702DB" w:rsidP="005702DB">
      <w:pPr>
        <w:spacing w:after="0" w:line="240" w:lineRule="auto"/>
        <w:rPr>
          <w:rFonts w:ascii="Times New Roman" w:hAnsi="Times New Roman"/>
          <w:sz w:val="20"/>
          <w:szCs w:val="20"/>
        </w:rPr>
      </w:pPr>
      <w:r w:rsidRPr="001C2881">
        <w:rPr>
          <w:rFonts w:ascii="Times New Roman" w:hAnsi="Times New Roman"/>
          <w:i/>
          <w:color w:val="000000"/>
          <w:sz w:val="20"/>
          <w:szCs w:val="20"/>
          <w:u w:val="single"/>
        </w:rPr>
        <w:t>Источник  №6002. Земляные работы</w:t>
      </w:r>
    </w:p>
    <w:p w14:paraId="621B7B7C" w14:textId="77777777" w:rsidR="005702DB" w:rsidRPr="001C2881" w:rsidRDefault="005702DB" w:rsidP="005702DB">
      <w:pPr>
        <w:spacing w:after="0" w:line="240" w:lineRule="auto"/>
        <w:rPr>
          <w:rFonts w:ascii="Times New Roman" w:hAnsi="Times New Roman"/>
          <w:i/>
          <w:color w:val="000000"/>
          <w:sz w:val="20"/>
          <w:szCs w:val="20"/>
          <w:u w:val="single"/>
        </w:rPr>
      </w:pPr>
      <w:r w:rsidRPr="001C2881">
        <w:rPr>
          <w:rFonts w:ascii="Times New Roman" w:hAnsi="Times New Roman"/>
          <w:i/>
          <w:color w:val="000000"/>
          <w:sz w:val="20"/>
          <w:szCs w:val="20"/>
          <w:u w:val="single"/>
        </w:rPr>
        <w:t>Источник  №6003. Работа автотранспорта в карьере</w:t>
      </w:r>
    </w:p>
    <w:p w14:paraId="535D3197" w14:textId="77777777" w:rsidR="005702DB" w:rsidRPr="001C2881" w:rsidRDefault="005702DB" w:rsidP="005702DB">
      <w:pPr>
        <w:spacing w:after="0" w:line="240" w:lineRule="auto"/>
        <w:rPr>
          <w:rFonts w:ascii="Times New Roman" w:hAnsi="Times New Roman"/>
          <w:b/>
          <w:i/>
          <w:color w:val="000000"/>
          <w:sz w:val="20"/>
          <w:szCs w:val="20"/>
          <w:u w:val="single"/>
        </w:rPr>
      </w:pPr>
    </w:p>
    <w:p w14:paraId="1CDDFB09" w14:textId="77777777" w:rsidR="00BB11A5" w:rsidRPr="00AE6FB2" w:rsidRDefault="00BB11A5" w:rsidP="00BB11A5">
      <w:pPr>
        <w:spacing w:after="0" w:line="240" w:lineRule="auto"/>
        <w:rPr>
          <w:rFonts w:ascii="Times New Roman" w:hAnsi="Times New Roman"/>
          <w:sz w:val="20"/>
          <w:szCs w:val="20"/>
        </w:rPr>
      </w:pPr>
      <w:r>
        <w:rPr>
          <w:rFonts w:ascii="Times New Roman" w:hAnsi="Times New Roman"/>
          <w:b/>
          <w:i/>
          <w:color w:val="000000"/>
          <w:sz w:val="20"/>
          <w:szCs w:val="20"/>
          <w:u w:val="single"/>
        </w:rPr>
        <w:t xml:space="preserve"> </w:t>
      </w:r>
      <w:r w:rsidRPr="008E7217">
        <w:rPr>
          <w:rFonts w:ascii="Times New Roman" w:hAnsi="Times New Roman"/>
          <w:b/>
          <w:i/>
          <w:color w:val="000000"/>
          <w:sz w:val="20"/>
          <w:szCs w:val="20"/>
          <w:u w:val="single"/>
        </w:rPr>
        <w:t xml:space="preserve">Источник  №6001. </w:t>
      </w:r>
      <w:r>
        <w:rPr>
          <w:rFonts w:ascii="Times New Roman" w:hAnsi="Times New Roman"/>
          <w:b/>
          <w:i/>
          <w:color w:val="000000"/>
          <w:sz w:val="20"/>
          <w:szCs w:val="20"/>
          <w:u w:val="single"/>
        </w:rPr>
        <w:t>Погрузка материалов</w:t>
      </w:r>
    </w:p>
    <w:p w14:paraId="0AF45A9F" w14:textId="77777777" w:rsidR="00BB11A5" w:rsidRPr="00AE6FB2" w:rsidRDefault="00BB11A5" w:rsidP="00BB11A5">
      <w:pPr>
        <w:spacing w:after="0" w:line="240" w:lineRule="auto"/>
        <w:rPr>
          <w:rFonts w:ascii="Times New Roman" w:hAnsi="Times New Roman"/>
          <w:sz w:val="20"/>
          <w:szCs w:val="20"/>
        </w:rPr>
      </w:pPr>
      <w:r w:rsidRPr="00AE6FB2">
        <w:rPr>
          <w:rFonts w:ascii="Times New Roman" w:hAnsi="Times New Roman"/>
          <w:sz w:val="20"/>
          <w:szCs w:val="20"/>
        </w:rPr>
        <w:t>Список литературы:</w:t>
      </w:r>
    </w:p>
    <w:p w14:paraId="5B452AC6" w14:textId="77777777" w:rsidR="00BB11A5" w:rsidRPr="00AE6FB2" w:rsidRDefault="00BB11A5" w:rsidP="00BB11A5">
      <w:pPr>
        <w:spacing w:after="0" w:line="240" w:lineRule="auto"/>
        <w:rPr>
          <w:rFonts w:ascii="Times New Roman" w:hAnsi="Times New Roman"/>
          <w:sz w:val="20"/>
          <w:szCs w:val="20"/>
        </w:rPr>
      </w:pPr>
      <w:r w:rsidRPr="00AE6FB2">
        <w:rPr>
          <w:rFonts w:ascii="Times New Roman" w:hAnsi="Times New Roman"/>
          <w:sz w:val="20"/>
          <w:szCs w:val="20"/>
        </w:rPr>
        <w:t xml:space="preserve"> Методика расчета нормативов выбросов от не</w:t>
      </w:r>
      <w:r>
        <w:rPr>
          <w:rFonts w:ascii="Times New Roman" w:hAnsi="Times New Roman"/>
          <w:sz w:val="20"/>
          <w:szCs w:val="20"/>
        </w:rPr>
        <w:t xml:space="preserve">организованных источников п. 3 </w:t>
      </w:r>
      <w:r w:rsidRPr="00AE6FB2">
        <w:rPr>
          <w:rFonts w:ascii="Times New Roman" w:hAnsi="Times New Roman"/>
          <w:sz w:val="20"/>
          <w:szCs w:val="20"/>
        </w:rPr>
        <w:t>Расчетный метод определения выбросов</w:t>
      </w:r>
      <w:r>
        <w:rPr>
          <w:rFonts w:ascii="Times New Roman" w:hAnsi="Times New Roman"/>
          <w:sz w:val="20"/>
          <w:szCs w:val="20"/>
        </w:rPr>
        <w:t xml:space="preserve"> в атмосферу от предприятий по </w:t>
      </w:r>
      <w:r w:rsidRPr="00AE6FB2">
        <w:rPr>
          <w:rFonts w:ascii="Times New Roman" w:hAnsi="Times New Roman"/>
          <w:sz w:val="20"/>
          <w:szCs w:val="20"/>
        </w:rPr>
        <w:t>произ</w:t>
      </w:r>
      <w:r>
        <w:rPr>
          <w:rFonts w:ascii="Times New Roman" w:hAnsi="Times New Roman"/>
          <w:sz w:val="20"/>
          <w:szCs w:val="20"/>
        </w:rPr>
        <w:t xml:space="preserve">водству строительных материалов </w:t>
      </w:r>
      <w:r w:rsidRPr="00AE6FB2">
        <w:rPr>
          <w:rFonts w:ascii="Times New Roman" w:hAnsi="Times New Roman"/>
          <w:sz w:val="20"/>
          <w:szCs w:val="20"/>
        </w:rPr>
        <w:t>Приложение №11 к Приказу Министра охра</w:t>
      </w:r>
      <w:r>
        <w:rPr>
          <w:rFonts w:ascii="Times New Roman" w:hAnsi="Times New Roman"/>
          <w:sz w:val="20"/>
          <w:szCs w:val="20"/>
        </w:rPr>
        <w:t xml:space="preserve">ны окружающей среды Республики </w:t>
      </w:r>
      <w:r w:rsidRPr="00AE6FB2">
        <w:rPr>
          <w:rFonts w:ascii="Times New Roman" w:hAnsi="Times New Roman"/>
          <w:sz w:val="20"/>
          <w:szCs w:val="20"/>
        </w:rPr>
        <w:t>Казахстан от 18.04.2008 №100-п</w:t>
      </w:r>
    </w:p>
    <w:p w14:paraId="0786E3CC" w14:textId="77777777" w:rsidR="00BB11A5" w:rsidRDefault="00BB11A5" w:rsidP="00BB11A5">
      <w:pPr>
        <w:spacing w:after="0" w:line="240" w:lineRule="auto"/>
        <w:rPr>
          <w:rFonts w:ascii="Times New Roman" w:hAnsi="Times New Roman"/>
          <w:sz w:val="20"/>
          <w:szCs w:val="20"/>
        </w:rPr>
      </w:pPr>
    </w:p>
    <w:p w14:paraId="5CDDB1DE"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 xml:space="preserve">Тип источника выделения: Погрузочно-разгрузочные работы, пересыпки, </w:t>
      </w:r>
    </w:p>
    <w:p w14:paraId="3FFD8AA8"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статическое хранение пылящих материалов</w:t>
      </w:r>
    </w:p>
    <w:p w14:paraId="7CBD3647"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п.3.1.Погрузочно-разгрузочные работы, пересыпки пылящих материалов</w:t>
      </w:r>
    </w:p>
    <w:p w14:paraId="01D84D8A"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Материал: Глина</w:t>
      </w:r>
    </w:p>
    <w:p w14:paraId="62235177"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Весовая доля пылевой фракции в материале(табл.3.1.1), K1=0.05</w:t>
      </w:r>
    </w:p>
    <w:p w14:paraId="7FF9341F"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Доля пыли, переходящей в аэрозоль(табл.3.1.1), K2=0.02</w:t>
      </w:r>
    </w:p>
    <w:p w14:paraId="16517DB4" w14:textId="77777777" w:rsidR="00BB11A5" w:rsidRPr="009B4AE2" w:rsidRDefault="00BB11A5" w:rsidP="00BB11A5">
      <w:pPr>
        <w:spacing w:after="0" w:line="240" w:lineRule="auto"/>
        <w:rPr>
          <w:rFonts w:ascii="Times New Roman" w:hAnsi="Times New Roman"/>
          <w:sz w:val="20"/>
          <w:szCs w:val="20"/>
        </w:rPr>
      </w:pPr>
    </w:p>
    <w:p w14:paraId="4F50205B" w14:textId="77777777" w:rsidR="00BB11A5" w:rsidRPr="009B4AE2" w:rsidRDefault="00BB11A5" w:rsidP="00BB11A5">
      <w:pPr>
        <w:spacing w:after="0" w:line="240" w:lineRule="auto"/>
        <w:rPr>
          <w:rFonts w:ascii="Times New Roman" w:hAnsi="Times New Roman"/>
          <w:b/>
          <w:i/>
          <w:sz w:val="20"/>
          <w:szCs w:val="20"/>
          <w:u w:val="single"/>
        </w:rPr>
      </w:pPr>
      <w:r w:rsidRPr="009B4AE2">
        <w:rPr>
          <w:rFonts w:ascii="Times New Roman" w:hAnsi="Times New Roman"/>
          <w:b/>
          <w:i/>
          <w:sz w:val="20"/>
          <w:szCs w:val="2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4FF62537"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Материал негранулирован. Коэффициент Ke принимается равным 1</w:t>
      </w:r>
    </w:p>
    <w:p w14:paraId="30FE86DF"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Степень открытости: с 4-х сторон</w:t>
      </w:r>
    </w:p>
    <w:p w14:paraId="2F88F553"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Загрузочный рукав не применяется</w:t>
      </w:r>
    </w:p>
    <w:p w14:paraId="3438429A"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Коэффициент, учитывающий степень защищенности узла(табл.3.1.3), K4=1</w:t>
      </w:r>
    </w:p>
    <w:p w14:paraId="6D5FD26D"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Скорость ветра (среднегодовая), м/с, G3SR=4.1</w:t>
      </w:r>
    </w:p>
    <w:p w14:paraId="1018A08D"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Коэфф., учитывающий среднегодовую скорость ветра(табл.3.1.2), K3SR=1.2</w:t>
      </w:r>
    </w:p>
    <w:p w14:paraId="1BD40BEE"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Скорость ветра (максимальная), м/c, G3=9.7</w:t>
      </w:r>
    </w:p>
    <w:p w14:paraId="30DA609C"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Коэфф., учитывающий максимальную скорость ветра(табл.3.1.2), K3=1.7</w:t>
      </w:r>
    </w:p>
    <w:p w14:paraId="44B90E86"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Влажность материала, %, VL=10</w:t>
      </w:r>
    </w:p>
    <w:p w14:paraId="0A6EF9F5"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Коэфф., учитывающий влажность материала(табл.3.1.4), K5=0.1</w:t>
      </w:r>
    </w:p>
    <w:p w14:paraId="5E77E639"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Размер куска материала, мм, G7=25</w:t>
      </w:r>
    </w:p>
    <w:p w14:paraId="38C7F7B8"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Коэффициент, учитывающий крупность материала(табл.3.1.5), K7=0.5</w:t>
      </w:r>
    </w:p>
    <w:p w14:paraId="6A770D9B"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Высота падения материала, м, GB=1.5</w:t>
      </w:r>
    </w:p>
    <w:p w14:paraId="7451E340"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Коэффициент, учитывающий высоту падения материала(табл.3.1.7), B=0.6</w:t>
      </w:r>
    </w:p>
    <w:p w14:paraId="0487F654" w14:textId="77777777" w:rsidR="00BB11A5" w:rsidRPr="008B2F09"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Суммарное количество перерабатываемого материала, т/час, GMAX=</w:t>
      </w:r>
      <w:r>
        <w:rPr>
          <w:rFonts w:ascii="Times New Roman" w:hAnsi="Times New Roman"/>
          <w:sz w:val="20"/>
          <w:szCs w:val="20"/>
        </w:rPr>
        <w:t>94.2</w:t>
      </w:r>
    </w:p>
    <w:p w14:paraId="6F01B387" w14:textId="77777777" w:rsidR="00BB11A5" w:rsidRPr="008B2F09"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Суммарное количество перерабатываемого материала, т/год, GGOD=</w:t>
      </w:r>
      <w:r w:rsidRPr="008B2F09">
        <w:rPr>
          <w:rFonts w:ascii="Times New Roman" w:hAnsi="Times New Roman"/>
          <w:sz w:val="20"/>
          <w:szCs w:val="20"/>
        </w:rPr>
        <w:t>2</w:t>
      </w:r>
      <w:r>
        <w:rPr>
          <w:rFonts w:ascii="Times New Roman" w:hAnsi="Times New Roman"/>
          <w:sz w:val="20"/>
          <w:szCs w:val="20"/>
        </w:rPr>
        <w:t>34000</w:t>
      </w:r>
    </w:p>
    <w:p w14:paraId="2F513908"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Эффективность средств пылеподавления, в долях единицы, NJ=0.85</w:t>
      </w:r>
    </w:p>
    <w:p w14:paraId="5A05AC77"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Вид работ: Погрузка</w:t>
      </w:r>
    </w:p>
    <w:p w14:paraId="26B632CA"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Максимальный р</w:t>
      </w:r>
      <w:r>
        <w:rPr>
          <w:rFonts w:ascii="Times New Roman" w:hAnsi="Times New Roman"/>
          <w:sz w:val="20"/>
          <w:szCs w:val="20"/>
        </w:rPr>
        <w:t>азовый выброс, г/с (3.1.1), GC=</w:t>
      </w:r>
      <w:r w:rsidRPr="009B4AE2">
        <w:rPr>
          <w:rFonts w:ascii="Times New Roman" w:hAnsi="Times New Roman"/>
          <w:sz w:val="20"/>
          <w:szCs w:val="20"/>
          <w:lang w:val="en-US"/>
        </w:rPr>
        <w:t>K</w:t>
      </w:r>
      <w:r w:rsidRPr="009B4AE2">
        <w:rPr>
          <w:rFonts w:ascii="Times New Roman" w:hAnsi="Times New Roman"/>
          <w:sz w:val="20"/>
          <w:szCs w:val="20"/>
        </w:rPr>
        <w:t>1·</w:t>
      </w:r>
      <w:r w:rsidRPr="009B4AE2">
        <w:rPr>
          <w:rFonts w:ascii="Times New Roman" w:hAnsi="Times New Roman"/>
          <w:sz w:val="20"/>
          <w:szCs w:val="20"/>
          <w:lang w:val="en-US"/>
        </w:rPr>
        <w:t>K</w:t>
      </w:r>
      <w:r w:rsidRPr="009B4AE2">
        <w:rPr>
          <w:rFonts w:ascii="Times New Roman" w:hAnsi="Times New Roman"/>
          <w:sz w:val="20"/>
          <w:szCs w:val="20"/>
        </w:rPr>
        <w:t>2·</w:t>
      </w:r>
      <w:r w:rsidRPr="009B4AE2">
        <w:rPr>
          <w:rFonts w:ascii="Times New Roman" w:hAnsi="Times New Roman"/>
          <w:sz w:val="20"/>
          <w:szCs w:val="20"/>
          <w:lang w:val="en-US"/>
        </w:rPr>
        <w:t>K</w:t>
      </w:r>
      <w:r w:rsidRPr="009B4AE2">
        <w:rPr>
          <w:rFonts w:ascii="Times New Roman" w:hAnsi="Times New Roman"/>
          <w:sz w:val="20"/>
          <w:szCs w:val="20"/>
        </w:rPr>
        <w:t>3·</w:t>
      </w:r>
      <w:r w:rsidRPr="009B4AE2">
        <w:rPr>
          <w:rFonts w:ascii="Times New Roman" w:hAnsi="Times New Roman"/>
          <w:sz w:val="20"/>
          <w:szCs w:val="20"/>
          <w:lang w:val="en-US"/>
        </w:rPr>
        <w:t>K</w:t>
      </w:r>
      <w:r w:rsidRPr="009B4AE2">
        <w:rPr>
          <w:rFonts w:ascii="Times New Roman" w:hAnsi="Times New Roman"/>
          <w:sz w:val="20"/>
          <w:szCs w:val="20"/>
        </w:rPr>
        <w:t>4·</w:t>
      </w:r>
      <w:r w:rsidRPr="009B4AE2">
        <w:rPr>
          <w:rFonts w:ascii="Times New Roman" w:hAnsi="Times New Roman"/>
          <w:sz w:val="20"/>
          <w:szCs w:val="20"/>
          <w:lang w:val="en-US"/>
        </w:rPr>
        <w:t>K</w:t>
      </w:r>
      <w:r w:rsidRPr="009B4AE2">
        <w:rPr>
          <w:rFonts w:ascii="Times New Roman" w:hAnsi="Times New Roman"/>
          <w:sz w:val="20"/>
          <w:szCs w:val="20"/>
        </w:rPr>
        <w:t>5·</w:t>
      </w:r>
      <w:r w:rsidRPr="009B4AE2">
        <w:rPr>
          <w:rFonts w:ascii="Times New Roman" w:hAnsi="Times New Roman"/>
          <w:sz w:val="20"/>
          <w:szCs w:val="20"/>
          <w:lang w:val="en-US"/>
        </w:rPr>
        <w:t>K</w:t>
      </w:r>
      <w:r w:rsidRPr="009B4AE2">
        <w:rPr>
          <w:rFonts w:ascii="Times New Roman" w:hAnsi="Times New Roman"/>
          <w:sz w:val="20"/>
          <w:szCs w:val="20"/>
        </w:rPr>
        <w:t>7·</w:t>
      </w:r>
      <w:r w:rsidRPr="009B4AE2">
        <w:rPr>
          <w:rFonts w:ascii="Times New Roman" w:hAnsi="Times New Roman"/>
          <w:sz w:val="20"/>
          <w:szCs w:val="20"/>
          <w:lang w:val="en-US"/>
        </w:rPr>
        <w:t>K</w:t>
      </w:r>
      <w:r w:rsidRPr="009B4AE2">
        <w:rPr>
          <w:rFonts w:ascii="Times New Roman" w:hAnsi="Times New Roman"/>
          <w:sz w:val="20"/>
          <w:szCs w:val="20"/>
        </w:rPr>
        <w:t>8·</w:t>
      </w:r>
      <w:r w:rsidRPr="009B4AE2">
        <w:rPr>
          <w:rFonts w:ascii="Times New Roman" w:hAnsi="Times New Roman"/>
          <w:sz w:val="20"/>
          <w:szCs w:val="20"/>
          <w:lang w:val="en-US"/>
        </w:rPr>
        <w:t>K</w:t>
      </w:r>
      <w:r w:rsidRPr="009B4AE2">
        <w:rPr>
          <w:rFonts w:ascii="Times New Roman" w:hAnsi="Times New Roman"/>
          <w:sz w:val="20"/>
          <w:szCs w:val="20"/>
        </w:rPr>
        <w:t>9·</w:t>
      </w:r>
      <w:r w:rsidRPr="009B4AE2">
        <w:rPr>
          <w:rFonts w:ascii="Times New Roman" w:hAnsi="Times New Roman"/>
          <w:sz w:val="20"/>
          <w:szCs w:val="20"/>
          <w:lang w:val="en-US"/>
        </w:rPr>
        <w:t>KE</w:t>
      </w:r>
      <w:r w:rsidRPr="009B4AE2">
        <w:rPr>
          <w:rFonts w:ascii="Times New Roman" w:hAnsi="Times New Roman"/>
          <w:sz w:val="20"/>
          <w:szCs w:val="20"/>
        </w:rPr>
        <w:t>·</w:t>
      </w:r>
      <w:r w:rsidRPr="009B4AE2">
        <w:rPr>
          <w:rFonts w:ascii="Times New Roman" w:hAnsi="Times New Roman"/>
          <w:sz w:val="20"/>
          <w:szCs w:val="20"/>
          <w:lang w:val="en-US"/>
        </w:rPr>
        <w:t>B</w:t>
      </w:r>
      <w:r w:rsidRPr="009B4AE2">
        <w:rPr>
          <w:rFonts w:ascii="Times New Roman" w:hAnsi="Times New Roman"/>
          <w:sz w:val="20"/>
          <w:szCs w:val="20"/>
        </w:rPr>
        <w:t>·</w:t>
      </w:r>
      <w:r w:rsidRPr="009B4AE2">
        <w:rPr>
          <w:rFonts w:ascii="Times New Roman" w:hAnsi="Times New Roman"/>
          <w:sz w:val="20"/>
          <w:szCs w:val="20"/>
          <w:lang w:val="en-US"/>
        </w:rPr>
        <w:t>GMAX</w:t>
      </w:r>
      <w:r w:rsidRPr="009B4AE2">
        <w:rPr>
          <w:rFonts w:ascii="Times New Roman" w:hAnsi="Times New Roman"/>
          <w:sz w:val="20"/>
          <w:szCs w:val="20"/>
        </w:rPr>
        <w:t>·10^6/3600·(1-</w:t>
      </w:r>
      <w:r w:rsidRPr="009B4AE2">
        <w:rPr>
          <w:rFonts w:ascii="Times New Roman" w:hAnsi="Times New Roman"/>
          <w:sz w:val="20"/>
          <w:szCs w:val="20"/>
          <w:lang w:val="en-US"/>
        </w:rPr>
        <w:t>NJ</w:t>
      </w:r>
      <w:r w:rsidRPr="009B4AE2">
        <w:rPr>
          <w:rFonts w:ascii="Times New Roman" w:hAnsi="Times New Roman"/>
          <w:sz w:val="20"/>
          <w:szCs w:val="20"/>
        </w:rPr>
        <w:t>)=</w:t>
      </w:r>
    </w:p>
    <w:p w14:paraId="36C735E4"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0.05·0.02·1.7·1·0.1·0.5·1·1·1·0.6·</w:t>
      </w:r>
      <w:r>
        <w:rPr>
          <w:rFonts w:ascii="Times New Roman" w:hAnsi="Times New Roman"/>
          <w:sz w:val="20"/>
          <w:szCs w:val="20"/>
        </w:rPr>
        <w:t>94.2</w:t>
      </w:r>
      <w:r w:rsidRPr="009B4AE2">
        <w:rPr>
          <w:rFonts w:ascii="Times New Roman" w:hAnsi="Times New Roman"/>
          <w:sz w:val="20"/>
          <w:szCs w:val="20"/>
        </w:rPr>
        <w:t>·10^6/3600·(1-0.85)=</w:t>
      </w:r>
      <w:r>
        <w:rPr>
          <w:rFonts w:ascii="Times New Roman" w:hAnsi="Times New Roman"/>
          <w:sz w:val="20"/>
          <w:szCs w:val="20"/>
        </w:rPr>
        <w:t>0.200175</w:t>
      </w:r>
    </w:p>
    <w:p w14:paraId="136B42BF" w14:textId="77777777" w:rsidR="00BB11A5"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 xml:space="preserve">Валовый выброс, т/год (3.1.2), </w:t>
      </w:r>
      <w:r w:rsidRPr="009B4AE2">
        <w:rPr>
          <w:rFonts w:ascii="Times New Roman" w:hAnsi="Times New Roman"/>
          <w:sz w:val="20"/>
          <w:szCs w:val="20"/>
          <w:lang w:val="en-US"/>
        </w:rPr>
        <w:t>MC</w:t>
      </w:r>
      <w:r w:rsidRPr="009B4AE2">
        <w:rPr>
          <w:rFonts w:ascii="Times New Roman" w:hAnsi="Times New Roman"/>
          <w:sz w:val="20"/>
          <w:szCs w:val="20"/>
        </w:rPr>
        <w:t>=</w:t>
      </w:r>
      <w:r w:rsidRPr="009B4AE2">
        <w:rPr>
          <w:rFonts w:ascii="Times New Roman" w:hAnsi="Times New Roman"/>
          <w:sz w:val="20"/>
          <w:szCs w:val="20"/>
          <w:lang w:val="en-US"/>
        </w:rPr>
        <w:t>K</w:t>
      </w:r>
      <w:r w:rsidRPr="009B4AE2">
        <w:rPr>
          <w:rFonts w:ascii="Times New Roman" w:hAnsi="Times New Roman"/>
          <w:sz w:val="20"/>
          <w:szCs w:val="20"/>
        </w:rPr>
        <w:t>1·</w:t>
      </w:r>
      <w:r w:rsidRPr="009B4AE2">
        <w:rPr>
          <w:rFonts w:ascii="Times New Roman" w:hAnsi="Times New Roman"/>
          <w:sz w:val="20"/>
          <w:szCs w:val="20"/>
          <w:lang w:val="en-US"/>
        </w:rPr>
        <w:t>K</w:t>
      </w:r>
      <w:r w:rsidRPr="009B4AE2">
        <w:rPr>
          <w:rFonts w:ascii="Times New Roman" w:hAnsi="Times New Roman"/>
          <w:sz w:val="20"/>
          <w:szCs w:val="20"/>
        </w:rPr>
        <w:t>2·</w:t>
      </w:r>
      <w:r w:rsidRPr="009B4AE2">
        <w:rPr>
          <w:rFonts w:ascii="Times New Roman" w:hAnsi="Times New Roman"/>
          <w:sz w:val="20"/>
          <w:szCs w:val="20"/>
          <w:lang w:val="en-US"/>
        </w:rPr>
        <w:t>K</w:t>
      </w:r>
      <w:r w:rsidRPr="009B4AE2">
        <w:rPr>
          <w:rFonts w:ascii="Times New Roman" w:hAnsi="Times New Roman"/>
          <w:sz w:val="20"/>
          <w:szCs w:val="20"/>
        </w:rPr>
        <w:t>3</w:t>
      </w:r>
      <w:r>
        <w:rPr>
          <w:rFonts w:ascii="Times New Roman" w:hAnsi="Times New Roman"/>
          <w:sz w:val="20"/>
          <w:szCs w:val="20"/>
          <w:lang w:val="en-US"/>
        </w:rPr>
        <w:t>SR</w:t>
      </w:r>
      <w:r w:rsidRPr="009B4AE2">
        <w:rPr>
          <w:rFonts w:ascii="Times New Roman" w:hAnsi="Times New Roman"/>
          <w:sz w:val="20"/>
          <w:szCs w:val="20"/>
        </w:rPr>
        <w:t>·</w:t>
      </w:r>
      <w:r>
        <w:rPr>
          <w:rFonts w:ascii="Times New Roman" w:hAnsi="Times New Roman"/>
          <w:sz w:val="20"/>
          <w:szCs w:val="20"/>
          <w:lang w:val="en-US"/>
        </w:rPr>
        <w:t>K</w:t>
      </w:r>
      <w:r w:rsidRPr="009B4AE2">
        <w:rPr>
          <w:rFonts w:ascii="Times New Roman" w:hAnsi="Times New Roman"/>
          <w:sz w:val="20"/>
          <w:szCs w:val="20"/>
        </w:rPr>
        <w:t>4·</w:t>
      </w:r>
      <w:r>
        <w:rPr>
          <w:rFonts w:ascii="Times New Roman" w:hAnsi="Times New Roman"/>
          <w:sz w:val="20"/>
          <w:szCs w:val="20"/>
          <w:lang w:val="en-US"/>
        </w:rPr>
        <w:t>K</w:t>
      </w:r>
      <w:r w:rsidRPr="009B4AE2">
        <w:rPr>
          <w:rFonts w:ascii="Times New Roman" w:hAnsi="Times New Roman"/>
          <w:sz w:val="20"/>
          <w:szCs w:val="20"/>
        </w:rPr>
        <w:t>5·</w:t>
      </w:r>
      <w:r>
        <w:rPr>
          <w:rFonts w:ascii="Times New Roman" w:hAnsi="Times New Roman"/>
          <w:sz w:val="20"/>
          <w:szCs w:val="20"/>
          <w:lang w:val="en-US"/>
        </w:rPr>
        <w:t>K</w:t>
      </w:r>
      <w:r w:rsidRPr="009B4AE2">
        <w:rPr>
          <w:rFonts w:ascii="Times New Roman" w:hAnsi="Times New Roman"/>
          <w:sz w:val="20"/>
          <w:szCs w:val="20"/>
        </w:rPr>
        <w:t>7·</w:t>
      </w:r>
      <w:r>
        <w:rPr>
          <w:rFonts w:ascii="Times New Roman" w:hAnsi="Times New Roman"/>
          <w:sz w:val="20"/>
          <w:szCs w:val="20"/>
          <w:lang w:val="en-US"/>
        </w:rPr>
        <w:t>K</w:t>
      </w:r>
      <w:r w:rsidRPr="009B4AE2">
        <w:rPr>
          <w:rFonts w:ascii="Times New Roman" w:hAnsi="Times New Roman"/>
          <w:sz w:val="20"/>
          <w:szCs w:val="20"/>
        </w:rPr>
        <w:t>8·</w:t>
      </w:r>
      <w:r>
        <w:rPr>
          <w:rFonts w:ascii="Times New Roman" w:hAnsi="Times New Roman"/>
          <w:sz w:val="20"/>
          <w:szCs w:val="20"/>
          <w:lang w:val="en-US"/>
        </w:rPr>
        <w:t>K</w:t>
      </w:r>
      <w:r w:rsidRPr="009B4AE2">
        <w:rPr>
          <w:rFonts w:ascii="Times New Roman" w:hAnsi="Times New Roman"/>
          <w:sz w:val="20"/>
          <w:szCs w:val="20"/>
        </w:rPr>
        <w:t>9·</w:t>
      </w:r>
      <w:r>
        <w:rPr>
          <w:rFonts w:ascii="Times New Roman" w:hAnsi="Times New Roman"/>
          <w:sz w:val="20"/>
          <w:szCs w:val="20"/>
          <w:lang w:val="en-US"/>
        </w:rPr>
        <w:t>KE</w:t>
      </w:r>
      <w:r w:rsidRPr="009B4AE2">
        <w:rPr>
          <w:rFonts w:ascii="Times New Roman" w:hAnsi="Times New Roman"/>
          <w:sz w:val="20"/>
          <w:szCs w:val="20"/>
        </w:rPr>
        <w:t>·</w:t>
      </w:r>
      <w:r>
        <w:rPr>
          <w:rFonts w:ascii="Times New Roman" w:hAnsi="Times New Roman"/>
          <w:sz w:val="20"/>
          <w:szCs w:val="20"/>
          <w:lang w:val="en-US"/>
        </w:rPr>
        <w:t>B</w:t>
      </w:r>
      <w:r w:rsidRPr="009B4AE2">
        <w:rPr>
          <w:rFonts w:ascii="Times New Roman" w:hAnsi="Times New Roman"/>
          <w:sz w:val="20"/>
          <w:szCs w:val="20"/>
        </w:rPr>
        <w:t>·</w:t>
      </w:r>
      <w:r>
        <w:rPr>
          <w:rFonts w:ascii="Times New Roman" w:hAnsi="Times New Roman"/>
          <w:sz w:val="20"/>
          <w:szCs w:val="20"/>
          <w:lang w:val="en-US"/>
        </w:rPr>
        <w:t>GGOD</w:t>
      </w:r>
      <w:r w:rsidRPr="009B4AE2">
        <w:rPr>
          <w:rFonts w:ascii="Times New Roman" w:hAnsi="Times New Roman"/>
          <w:sz w:val="20"/>
          <w:szCs w:val="20"/>
        </w:rPr>
        <w:t>·(1-NJ)=</w:t>
      </w:r>
    </w:p>
    <w:p w14:paraId="14EC67D7" w14:textId="77777777" w:rsidR="00BB11A5" w:rsidRPr="009B4AE2" w:rsidRDefault="00BB11A5" w:rsidP="00BB11A5">
      <w:pPr>
        <w:spacing w:after="0" w:line="240" w:lineRule="auto"/>
        <w:rPr>
          <w:rFonts w:ascii="Times New Roman" w:hAnsi="Times New Roman"/>
          <w:sz w:val="20"/>
          <w:szCs w:val="20"/>
        </w:rPr>
      </w:pPr>
      <w:r w:rsidRPr="009B4AE2">
        <w:rPr>
          <w:rFonts w:ascii="Times New Roman" w:hAnsi="Times New Roman"/>
          <w:sz w:val="20"/>
          <w:szCs w:val="20"/>
        </w:rPr>
        <w:t>0.05·0.02·1.2·1·0.1·0.5·1·1·1·0.6·</w:t>
      </w:r>
      <w:r>
        <w:rPr>
          <w:rFonts w:ascii="Times New Roman" w:hAnsi="Times New Roman"/>
          <w:sz w:val="20"/>
          <w:szCs w:val="20"/>
        </w:rPr>
        <w:t>234000</w:t>
      </w:r>
      <w:r w:rsidRPr="009B4AE2">
        <w:rPr>
          <w:rFonts w:ascii="Times New Roman" w:hAnsi="Times New Roman"/>
          <w:sz w:val="20"/>
          <w:szCs w:val="20"/>
        </w:rPr>
        <w:t>·(1-0.85)=</w:t>
      </w:r>
      <w:r>
        <w:rPr>
          <w:rFonts w:ascii="Times New Roman" w:hAnsi="Times New Roman"/>
          <w:sz w:val="20"/>
          <w:szCs w:val="20"/>
        </w:rPr>
        <w:t>1.2636</w:t>
      </w:r>
    </w:p>
    <w:p w14:paraId="4C585D66" w14:textId="77777777" w:rsidR="00BB11A5" w:rsidRDefault="00BB11A5" w:rsidP="00BB11A5">
      <w:pPr>
        <w:spacing w:after="0" w:line="240" w:lineRule="auto"/>
        <w:rPr>
          <w:rFonts w:ascii="Times New Roman" w:hAnsi="Times New Roman"/>
          <w:sz w:val="20"/>
          <w:szCs w:val="20"/>
        </w:rPr>
      </w:pPr>
    </w:p>
    <w:p w14:paraId="7503F807" w14:textId="77777777" w:rsidR="00BB11A5" w:rsidRPr="008E7217" w:rsidRDefault="00BB11A5" w:rsidP="00BB11A5">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Итого:</w:t>
      </w:r>
    </w:p>
    <w:tbl>
      <w:tblPr>
        <w:tblW w:w="5000" w:type="pct"/>
        <w:tblCellMar>
          <w:left w:w="28" w:type="dxa"/>
          <w:right w:w="28" w:type="dxa"/>
        </w:tblCellMar>
        <w:tblLook w:val="0000" w:firstRow="0" w:lastRow="0" w:firstColumn="0" w:lastColumn="0" w:noHBand="0" w:noVBand="0"/>
      </w:tblPr>
      <w:tblGrid>
        <w:gridCol w:w="720"/>
        <w:gridCol w:w="5732"/>
        <w:gridCol w:w="1364"/>
        <w:gridCol w:w="1529"/>
      </w:tblGrid>
      <w:tr w:rsidR="00BB11A5" w:rsidRPr="008E7217" w14:paraId="5E95DAED" w14:textId="77777777" w:rsidTr="0031660A">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344F2CEA"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Код</w:t>
            </w:r>
          </w:p>
        </w:tc>
        <w:tc>
          <w:tcPr>
            <w:tcW w:w="3067" w:type="pct"/>
            <w:tcBorders>
              <w:top w:val="single" w:sz="4" w:space="0" w:color="auto"/>
              <w:left w:val="single" w:sz="4" w:space="0" w:color="auto"/>
              <w:bottom w:val="single" w:sz="4" w:space="0" w:color="auto"/>
              <w:right w:val="single" w:sz="4" w:space="0" w:color="auto"/>
            </w:tcBorders>
            <w:shd w:val="clear" w:color="auto" w:fill="auto"/>
            <w:vAlign w:val="center"/>
          </w:tcPr>
          <w:p w14:paraId="5C7AD6F6"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Наименование ЗВ</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6F957FEB"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г/с</w:t>
            </w:r>
          </w:p>
        </w:tc>
        <w:tc>
          <w:tcPr>
            <w:tcW w:w="818" w:type="pct"/>
            <w:tcBorders>
              <w:top w:val="single" w:sz="4" w:space="0" w:color="auto"/>
              <w:left w:val="single" w:sz="4" w:space="0" w:color="auto"/>
              <w:bottom w:val="single" w:sz="4" w:space="0" w:color="auto"/>
              <w:right w:val="single" w:sz="4" w:space="0" w:color="auto"/>
            </w:tcBorders>
            <w:shd w:val="clear" w:color="auto" w:fill="auto"/>
            <w:vAlign w:val="center"/>
          </w:tcPr>
          <w:p w14:paraId="5559516E"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т/год</w:t>
            </w:r>
          </w:p>
        </w:tc>
      </w:tr>
      <w:tr w:rsidR="00BB11A5" w:rsidRPr="008E7217" w14:paraId="6E0600AA" w14:textId="77777777" w:rsidTr="0031660A">
        <w:tc>
          <w:tcPr>
            <w:tcW w:w="385" w:type="pct"/>
            <w:tcBorders>
              <w:top w:val="single" w:sz="4" w:space="0" w:color="auto"/>
              <w:left w:val="single" w:sz="4" w:space="0" w:color="auto"/>
              <w:bottom w:val="single" w:sz="4" w:space="0" w:color="auto"/>
              <w:right w:val="single" w:sz="4" w:space="0" w:color="auto"/>
            </w:tcBorders>
            <w:shd w:val="clear" w:color="auto" w:fill="auto"/>
          </w:tcPr>
          <w:p w14:paraId="35FC9A81" w14:textId="77777777" w:rsidR="00BB11A5" w:rsidRPr="008E7217" w:rsidRDefault="00BB11A5" w:rsidP="0031660A">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2908</w:t>
            </w:r>
          </w:p>
        </w:tc>
        <w:tc>
          <w:tcPr>
            <w:tcW w:w="3067" w:type="pct"/>
            <w:tcBorders>
              <w:top w:val="single" w:sz="4" w:space="0" w:color="auto"/>
              <w:left w:val="single" w:sz="4" w:space="0" w:color="auto"/>
              <w:bottom w:val="single" w:sz="4" w:space="0" w:color="auto"/>
              <w:right w:val="single" w:sz="4" w:space="0" w:color="auto"/>
            </w:tcBorders>
            <w:shd w:val="clear" w:color="auto" w:fill="auto"/>
          </w:tcPr>
          <w:p w14:paraId="36C009A0" w14:textId="77777777" w:rsidR="00BB11A5" w:rsidRPr="008E7217" w:rsidRDefault="00BB11A5" w:rsidP="0031660A">
            <w:pPr>
              <w:spacing w:after="0" w:line="240" w:lineRule="auto"/>
              <w:rPr>
                <w:rFonts w:ascii="Times New Roman" w:hAnsi="Times New Roman"/>
                <w:color w:val="000000"/>
                <w:sz w:val="20"/>
                <w:szCs w:val="20"/>
              </w:rPr>
            </w:pPr>
            <w:r w:rsidRPr="008E7217">
              <w:rPr>
                <w:rFonts w:ascii="Times New Roman" w:hAnsi="Times New Roman"/>
                <w:color w:val="000000"/>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003E12E6" w14:textId="77777777" w:rsidR="00BB11A5" w:rsidRPr="008E7217" w:rsidRDefault="00BB11A5" w:rsidP="0031660A">
            <w:pPr>
              <w:spacing w:after="0" w:line="240" w:lineRule="auto"/>
              <w:jc w:val="both"/>
              <w:rPr>
                <w:rFonts w:ascii="Times New Roman" w:hAnsi="Times New Roman"/>
                <w:color w:val="000000"/>
                <w:sz w:val="20"/>
                <w:szCs w:val="20"/>
              </w:rPr>
            </w:pPr>
            <w:r>
              <w:rPr>
                <w:rFonts w:ascii="Times New Roman" w:hAnsi="Times New Roman"/>
                <w:color w:val="000000"/>
                <w:sz w:val="20"/>
                <w:szCs w:val="20"/>
              </w:rPr>
              <w:t>0.200175</w:t>
            </w:r>
          </w:p>
        </w:tc>
        <w:tc>
          <w:tcPr>
            <w:tcW w:w="818" w:type="pct"/>
            <w:tcBorders>
              <w:top w:val="single" w:sz="4" w:space="0" w:color="auto"/>
              <w:left w:val="single" w:sz="4" w:space="0" w:color="auto"/>
              <w:bottom w:val="single" w:sz="4" w:space="0" w:color="auto"/>
              <w:right w:val="single" w:sz="4" w:space="0" w:color="auto"/>
            </w:tcBorders>
            <w:shd w:val="clear" w:color="auto" w:fill="auto"/>
          </w:tcPr>
          <w:p w14:paraId="6867B7E0" w14:textId="77777777" w:rsidR="00BB11A5" w:rsidRPr="00863921" w:rsidRDefault="00BB11A5" w:rsidP="0031660A">
            <w:pPr>
              <w:spacing w:after="0" w:line="240" w:lineRule="auto"/>
              <w:jc w:val="both"/>
              <w:rPr>
                <w:rFonts w:ascii="Times New Roman" w:hAnsi="Times New Roman"/>
                <w:color w:val="000000"/>
                <w:sz w:val="20"/>
                <w:szCs w:val="20"/>
              </w:rPr>
            </w:pPr>
            <w:r>
              <w:rPr>
                <w:rFonts w:ascii="Times New Roman" w:hAnsi="Times New Roman"/>
                <w:color w:val="000000"/>
                <w:sz w:val="20"/>
                <w:szCs w:val="20"/>
              </w:rPr>
              <w:t>1.2636</w:t>
            </w:r>
          </w:p>
        </w:tc>
      </w:tr>
    </w:tbl>
    <w:p w14:paraId="77545E62" w14:textId="77777777" w:rsidR="00BB11A5" w:rsidRDefault="00BB11A5" w:rsidP="00BB11A5">
      <w:pPr>
        <w:spacing w:after="0" w:line="240" w:lineRule="auto"/>
        <w:rPr>
          <w:rFonts w:ascii="Times New Roman" w:hAnsi="Times New Roman"/>
          <w:sz w:val="20"/>
          <w:szCs w:val="20"/>
        </w:rPr>
      </w:pPr>
    </w:p>
    <w:p w14:paraId="7AB5D3B4" w14:textId="77777777" w:rsidR="00BB11A5" w:rsidRDefault="00BB11A5" w:rsidP="00BB11A5">
      <w:pPr>
        <w:spacing w:after="0" w:line="240" w:lineRule="auto"/>
        <w:rPr>
          <w:rFonts w:ascii="Times New Roman" w:hAnsi="Times New Roman"/>
          <w:sz w:val="20"/>
          <w:szCs w:val="20"/>
        </w:rPr>
      </w:pPr>
      <w:r w:rsidRPr="008E7217">
        <w:rPr>
          <w:rFonts w:ascii="Times New Roman" w:hAnsi="Times New Roman"/>
          <w:b/>
          <w:i/>
          <w:color w:val="000000"/>
          <w:sz w:val="20"/>
          <w:szCs w:val="20"/>
          <w:u w:val="single"/>
        </w:rPr>
        <w:t>Источник  №600</w:t>
      </w:r>
      <w:r>
        <w:rPr>
          <w:rFonts w:ascii="Times New Roman" w:hAnsi="Times New Roman"/>
          <w:b/>
          <w:i/>
          <w:color w:val="000000"/>
          <w:sz w:val="20"/>
          <w:szCs w:val="20"/>
          <w:u w:val="single"/>
        </w:rPr>
        <w:t>2</w:t>
      </w:r>
      <w:r w:rsidRPr="008E7217">
        <w:rPr>
          <w:rFonts w:ascii="Times New Roman" w:hAnsi="Times New Roman"/>
          <w:b/>
          <w:i/>
          <w:color w:val="000000"/>
          <w:sz w:val="20"/>
          <w:szCs w:val="20"/>
          <w:u w:val="single"/>
        </w:rPr>
        <w:t xml:space="preserve">. </w:t>
      </w:r>
      <w:r>
        <w:rPr>
          <w:rFonts w:ascii="Times New Roman" w:hAnsi="Times New Roman"/>
          <w:b/>
          <w:i/>
          <w:color w:val="000000"/>
          <w:sz w:val="20"/>
          <w:szCs w:val="20"/>
          <w:u w:val="single"/>
        </w:rPr>
        <w:t>Земляные работы</w:t>
      </w:r>
    </w:p>
    <w:p w14:paraId="2C879535" w14:textId="77777777" w:rsidR="00BB11A5" w:rsidRPr="00A25467" w:rsidRDefault="00BB11A5" w:rsidP="00BB11A5">
      <w:pPr>
        <w:spacing w:after="0" w:line="240" w:lineRule="auto"/>
        <w:rPr>
          <w:rFonts w:ascii="Times New Roman" w:hAnsi="Times New Roman"/>
          <w:sz w:val="20"/>
          <w:szCs w:val="20"/>
        </w:rPr>
      </w:pPr>
      <w:r w:rsidRPr="00A25467">
        <w:rPr>
          <w:rFonts w:ascii="Times New Roman" w:hAnsi="Times New Roman"/>
          <w:sz w:val="20"/>
          <w:szCs w:val="20"/>
        </w:rPr>
        <w:t>Список литературы:</w:t>
      </w:r>
    </w:p>
    <w:p w14:paraId="6873CC9F" w14:textId="77777777" w:rsidR="00BB11A5" w:rsidRPr="00A25467" w:rsidRDefault="00BB11A5" w:rsidP="00BB11A5">
      <w:pPr>
        <w:spacing w:after="0" w:line="240" w:lineRule="auto"/>
        <w:rPr>
          <w:rFonts w:ascii="Times New Roman" w:hAnsi="Times New Roman"/>
          <w:sz w:val="20"/>
          <w:szCs w:val="20"/>
        </w:rPr>
      </w:pPr>
      <w:r w:rsidRPr="00A25467">
        <w:rPr>
          <w:rFonts w:ascii="Times New Roman" w:hAnsi="Times New Roman"/>
          <w:sz w:val="20"/>
          <w:szCs w:val="20"/>
        </w:rPr>
        <w:t xml:space="preserve">1. Методика расчета нормативов выбросов </w:t>
      </w:r>
      <w:r>
        <w:rPr>
          <w:rFonts w:ascii="Times New Roman" w:hAnsi="Times New Roman"/>
          <w:sz w:val="20"/>
          <w:szCs w:val="20"/>
        </w:rPr>
        <w:t xml:space="preserve">от неорганизованных источников </w:t>
      </w:r>
      <w:r w:rsidRPr="00A25467">
        <w:rPr>
          <w:rFonts w:ascii="Times New Roman" w:hAnsi="Times New Roman"/>
          <w:sz w:val="20"/>
          <w:szCs w:val="20"/>
        </w:rPr>
        <w:t>Приложение №8 к Приказу Министра охраны окру</w:t>
      </w:r>
      <w:r>
        <w:rPr>
          <w:rFonts w:ascii="Times New Roman" w:hAnsi="Times New Roman"/>
          <w:sz w:val="20"/>
          <w:szCs w:val="20"/>
        </w:rPr>
        <w:t xml:space="preserve">жающей среды и водных ресурсов </w:t>
      </w:r>
      <w:r w:rsidRPr="00A25467">
        <w:rPr>
          <w:rFonts w:ascii="Times New Roman" w:hAnsi="Times New Roman"/>
          <w:sz w:val="20"/>
          <w:szCs w:val="20"/>
        </w:rPr>
        <w:t>Республики Казахстан от 12.06.2014 г. № 221-Ґ</w:t>
      </w:r>
    </w:p>
    <w:p w14:paraId="3D7DDCB5" w14:textId="77777777" w:rsidR="00BB11A5" w:rsidRPr="00A25467" w:rsidRDefault="00BB11A5" w:rsidP="00BB11A5">
      <w:pPr>
        <w:spacing w:after="0" w:line="240" w:lineRule="auto"/>
        <w:rPr>
          <w:rFonts w:ascii="Times New Roman" w:hAnsi="Times New Roman"/>
          <w:sz w:val="20"/>
          <w:szCs w:val="20"/>
        </w:rPr>
      </w:pPr>
      <w:r w:rsidRPr="00A25467">
        <w:rPr>
          <w:rFonts w:ascii="Times New Roman" w:hAnsi="Times New Roman"/>
          <w:sz w:val="20"/>
          <w:szCs w:val="20"/>
        </w:rPr>
        <w:t>2. Методика расчета выбросов загрязняющих вещест</w:t>
      </w:r>
      <w:r>
        <w:rPr>
          <w:rFonts w:ascii="Times New Roman" w:hAnsi="Times New Roman"/>
          <w:sz w:val="20"/>
          <w:szCs w:val="20"/>
        </w:rPr>
        <w:t xml:space="preserve">в в атмосферу от </w:t>
      </w:r>
      <w:r w:rsidRPr="00A25467">
        <w:rPr>
          <w:rFonts w:ascii="Times New Roman" w:hAnsi="Times New Roman"/>
          <w:sz w:val="20"/>
          <w:szCs w:val="20"/>
        </w:rPr>
        <w:t>предприятий по производству строительн</w:t>
      </w:r>
      <w:r>
        <w:rPr>
          <w:rFonts w:ascii="Times New Roman" w:hAnsi="Times New Roman"/>
          <w:sz w:val="20"/>
          <w:szCs w:val="20"/>
        </w:rPr>
        <w:t xml:space="preserve">ых материалов Приложение №11 к </w:t>
      </w:r>
      <w:r w:rsidRPr="00A25467">
        <w:rPr>
          <w:rFonts w:ascii="Times New Roman" w:hAnsi="Times New Roman"/>
          <w:sz w:val="20"/>
          <w:szCs w:val="20"/>
        </w:rPr>
        <w:t>Приказу Министра охраны окружающей среды Рес</w:t>
      </w:r>
      <w:r>
        <w:rPr>
          <w:rFonts w:ascii="Times New Roman" w:hAnsi="Times New Roman"/>
          <w:sz w:val="20"/>
          <w:szCs w:val="20"/>
        </w:rPr>
        <w:t>публики Казахстан от 18.04.2008</w:t>
      </w:r>
      <w:r w:rsidRPr="00A25467">
        <w:rPr>
          <w:rFonts w:ascii="Times New Roman" w:hAnsi="Times New Roman"/>
          <w:sz w:val="20"/>
          <w:szCs w:val="20"/>
        </w:rPr>
        <w:t xml:space="preserve"> №100-п</w:t>
      </w:r>
    </w:p>
    <w:p w14:paraId="2088E9A4" w14:textId="77777777" w:rsidR="00BB11A5" w:rsidRPr="00A25467" w:rsidRDefault="00BB11A5" w:rsidP="00BB11A5">
      <w:pPr>
        <w:spacing w:after="0" w:line="240" w:lineRule="auto"/>
        <w:rPr>
          <w:rFonts w:ascii="Times New Roman" w:hAnsi="Times New Roman"/>
          <w:sz w:val="20"/>
          <w:szCs w:val="20"/>
        </w:rPr>
      </w:pPr>
    </w:p>
    <w:p w14:paraId="3F7802E8" w14:textId="77777777" w:rsidR="00BB11A5" w:rsidRPr="00A25467" w:rsidRDefault="00BB11A5" w:rsidP="00BB11A5">
      <w:pPr>
        <w:spacing w:after="0" w:line="240" w:lineRule="auto"/>
        <w:jc w:val="both"/>
        <w:rPr>
          <w:rFonts w:ascii="Times New Roman" w:hAnsi="Times New Roman"/>
          <w:color w:val="000000"/>
          <w:sz w:val="20"/>
          <w:szCs w:val="20"/>
        </w:rPr>
      </w:pPr>
      <w:r w:rsidRPr="00A25467">
        <w:rPr>
          <w:rFonts w:ascii="Times New Roman" w:hAnsi="Times New Roman"/>
          <w:color w:val="000000"/>
          <w:sz w:val="20"/>
          <w:szCs w:val="20"/>
        </w:rPr>
        <w:t>Тип источника выделения: Карьер</w:t>
      </w:r>
    </w:p>
    <w:p w14:paraId="7A145F4F" w14:textId="77777777" w:rsidR="00BB11A5" w:rsidRPr="00A25467" w:rsidRDefault="00BB11A5" w:rsidP="00BB11A5">
      <w:pPr>
        <w:spacing w:after="0" w:line="240" w:lineRule="auto"/>
        <w:jc w:val="both"/>
        <w:rPr>
          <w:rFonts w:ascii="Times New Roman" w:hAnsi="Times New Roman"/>
          <w:color w:val="000000"/>
          <w:sz w:val="20"/>
          <w:szCs w:val="20"/>
        </w:rPr>
      </w:pPr>
      <w:r w:rsidRPr="00A25467">
        <w:rPr>
          <w:rFonts w:ascii="Times New Roman" w:hAnsi="Times New Roman"/>
          <w:color w:val="000000"/>
          <w:sz w:val="20"/>
          <w:szCs w:val="20"/>
        </w:rPr>
        <w:t>Материал: Глина</w:t>
      </w:r>
    </w:p>
    <w:p w14:paraId="7A996284" w14:textId="77777777" w:rsidR="00BB11A5" w:rsidRPr="00A25467" w:rsidRDefault="00BB11A5" w:rsidP="00BB11A5">
      <w:pPr>
        <w:spacing w:after="0" w:line="240" w:lineRule="auto"/>
        <w:jc w:val="both"/>
        <w:rPr>
          <w:rFonts w:ascii="Times New Roman" w:hAnsi="Times New Roman"/>
          <w:color w:val="000000"/>
          <w:sz w:val="20"/>
          <w:szCs w:val="20"/>
        </w:rPr>
      </w:pPr>
    </w:p>
    <w:p w14:paraId="696555DD" w14:textId="77777777" w:rsidR="00BB11A5" w:rsidRPr="00A25467" w:rsidRDefault="00BB11A5" w:rsidP="00BB11A5">
      <w:pPr>
        <w:spacing w:after="0" w:line="240" w:lineRule="auto"/>
        <w:jc w:val="both"/>
        <w:rPr>
          <w:rFonts w:ascii="Times New Roman" w:hAnsi="Times New Roman"/>
          <w:b/>
          <w:i/>
          <w:color w:val="000000"/>
          <w:sz w:val="20"/>
          <w:szCs w:val="20"/>
          <w:u w:val="single"/>
        </w:rPr>
      </w:pPr>
      <w:r w:rsidRPr="00A25467">
        <w:rPr>
          <w:rFonts w:ascii="Times New Roman" w:hAnsi="Times New Roman"/>
          <w:b/>
          <w:i/>
          <w:color w:val="000000"/>
          <w:sz w:val="20"/>
          <w:szCs w:val="2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6F9BFF7C"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Вид работ: Выемочно-погрузочные работы</w:t>
      </w:r>
    </w:p>
    <w:p w14:paraId="4EA53015"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Влажность материала, %, VL=10</w:t>
      </w:r>
    </w:p>
    <w:p w14:paraId="32326F2B"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 учитывающий влажность материала(табл.4), K5=0.01</w:t>
      </w:r>
    </w:p>
    <w:p w14:paraId="53DFA0C8"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Доля пылевой фракции в материале(табл.1), P1=0.05</w:t>
      </w:r>
    </w:p>
    <w:p w14:paraId="45280288"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Доля пыли, переходящей в аэрозоль(табл.1), P2=0.02</w:t>
      </w:r>
    </w:p>
    <w:p w14:paraId="2AF5E822"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Скорость ветра в зоне работы экскаватора (средняя), м/с, G3SR=4.1</w:t>
      </w:r>
    </w:p>
    <w:p w14:paraId="36D73A31"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Коэфф.учитывающий среднюю скорость ветра(табл.2), P3SR=1.2</w:t>
      </w:r>
    </w:p>
    <w:p w14:paraId="79E03B78"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Скорость ветра в зоне работы экскаватора (максимальная), м/с, G3=9.7</w:t>
      </w:r>
    </w:p>
    <w:p w14:paraId="2A566A59"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 учитывающий максимальную скорость ветра(табл.2), P3=1.7</w:t>
      </w:r>
    </w:p>
    <w:p w14:paraId="503AA6A2"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Коэффициент, учитывающий местные условия(табл.3), P6=1</w:t>
      </w:r>
    </w:p>
    <w:p w14:paraId="75176792"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Размер куска материала, мм, G7=25</w:t>
      </w:r>
    </w:p>
    <w:p w14:paraId="1DED3A43"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Коэффициент, учитывающий крупность материала(табл.5), P5=0.5</w:t>
      </w:r>
    </w:p>
    <w:p w14:paraId="30E0D74F"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lastRenderedPageBreak/>
        <w:t>Высота падения материала, м, GB=1.5</w:t>
      </w:r>
    </w:p>
    <w:p w14:paraId="3CB0C9AA"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Коэффициент, учитывающий высоту падения материала(табл.7), B=0.6</w:t>
      </w:r>
    </w:p>
    <w:p w14:paraId="65356209"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Количество перерабатываемой экскаватором породы, т/час, G</w:t>
      </w:r>
      <w:r>
        <w:rPr>
          <w:rFonts w:ascii="Times New Roman" w:hAnsi="Times New Roman"/>
          <w:color w:val="000000"/>
          <w:sz w:val="20"/>
          <w:szCs w:val="20"/>
        </w:rPr>
        <w:t>=837.3</w:t>
      </w:r>
    </w:p>
    <w:p w14:paraId="4BFEE6F5"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Максимальный разовый выброс, г/с (8), _G_=P1·P2·P3·K5·P5·P6·B·G·10^6/3600=</w:t>
      </w:r>
    </w:p>
    <w:p w14:paraId="0CEF303B"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0.05·0.02·1.7·0.01·0.5·1·0.6·</w:t>
      </w:r>
      <w:r>
        <w:rPr>
          <w:rFonts w:ascii="Times New Roman" w:hAnsi="Times New Roman"/>
          <w:color w:val="000000"/>
          <w:sz w:val="20"/>
          <w:szCs w:val="20"/>
        </w:rPr>
        <w:t>837.3</w:t>
      </w:r>
      <w:r w:rsidRPr="00716F70">
        <w:rPr>
          <w:rFonts w:ascii="Times New Roman" w:hAnsi="Times New Roman"/>
          <w:color w:val="000000"/>
          <w:sz w:val="20"/>
          <w:szCs w:val="20"/>
        </w:rPr>
        <w:t>·10^6/3600=</w:t>
      </w:r>
      <w:r>
        <w:rPr>
          <w:rFonts w:ascii="Times New Roman" w:hAnsi="Times New Roman"/>
          <w:color w:val="000000"/>
          <w:sz w:val="20"/>
          <w:szCs w:val="20"/>
        </w:rPr>
        <w:t>1.186</w:t>
      </w:r>
    </w:p>
    <w:p w14:paraId="4F19F823" w14:textId="77777777" w:rsidR="00BB11A5" w:rsidRPr="00716F70"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Время работы экскаватора в год, часов, RT=</w:t>
      </w:r>
      <w:r>
        <w:rPr>
          <w:rFonts w:ascii="Times New Roman" w:hAnsi="Times New Roman"/>
          <w:color w:val="000000"/>
          <w:sz w:val="20"/>
          <w:szCs w:val="20"/>
        </w:rPr>
        <w:t>2484</w:t>
      </w:r>
    </w:p>
    <w:p w14:paraId="3251331A" w14:textId="77777777" w:rsidR="00BB11A5" w:rsidRPr="00A25467" w:rsidRDefault="00BB11A5" w:rsidP="00BB11A5">
      <w:pPr>
        <w:spacing w:after="0" w:line="240" w:lineRule="auto"/>
        <w:jc w:val="both"/>
        <w:rPr>
          <w:rFonts w:ascii="Times New Roman" w:hAnsi="Times New Roman"/>
          <w:color w:val="000000"/>
          <w:sz w:val="20"/>
          <w:szCs w:val="20"/>
        </w:rPr>
      </w:pPr>
      <w:r w:rsidRPr="00716F70">
        <w:rPr>
          <w:rFonts w:ascii="Times New Roman" w:hAnsi="Times New Roman"/>
          <w:color w:val="000000"/>
          <w:sz w:val="20"/>
          <w:szCs w:val="20"/>
        </w:rPr>
        <w:t xml:space="preserve">Валовый выброс, т/год, </w:t>
      </w:r>
      <w:r>
        <w:rPr>
          <w:rFonts w:ascii="Times New Roman" w:hAnsi="Times New Roman"/>
          <w:color w:val="000000"/>
          <w:sz w:val="20"/>
          <w:szCs w:val="20"/>
        </w:rPr>
        <w:t>_M_=P1·P2·P3SR·K5·P5·P6·B·G·RT=</w:t>
      </w:r>
      <w:r w:rsidRPr="00716F70">
        <w:rPr>
          <w:rFonts w:ascii="Times New Roman" w:hAnsi="Times New Roman"/>
          <w:color w:val="000000"/>
          <w:sz w:val="20"/>
          <w:szCs w:val="20"/>
        </w:rPr>
        <w:t>0.05·0.02·1.2·0.01·0.5·1·0.6·</w:t>
      </w:r>
      <w:r>
        <w:rPr>
          <w:rFonts w:ascii="Times New Roman" w:hAnsi="Times New Roman"/>
          <w:color w:val="000000"/>
          <w:sz w:val="20"/>
          <w:szCs w:val="20"/>
        </w:rPr>
        <w:t>837.3</w:t>
      </w:r>
      <w:r w:rsidRPr="00716F70">
        <w:rPr>
          <w:rFonts w:ascii="Times New Roman" w:hAnsi="Times New Roman"/>
          <w:color w:val="000000"/>
          <w:sz w:val="20"/>
          <w:szCs w:val="20"/>
        </w:rPr>
        <w:t>·</w:t>
      </w:r>
      <w:r>
        <w:rPr>
          <w:rFonts w:ascii="Times New Roman" w:hAnsi="Times New Roman"/>
          <w:color w:val="000000"/>
          <w:sz w:val="20"/>
          <w:szCs w:val="20"/>
        </w:rPr>
        <w:t>2484</w:t>
      </w:r>
      <w:r w:rsidRPr="00716F70">
        <w:rPr>
          <w:rFonts w:ascii="Times New Roman" w:hAnsi="Times New Roman"/>
          <w:color w:val="000000"/>
          <w:sz w:val="20"/>
          <w:szCs w:val="20"/>
        </w:rPr>
        <w:t>=</w:t>
      </w:r>
      <w:r>
        <w:rPr>
          <w:rFonts w:ascii="Times New Roman" w:hAnsi="Times New Roman"/>
          <w:color w:val="000000"/>
          <w:sz w:val="20"/>
          <w:szCs w:val="20"/>
        </w:rPr>
        <w:t>7.49</w:t>
      </w:r>
    </w:p>
    <w:p w14:paraId="702244DC" w14:textId="77777777" w:rsidR="00BB11A5" w:rsidRPr="00A25467" w:rsidRDefault="00BB11A5" w:rsidP="00BB11A5">
      <w:pPr>
        <w:spacing w:after="0" w:line="240" w:lineRule="auto"/>
        <w:jc w:val="both"/>
        <w:rPr>
          <w:rFonts w:ascii="Times New Roman" w:hAnsi="Times New Roman"/>
          <w:color w:val="000000"/>
          <w:sz w:val="20"/>
          <w:szCs w:val="20"/>
        </w:rPr>
      </w:pPr>
    </w:p>
    <w:p w14:paraId="6DB892A5" w14:textId="77777777" w:rsidR="00BB11A5" w:rsidRPr="008E7217" w:rsidRDefault="00BB11A5" w:rsidP="00BB11A5">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Итого:</w:t>
      </w:r>
    </w:p>
    <w:tbl>
      <w:tblPr>
        <w:tblW w:w="5000" w:type="pct"/>
        <w:tblCellMar>
          <w:left w:w="28" w:type="dxa"/>
          <w:right w:w="28" w:type="dxa"/>
        </w:tblCellMar>
        <w:tblLook w:val="0000" w:firstRow="0" w:lastRow="0" w:firstColumn="0" w:lastColumn="0" w:noHBand="0" w:noVBand="0"/>
      </w:tblPr>
      <w:tblGrid>
        <w:gridCol w:w="720"/>
        <w:gridCol w:w="5732"/>
        <w:gridCol w:w="1364"/>
        <w:gridCol w:w="1529"/>
      </w:tblGrid>
      <w:tr w:rsidR="00BB11A5" w:rsidRPr="008E7217" w14:paraId="0F971A04" w14:textId="77777777" w:rsidTr="0031660A">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5CDEC557"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Код</w:t>
            </w:r>
          </w:p>
        </w:tc>
        <w:tc>
          <w:tcPr>
            <w:tcW w:w="3067" w:type="pct"/>
            <w:tcBorders>
              <w:top w:val="single" w:sz="4" w:space="0" w:color="auto"/>
              <w:left w:val="single" w:sz="4" w:space="0" w:color="auto"/>
              <w:bottom w:val="single" w:sz="4" w:space="0" w:color="auto"/>
              <w:right w:val="single" w:sz="4" w:space="0" w:color="auto"/>
            </w:tcBorders>
            <w:shd w:val="clear" w:color="auto" w:fill="auto"/>
            <w:vAlign w:val="center"/>
          </w:tcPr>
          <w:p w14:paraId="69458F1E"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Наименование ЗВ</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2C905D0C"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г/с</w:t>
            </w:r>
          </w:p>
        </w:tc>
        <w:tc>
          <w:tcPr>
            <w:tcW w:w="818" w:type="pct"/>
            <w:tcBorders>
              <w:top w:val="single" w:sz="4" w:space="0" w:color="auto"/>
              <w:left w:val="single" w:sz="4" w:space="0" w:color="auto"/>
              <w:bottom w:val="single" w:sz="4" w:space="0" w:color="auto"/>
              <w:right w:val="single" w:sz="4" w:space="0" w:color="auto"/>
            </w:tcBorders>
            <w:shd w:val="clear" w:color="auto" w:fill="auto"/>
            <w:vAlign w:val="center"/>
          </w:tcPr>
          <w:p w14:paraId="394E6575"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т/год</w:t>
            </w:r>
          </w:p>
        </w:tc>
      </w:tr>
      <w:tr w:rsidR="00BB11A5" w:rsidRPr="003777EA" w14:paraId="67CAC025" w14:textId="77777777" w:rsidTr="0031660A">
        <w:tc>
          <w:tcPr>
            <w:tcW w:w="385" w:type="pct"/>
            <w:tcBorders>
              <w:top w:val="single" w:sz="4" w:space="0" w:color="auto"/>
              <w:left w:val="single" w:sz="4" w:space="0" w:color="auto"/>
              <w:bottom w:val="single" w:sz="4" w:space="0" w:color="auto"/>
              <w:right w:val="single" w:sz="4" w:space="0" w:color="auto"/>
            </w:tcBorders>
            <w:shd w:val="clear" w:color="auto" w:fill="auto"/>
          </w:tcPr>
          <w:p w14:paraId="32CDBD22" w14:textId="77777777" w:rsidR="00BB11A5" w:rsidRPr="008E7217" w:rsidRDefault="00BB11A5" w:rsidP="0031660A">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2908</w:t>
            </w:r>
          </w:p>
        </w:tc>
        <w:tc>
          <w:tcPr>
            <w:tcW w:w="3067" w:type="pct"/>
            <w:tcBorders>
              <w:top w:val="single" w:sz="4" w:space="0" w:color="auto"/>
              <w:left w:val="single" w:sz="4" w:space="0" w:color="auto"/>
              <w:bottom w:val="single" w:sz="4" w:space="0" w:color="auto"/>
              <w:right w:val="single" w:sz="4" w:space="0" w:color="auto"/>
            </w:tcBorders>
            <w:shd w:val="clear" w:color="auto" w:fill="auto"/>
          </w:tcPr>
          <w:p w14:paraId="19DD853D" w14:textId="77777777" w:rsidR="00BB11A5" w:rsidRPr="008E7217" w:rsidRDefault="00BB11A5" w:rsidP="0031660A">
            <w:pPr>
              <w:spacing w:after="0" w:line="240" w:lineRule="auto"/>
              <w:rPr>
                <w:rFonts w:ascii="Times New Roman" w:hAnsi="Times New Roman"/>
                <w:color w:val="000000"/>
                <w:sz w:val="20"/>
                <w:szCs w:val="20"/>
              </w:rPr>
            </w:pPr>
            <w:r w:rsidRPr="008E7217">
              <w:rPr>
                <w:rFonts w:ascii="Times New Roman" w:hAnsi="Times New Roman"/>
                <w:color w:val="000000"/>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624D3E5D" w14:textId="77777777" w:rsidR="00BB11A5" w:rsidRPr="00E2375F" w:rsidRDefault="00BB11A5" w:rsidP="0031660A">
            <w:pPr>
              <w:spacing w:after="0" w:line="240" w:lineRule="auto"/>
              <w:jc w:val="both"/>
              <w:rPr>
                <w:rFonts w:ascii="Times New Roman" w:hAnsi="Times New Roman"/>
                <w:sz w:val="20"/>
                <w:szCs w:val="20"/>
                <w:lang w:val="en-US"/>
              </w:rPr>
            </w:pPr>
            <w:r>
              <w:rPr>
                <w:rFonts w:ascii="Times New Roman" w:hAnsi="Times New Roman"/>
                <w:sz w:val="20"/>
                <w:szCs w:val="20"/>
              </w:rPr>
              <w:t>1.186</w:t>
            </w:r>
          </w:p>
        </w:tc>
        <w:tc>
          <w:tcPr>
            <w:tcW w:w="818" w:type="pct"/>
            <w:tcBorders>
              <w:top w:val="single" w:sz="4" w:space="0" w:color="auto"/>
              <w:left w:val="single" w:sz="4" w:space="0" w:color="auto"/>
              <w:bottom w:val="single" w:sz="4" w:space="0" w:color="auto"/>
              <w:right w:val="single" w:sz="4" w:space="0" w:color="auto"/>
            </w:tcBorders>
            <w:shd w:val="clear" w:color="auto" w:fill="auto"/>
          </w:tcPr>
          <w:p w14:paraId="485E6162" w14:textId="77777777" w:rsidR="00BB11A5" w:rsidRPr="00D65B0C" w:rsidRDefault="00BB11A5" w:rsidP="0031660A">
            <w:pPr>
              <w:spacing w:after="0" w:line="240" w:lineRule="auto"/>
              <w:jc w:val="both"/>
              <w:rPr>
                <w:rFonts w:ascii="Times New Roman" w:hAnsi="Times New Roman"/>
                <w:sz w:val="20"/>
                <w:szCs w:val="20"/>
              </w:rPr>
            </w:pPr>
            <w:r>
              <w:rPr>
                <w:rFonts w:ascii="Times New Roman" w:hAnsi="Times New Roman"/>
                <w:sz w:val="20"/>
                <w:szCs w:val="20"/>
              </w:rPr>
              <w:t>7.49</w:t>
            </w:r>
          </w:p>
        </w:tc>
      </w:tr>
    </w:tbl>
    <w:p w14:paraId="683A3995" w14:textId="77777777" w:rsidR="00BB11A5" w:rsidRDefault="00BB11A5" w:rsidP="00BB11A5">
      <w:pPr>
        <w:spacing w:after="0" w:line="240" w:lineRule="auto"/>
        <w:rPr>
          <w:rFonts w:ascii="Times New Roman" w:hAnsi="Times New Roman"/>
          <w:sz w:val="20"/>
          <w:szCs w:val="20"/>
        </w:rPr>
      </w:pPr>
    </w:p>
    <w:p w14:paraId="1CC009C9" w14:textId="77777777" w:rsidR="00BB11A5" w:rsidRDefault="00BB11A5" w:rsidP="00BB11A5">
      <w:pPr>
        <w:spacing w:after="0" w:line="240" w:lineRule="auto"/>
        <w:rPr>
          <w:rFonts w:ascii="Times New Roman" w:hAnsi="Times New Roman"/>
          <w:sz w:val="20"/>
          <w:szCs w:val="20"/>
        </w:rPr>
      </w:pPr>
      <w:r>
        <w:rPr>
          <w:rFonts w:ascii="Times New Roman" w:hAnsi="Times New Roman"/>
          <w:b/>
          <w:i/>
          <w:color w:val="000000"/>
          <w:sz w:val="20"/>
          <w:szCs w:val="20"/>
          <w:u w:val="single"/>
        </w:rPr>
        <w:t xml:space="preserve"> </w:t>
      </w:r>
      <w:r w:rsidRPr="008E7217">
        <w:rPr>
          <w:rFonts w:ascii="Times New Roman" w:hAnsi="Times New Roman"/>
          <w:b/>
          <w:i/>
          <w:color w:val="000000"/>
          <w:sz w:val="20"/>
          <w:szCs w:val="20"/>
          <w:u w:val="single"/>
        </w:rPr>
        <w:t>Источник  №600</w:t>
      </w:r>
      <w:r>
        <w:rPr>
          <w:rFonts w:ascii="Times New Roman" w:hAnsi="Times New Roman"/>
          <w:b/>
          <w:i/>
          <w:color w:val="000000"/>
          <w:sz w:val="20"/>
          <w:szCs w:val="20"/>
          <w:u w:val="single"/>
        </w:rPr>
        <w:t>3</w:t>
      </w:r>
      <w:r w:rsidRPr="008E7217">
        <w:rPr>
          <w:rFonts w:ascii="Times New Roman" w:hAnsi="Times New Roman"/>
          <w:b/>
          <w:i/>
          <w:color w:val="000000"/>
          <w:sz w:val="20"/>
          <w:szCs w:val="20"/>
          <w:u w:val="single"/>
        </w:rPr>
        <w:t xml:space="preserve">. </w:t>
      </w:r>
      <w:r>
        <w:rPr>
          <w:rFonts w:ascii="Times New Roman" w:hAnsi="Times New Roman"/>
          <w:b/>
          <w:i/>
          <w:color w:val="000000"/>
          <w:sz w:val="20"/>
          <w:szCs w:val="20"/>
          <w:u w:val="single"/>
        </w:rPr>
        <w:t>Работа автотранспорта в карьере</w:t>
      </w:r>
    </w:p>
    <w:p w14:paraId="0E4412C7"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Список литературы:</w:t>
      </w:r>
    </w:p>
    <w:p w14:paraId="64911CF4"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 xml:space="preserve">1. Методика расчета нормативов выбросов </w:t>
      </w:r>
      <w:r>
        <w:rPr>
          <w:rFonts w:ascii="Times New Roman" w:hAnsi="Times New Roman"/>
          <w:sz w:val="20"/>
          <w:szCs w:val="20"/>
        </w:rPr>
        <w:t xml:space="preserve">от неорганизованных источников </w:t>
      </w:r>
      <w:r w:rsidRPr="00F54411">
        <w:rPr>
          <w:rFonts w:ascii="Times New Roman" w:hAnsi="Times New Roman"/>
          <w:sz w:val="20"/>
          <w:szCs w:val="20"/>
        </w:rPr>
        <w:t>Приложение №8 к Приказу Министра охраны окру</w:t>
      </w:r>
      <w:r>
        <w:rPr>
          <w:rFonts w:ascii="Times New Roman" w:hAnsi="Times New Roman"/>
          <w:sz w:val="20"/>
          <w:szCs w:val="20"/>
        </w:rPr>
        <w:t xml:space="preserve">жающей среды и водных ресурсов </w:t>
      </w:r>
      <w:r w:rsidRPr="00F54411">
        <w:rPr>
          <w:rFonts w:ascii="Times New Roman" w:hAnsi="Times New Roman"/>
          <w:sz w:val="20"/>
          <w:szCs w:val="20"/>
        </w:rPr>
        <w:t>Республики Казахстан от 12.06.2014 г. № 221-Ґ</w:t>
      </w:r>
    </w:p>
    <w:p w14:paraId="2E10B37A"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2. Методика расчета выбросов загрязняю</w:t>
      </w:r>
      <w:r>
        <w:rPr>
          <w:rFonts w:ascii="Times New Roman" w:hAnsi="Times New Roman"/>
          <w:sz w:val="20"/>
          <w:szCs w:val="20"/>
        </w:rPr>
        <w:t xml:space="preserve">щих веществ в атмосферу от </w:t>
      </w:r>
      <w:r w:rsidRPr="00F54411">
        <w:rPr>
          <w:rFonts w:ascii="Times New Roman" w:hAnsi="Times New Roman"/>
          <w:sz w:val="20"/>
          <w:szCs w:val="20"/>
        </w:rPr>
        <w:t>предприятий по производству строительн</w:t>
      </w:r>
      <w:r>
        <w:rPr>
          <w:rFonts w:ascii="Times New Roman" w:hAnsi="Times New Roman"/>
          <w:sz w:val="20"/>
          <w:szCs w:val="20"/>
        </w:rPr>
        <w:t xml:space="preserve">ых материалов Приложение №11 к </w:t>
      </w:r>
      <w:r w:rsidRPr="00F54411">
        <w:rPr>
          <w:rFonts w:ascii="Times New Roman" w:hAnsi="Times New Roman"/>
          <w:sz w:val="20"/>
          <w:szCs w:val="20"/>
        </w:rPr>
        <w:t>Приказу Министра охраны окружающей среды Рес</w:t>
      </w:r>
      <w:r>
        <w:rPr>
          <w:rFonts w:ascii="Times New Roman" w:hAnsi="Times New Roman"/>
          <w:sz w:val="20"/>
          <w:szCs w:val="20"/>
        </w:rPr>
        <w:t>публики Казахстан от 18.04.2008</w:t>
      </w:r>
      <w:r w:rsidRPr="00F54411">
        <w:rPr>
          <w:rFonts w:ascii="Times New Roman" w:hAnsi="Times New Roman"/>
          <w:sz w:val="20"/>
          <w:szCs w:val="20"/>
        </w:rPr>
        <w:t xml:space="preserve"> №100-п</w:t>
      </w:r>
    </w:p>
    <w:p w14:paraId="51C22C4E" w14:textId="77777777" w:rsidR="00BB11A5" w:rsidRPr="00F54411" w:rsidRDefault="00BB11A5" w:rsidP="00BB11A5">
      <w:pPr>
        <w:spacing w:after="0" w:line="240" w:lineRule="auto"/>
        <w:rPr>
          <w:rFonts w:ascii="Times New Roman" w:hAnsi="Times New Roman"/>
          <w:sz w:val="20"/>
          <w:szCs w:val="20"/>
        </w:rPr>
      </w:pPr>
    </w:p>
    <w:p w14:paraId="212A9623"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Тип источника выделения: Карьер</w:t>
      </w:r>
    </w:p>
    <w:p w14:paraId="79CE8278"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Материал: Глина</w:t>
      </w:r>
    </w:p>
    <w:p w14:paraId="027039EC" w14:textId="77777777" w:rsidR="00BB11A5" w:rsidRPr="00F54411" w:rsidRDefault="00BB11A5" w:rsidP="00BB11A5">
      <w:pPr>
        <w:spacing w:after="0" w:line="240" w:lineRule="auto"/>
        <w:rPr>
          <w:rFonts w:ascii="Times New Roman" w:hAnsi="Times New Roman"/>
          <w:sz w:val="20"/>
          <w:szCs w:val="20"/>
        </w:rPr>
      </w:pPr>
    </w:p>
    <w:p w14:paraId="266ABDD2" w14:textId="77777777" w:rsidR="00BB11A5" w:rsidRPr="00F54411" w:rsidRDefault="00BB11A5" w:rsidP="00BB11A5">
      <w:pPr>
        <w:spacing w:after="0" w:line="240" w:lineRule="auto"/>
        <w:rPr>
          <w:rFonts w:ascii="Times New Roman" w:hAnsi="Times New Roman"/>
          <w:b/>
          <w:i/>
          <w:sz w:val="20"/>
          <w:szCs w:val="20"/>
          <w:u w:val="single"/>
        </w:rPr>
      </w:pPr>
      <w:r w:rsidRPr="00F54411">
        <w:rPr>
          <w:rFonts w:ascii="Times New Roman" w:hAnsi="Times New Roman"/>
          <w:b/>
          <w:i/>
          <w:sz w:val="20"/>
          <w:szCs w:val="2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6800E5C6"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Вид работ: Автотранспортные работы</w:t>
      </w:r>
    </w:p>
    <w:p w14:paraId="057BCE86"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Влажность материала, %, VL=10</w:t>
      </w:r>
    </w:p>
    <w:p w14:paraId="79AEAC3D"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Коэфф., учитывающий влажность материала(табл.4), K5=0.01</w:t>
      </w:r>
    </w:p>
    <w:p w14:paraId="3D129DE4"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Число автомашин, работающих в карьере, N=12</w:t>
      </w:r>
    </w:p>
    <w:p w14:paraId="0E4005E1"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Число ходок (туда и обратно) всего транспорта в час, N1=24</w:t>
      </w:r>
    </w:p>
    <w:p w14:paraId="492E383E"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Средняя протяженность 1 ходки в пределах карьера, км, L=3</w:t>
      </w:r>
    </w:p>
    <w:p w14:paraId="0D308283"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Cредняя грузопод'емность единицы автотранспорта, т, G1=25</w:t>
      </w:r>
    </w:p>
    <w:p w14:paraId="190B82DB"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Коэфф. учитывающий cреднюю грузопод'емность автотранспорта(табл.9), C1=1.9</w:t>
      </w:r>
    </w:p>
    <w:p w14:paraId="69A7C5ED"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Средняя скорость движения транспорта в карьере, км/ч, G2=N1·L/N=24·3/12=6</w:t>
      </w:r>
    </w:p>
    <w:p w14:paraId="6461020B"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Коэфф. учитывающий cреднюю скорость движения</w:t>
      </w:r>
      <w:r>
        <w:rPr>
          <w:rFonts w:ascii="Times New Roman" w:hAnsi="Times New Roman"/>
          <w:sz w:val="20"/>
          <w:szCs w:val="20"/>
        </w:rPr>
        <w:t xml:space="preserve"> транспорта в карьере(табл.10),</w:t>
      </w:r>
      <w:r w:rsidRPr="00F54411">
        <w:rPr>
          <w:rFonts w:ascii="Times New Roman" w:hAnsi="Times New Roman"/>
          <w:sz w:val="20"/>
          <w:szCs w:val="20"/>
        </w:rPr>
        <w:t xml:space="preserve"> C2=0.6</w:t>
      </w:r>
    </w:p>
    <w:p w14:paraId="78983DE1"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 xml:space="preserve">Коэфф. состояния дорог (1 - для грунтовых, 0.5 - для щебеночных, 0.1 - </w:t>
      </w:r>
    </w:p>
    <w:p w14:paraId="038AD16F"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щебеночных, обработанных)(табл.11), C3=1</w:t>
      </w:r>
    </w:p>
    <w:p w14:paraId="7F9149FD"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Средняя площадь грузовой платформы, м2, F=25</w:t>
      </w:r>
    </w:p>
    <w:p w14:paraId="03D077BC"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Коэфф., учитывающий профиль поверхности материала (1.3-1.6), C4=1.45</w:t>
      </w:r>
    </w:p>
    <w:p w14:paraId="6F8E0E7B"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Скорость обдувки материала, м/с, G5=3</w:t>
      </w:r>
    </w:p>
    <w:p w14:paraId="37CE84D0"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Коэфф. учитывающий скорость обдувки материала(табл.12), C5=1.2</w:t>
      </w:r>
    </w:p>
    <w:p w14:paraId="08C9EA6B"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Пылевыделение с единицы фактической поверхности материала, г/м2*с, Q2=0.004</w:t>
      </w:r>
    </w:p>
    <w:p w14:paraId="4532CFF4"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Коэфф. учитывающий долю пыли, уносимой в атмосферу, C7=0.01</w:t>
      </w:r>
    </w:p>
    <w:p w14:paraId="4960AF9D"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Количество рабочих часов в году, RT=</w:t>
      </w:r>
      <w:r>
        <w:rPr>
          <w:rFonts w:ascii="Times New Roman" w:hAnsi="Times New Roman"/>
          <w:sz w:val="20"/>
          <w:szCs w:val="20"/>
        </w:rPr>
        <w:t>1728</w:t>
      </w:r>
    </w:p>
    <w:p w14:paraId="1D3DEA10" w14:textId="77777777" w:rsidR="00BB11A5"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Максимальный разовый выброс пыли, г/сек (7),</w:t>
      </w:r>
      <w:r>
        <w:rPr>
          <w:rFonts w:ascii="Times New Roman" w:hAnsi="Times New Roman"/>
          <w:sz w:val="20"/>
          <w:szCs w:val="20"/>
        </w:rPr>
        <w:t xml:space="preserve"> _G_=(C1·C2·C3·K5·N1·L·C7·1450/</w:t>
      </w:r>
      <w:r w:rsidRPr="00F54411">
        <w:rPr>
          <w:rFonts w:ascii="Times New Roman" w:hAnsi="Times New Roman"/>
          <w:sz w:val="20"/>
          <w:szCs w:val="20"/>
        </w:rPr>
        <w:t>3600+C4·C5·K5·Q2·F·N)=</w:t>
      </w:r>
    </w:p>
    <w:p w14:paraId="6B491AFC" w14:textId="77777777" w:rsidR="00BB11A5" w:rsidRPr="00F54411"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(1.9·0.6·1·0.01·24·3·0.01·1450/3600+1.45·1.2·0.01·0.004·25·12)=0.0242</w:t>
      </w:r>
    </w:p>
    <w:p w14:paraId="6E9D3812" w14:textId="77777777" w:rsidR="00BB11A5" w:rsidRDefault="00BB11A5" w:rsidP="00BB11A5">
      <w:pPr>
        <w:spacing w:after="0" w:line="240" w:lineRule="auto"/>
        <w:rPr>
          <w:rFonts w:ascii="Times New Roman" w:hAnsi="Times New Roman"/>
          <w:sz w:val="20"/>
          <w:szCs w:val="20"/>
        </w:rPr>
      </w:pPr>
      <w:r w:rsidRPr="00F54411">
        <w:rPr>
          <w:rFonts w:ascii="Times New Roman" w:hAnsi="Times New Roman"/>
          <w:sz w:val="20"/>
          <w:szCs w:val="20"/>
        </w:rPr>
        <w:t>Валовый выброс пыли, т/год, _M_=0.0036·_G_·RT=0.0036·0.0242·</w:t>
      </w:r>
      <w:r>
        <w:rPr>
          <w:rFonts w:ascii="Times New Roman" w:hAnsi="Times New Roman"/>
          <w:sz w:val="20"/>
          <w:szCs w:val="20"/>
        </w:rPr>
        <w:t>1728</w:t>
      </w:r>
      <w:r w:rsidRPr="00F54411">
        <w:rPr>
          <w:rFonts w:ascii="Times New Roman" w:hAnsi="Times New Roman"/>
          <w:sz w:val="20"/>
          <w:szCs w:val="20"/>
        </w:rPr>
        <w:t>=</w:t>
      </w:r>
      <w:r>
        <w:rPr>
          <w:rFonts w:ascii="Times New Roman" w:hAnsi="Times New Roman"/>
          <w:sz w:val="20"/>
          <w:szCs w:val="20"/>
        </w:rPr>
        <w:t>0.15054</w:t>
      </w:r>
    </w:p>
    <w:p w14:paraId="207CF491" w14:textId="77777777" w:rsidR="00BB11A5" w:rsidRDefault="00BB11A5" w:rsidP="00BB11A5">
      <w:pPr>
        <w:spacing w:after="0" w:line="240" w:lineRule="auto"/>
        <w:rPr>
          <w:rFonts w:ascii="Times New Roman" w:hAnsi="Times New Roman"/>
          <w:sz w:val="20"/>
          <w:szCs w:val="20"/>
        </w:rPr>
      </w:pPr>
    </w:p>
    <w:p w14:paraId="74BF130C" w14:textId="77777777" w:rsidR="00BB11A5" w:rsidRPr="008E7217" w:rsidRDefault="00BB11A5" w:rsidP="00BB11A5">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Итого:</w:t>
      </w:r>
    </w:p>
    <w:tbl>
      <w:tblPr>
        <w:tblW w:w="5000" w:type="pct"/>
        <w:tblCellMar>
          <w:left w:w="28" w:type="dxa"/>
          <w:right w:w="28" w:type="dxa"/>
        </w:tblCellMar>
        <w:tblLook w:val="0000" w:firstRow="0" w:lastRow="0" w:firstColumn="0" w:lastColumn="0" w:noHBand="0" w:noVBand="0"/>
      </w:tblPr>
      <w:tblGrid>
        <w:gridCol w:w="720"/>
        <w:gridCol w:w="5732"/>
        <w:gridCol w:w="1364"/>
        <w:gridCol w:w="1529"/>
      </w:tblGrid>
      <w:tr w:rsidR="00BB11A5" w:rsidRPr="008E7217" w14:paraId="6C7A2A64" w14:textId="77777777" w:rsidTr="0031660A">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614AB249"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Код</w:t>
            </w:r>
          </w:p>
        </w:tc>
        <w:tc>
          <w:tcPr>
            <w:tcW w:w="3067" w:type="pct"/>
            <w:tcBorders>
              <w:top w:val="single" w:sz="4" w:space="0" w:color="auto"/>
              <w:left w:val="single" w:sz="4" w:space="0" w:color="auto"/>
              <w:bottom w:val="single" w:sz="4" w:space="0" w:color="auto"/>
              <w:right w:val="single" w:sz="4" w:space="0" w:color="auto"/>
            </w:tcBorders>
            <w:shd w:val="clear" w:color="auto" w:fill="auto"/>
            <w:vAlign w:val="center"/>
          </w:tcPr>
          <w:p w14:paraId="09A68F56"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Наименование ЗВ</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55D59089"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г/с</w:t>
            </w:r>
          </w:p>
        </w:tc>
        <w:tc>
          <w:tcPr>
            <w:tcW w:w="818" w:type="pct"/>
            <w:tcBorders>
              <w:top w:val="single" w:sz="4" w:space="0" w:color="auto"/>
              <w:left w:val="single" w:sz="4" w:space="0" w:color="auto"/>
              <w:bottom w:val="single" w:sz="4" w:space="0" w:color="auto"/>
              <w:right w:val="single" w:sz="4" w:space="0" w:color="auto"/>
            </w:tcBorders>
            <w:shd w:val="clear" w:color="auto" w:fill="auto"/>
            <w:vAlign w:val="center"/>
          </w:tcPr>
          <w:p w14:paraId="7D16BDBE" w14:textId="77777777" w:rsidR="00BB11A5" w:rsidRPr="008E7217" w:rsidRDefault="00BB11A5" w:rsidP="0031660A">
            <w:pPr>
              <w:spacing w:after="0" w:line="240" w:lineRule="auto"/>
              <w:jc w:val="both"/>
              <w:rPr>
                <w:rFonts w:ascii="Times New Roman" w:hAnsi="Times New Roman"/>
                <w:b/>
                <w:i/>
                <w:color w:val="000000"/>
                <w:sz w:val="20"/>
                <w:szCs w:val="20"/>
              </w:rPr>
            </w:pPr>
            <w:r w:rsidRPr="008E7217">
              <w:rPr>
                <w:rFonts w:ascii="Times New Roman" w:hAnsi="Times New Roman"/>
                <w:b/>
                <w:i/>
                <w:color w:val="000000"/>
                <w:sz w:val="20"/>
                <w:szCs w:val="20"/>
              </w:rPr>
              <w:t>Выброс т/год</w:t>
            </w:r>
          </w:p>
        </w:tc>
      </w:tr>
      <w:tr w:rsidR="00BB11A5" w:rsidRPr="003777EA" w14:paraId="4FD309B4" w14:textId="77777777" w:rsidTr="0031660A">
        <w:tc>
          <w:tcPr>
            <w:tcW w:w="385" w:type="pct"/>
            <w:tcBorders>
              <w:top w:val="single" w:sz="4" w:space="0" w:color="auto"/>
              <w:left w:val="single" w:sz="4" w:space="0" w:color="auto"/>
              <w:bottom w:val="single" w:sz="4" w:space="0" w:color="auto"/>
              <w:right w:val="single" w:sz="4" w:space="0" w:color="auto"/>
            </w:tcBorders>
            <w:shd w:val="clear" w:color="auto" w:fill="auto"/>
          </w:tcPr>
          <w:p w14:paraId="25B92EA6" w14:textId="77777777" w:rsidR="00BB11A5" w:rsidRPr="008E7217" w:rsidRDefault="00BB11A5" w:rsidP="0031660A">
            <w:pPr>
              <w:spacing w:after="0" w:line="240" w:lineRule="auto"/>
              <w:jc w:val="both"/>
              <w:rPr>
                <w:rFonts w:ascii="Times New Roman" w:hAnsi="Times New Roman"/>
                <w:color w:val="000000"/>
                <w:sz w:val="20"/>
                <w:szCs w:val="20"/>
              </w:rPr>
            </w:pPr>
            <w:r w:rsidRPr="008E7217">
              <w:rPr>
                <w:rFonts w:ascii="Times New Roman" w:hAnsi="Times New Roman"/>
                <w:color w:val="000000"/>
                <w:sz w:val="20"/>
                <w:szCs w:val="20"/>
              </w:rPr>
              <w:t>2908</w:t>
            </w:r>
          </w:p>
        </w:tc>
        <w:tc>
          <w:tcPr>
            <w:tcW w:w="3067" w:type="pct"/>
            <w:tcBorders>
              <w:top w:val="single" w:sz="4" w:space="0" w:color="auto"/>
              <w:left w:val="single" w:sz="4" w:space="0" w:color="auto"/>
              <w:bottom w:val="single" w:sz="4" w:space="0" w:color="auto"/>
              <w:right w:val="single" w:sz="4" w:space="0" w:color="auto"/>
            </w:tcBorders>
            <w:shd w:val="clear" w:color="auto" w:fill="auto"/>
          </w:tcPr>
          <w:p w14:paraId="4C3F5492" w14:textId="77777777" w:rsidR="00BB11A5" w:rsidRPr="008E7217" w:rsidRDefault="00BB11A5" w:rsidP="0031660A">
            <w:pPr>
              <w:spacing w:after="0" w:line="240" w:lineRule="auto"/>
              <w:rPr>
                <w:rFonts w:ascii="Times New Roman" w:hAnsi="Times New Roman"/>
                <w:color w:val="000000"/>
                <w:sz w:val="20"/>
                <w:szCs w:val="20"/>
              </w:rPr>
            </w:pPr>
            <w:r w:rsidRPr="008E7217">
              <w:rPr>
                <w:rFonts w:ascii="Times New Roman" w:hAnsi="Times New Roman"/>
                <w:color w:val="000000"/>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349C3CB5" w14:textId="77777777" w:rsidR="00BB11A5" w:rsidRPr="00D65B0C" w:rsidRDefault="00BB11A5" w:rsidP="0031660A">
            <w:pPr>
              <w:spacing w:after="0" w:line="240" w:lineRule="auto"/>
              <w:jc w:val="both"/>
              <w:rPr>
                <w:rFonts w:ascii="Times New Roman" w:hAnsi="Times New Roman"/>
                <w:sz w:val="20"/>
                <w:szCs w:val="20"/>
              </w:rPr>
            </w:pPr>
            <w:r w:rsidRPr="00F54411">
              <w:rPr>
                <w:rFonts w:ascii="Times New Roman" w:hAnsi="Times New Roman"/>
                <w:sz w:val="20"/>
                <w:szCs w:val="20"/>
              </w:rPr>
              <w:t>0.0242</w:t>
            </w:r>
          </w:p>
        </w:tc>
        <w:tc>
          <w:tcPr>
            <w:tcW w:w="818" w:type="pct"/>
            <w:tcBorders>
              <w:top w:val="single" w:sz="4" w:space="0" w:color="auto"/>
              <w:left w:val="single" w:sz="4" w:space="0" w:color="auto"/>
              <w:bottom w:val="single" w:sz="4" w:space="0" w:color="auto"/>
              <w:right w:val="single" w:sz="4" w:space="0" w:color="auto"/>
            </w:tcBorders>
            <w:shd w:val="clear" w:color="auto" w:fill="auto"/>
          </w:tcPr>
          <w:p w14:paraId="68D1B329" w14:textId="77777777" w:rsidR="00BB11A5" w:rsidRPr="00D65B0C" w:rsidRDefault="00BB11A5" w:rsidP="0031660A">
            <w:pPr>
              <w:spacing w:after="0" w:line="240" w:lineRule="auto"/>
              <w:jc w:val="both"/>
              <w:rPr>
                <w:rFonts w:ascii="Times New Roman" w:hAnsi="Times New Roman"/>
                <w:sz w:val="20"/>
                <w:szCs w:val="20"/>
              </w:rPr>
            </w:pPr>
            <w:r w:rsidRPr="00F54411">
              <w:rPr>
                <w:rFonts w:ascii="Times New Roman" w:hAnsi="Times New Roman"/>
                <w:sz w:val="20"/>
                <w:szCs w:val="20"/>
              </w:rPr>
              <w:t>0.</w:t>
            </w:r>
            <w:r>
              <w:rPr>
                <w:rFonts w:ascii="Times New Roman" w:hAnsi="Times New Roman"/>
                <w:sz w:val="20"/>
                <w:szCs w:val="20"/>
              </w:rPr>
              <w:t>15054</w:t>
            </w:r>
          </w:p>
        </w:tc>
      </w:tr>
    </w:tbl>
    <w:p w14:paraId="6E28281D" w14:textId="77777777" w:rsidR="00BB11A5" w:rsidRDefault="00BB11A5" w:rsidP="00BB11A5">
      <w:pPr>
        <w:spacing w:after="0" w:line="240" w:lineRule="auto"/>
        <w:rPr>
          <w:rFonts w:ascii="Times New Roman" w:hAnsi="Times New Roman"/>
          <w:b/>
          <w:i/>
          <w:color w:val="000000"/>
          <w:sz w:val="20"/>
          <w:szCs w:val="20"/>
          <w:u w:val="single"/>
        </w:rPr>
      </w:pPr>
    </w:p>
    <w:p w14:paraId="4874F881" w14:textId="1597C5B1" w:rsidR="005702DB" w:rsidRDefault="005702DB" w:rsidP="005702DB">
      <w:pPr>
        <w:spacing w:after="0" w:line="240" w:lineRule="auto"/>
        <w:rPr>
          <w:rFonts w:ascii="Times New Roman" w:hAnsi="Times New Roman"/>
          <w:b/>
          <w:i/>
          <w:color w:val="000000"/>
          <w:sz w:val="20"/>
          <w:szCs w:val="20"/>
          <w:u w:val="single"/>
        </w:rPr>
      </w:pPr>
    </w:p>
    <w:p w14:paraId="4A6E4B93" w14:textId="77777777" w:rsidR="005702DB" w:rsidRPr="0058227B" w:rsidRDefault="005702DB" w:rsidP="005702DB">
      <w:pPr>
        <w:spacing w:after="0"/>
        <w:contextualSpacing/>
        <w:jc w:val="both"/>
        <w:rPr>
          <w:rFonts w:ascii="Times New Roman" w:hAnsi="Times New Roman"/>
          <w:b/>
          <w:bCs/>
          <w:sz w:val="20"/>
          <w:szCs w:val="20"/>
        </w:rPr>
      </w:pPr>
      <w:r w:rsidRPr="0058227B">
        <w:rPr>
          <w:rFonts w:ascii="Times New Roman" w:hAnsi="Times New Roman"/>
          <w:b/>
          <w:bCs/>
          <w:sz w:val="20"/>
          <w:szCs w:val="20"/>
        </w:rPr>
        <w:lastRenderedPageBreak/>
        <w:t xml:space="preserve">Источник №6004- Автозаправщик </w:t>
      </w:r>
    </w:p>
    <w:p w14:paraId="045610A9"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Список литературы:</w:t>
      </w:r>
    </w:p>
    <w:p w14:paraId="74C9D718"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Методические указания по определению выбросов загрязняющих</w:t>
      </w:r>
    </w:p>
    <w:p w14:paraId="7E4D9A4B"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веществ в атмосферу из резервуаров РНД 211.2.02.09-2004. Астана, 2005</w:t>
      </w:r>
    </w:p>
    <w:p w14:paraId="022522B7"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Расчет по п. 9</w:t>
      </w:r>
    </w:p>
    <w:p w14:paraId="65B17682"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Нефтепродукт:Дизельное топливо</w:t>
      </w:r>
    </w:p>
    <w:p w14:paraId="641C43A0"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Климатическая зона: третья - южные области РК (прил. 17)</w:t>
      </w:r>
    </w:p>
    <w:p w14:paraId="2B5B3F45"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Расчет выбросов от топливораздаточных колонок (ТРК)</w:t>
      </w:r>
    </w:p>
    <w:p w14:paraId="6697145A"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Максимальная концентрация паров нефтепродукта при заполнении</w:t>
      </w:r>
    </w:p>
    <w:p w14:paraId="4CF4BC2D"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баков автомашин, г/м3 (Прил. 12), </w:t>
      </w:r>
      <w:r w:rsidRPr="00F20509">
        <w:rPr>
          <w:rFonts w:ascii="Times New Roman" w:hAnsi="Times New Roman"/>
          <w:b/>
          <w:i/>
          <w:sz w:val="20"/>
          <w:szCs w:val="20"/>
        </w:rPr>
        <w:t xml:space="preserve">CMAX = </w:t>
      </w:r>
      <w:r w:rsidRPr="00F20509">
        <w:rPr>
          <w:rFonts w:ascii="Times New Roman" w:hAnsi="Times New Roman"/>
          <w:b/>
          <w:sz w:val="20"/>
          <w:szCs w:val="20"/>
        </w:rPr>
        <w:t>3.92</w:t>
      </w:r>
    </w:p>
    <w:p w14:paraId="63E3F15F"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Количество отпускаемого нефтепродукта в осенне-зимний период, м3, </w:t>
      </w:r>
      <w:r w:rsidRPr="00F20509">
        <w:rPr>
          <w:rFonts w:ascii="Times New Roman" w:hAnsi="Times New Roman"/>
          <w:b/>
          <w:i/>
          <w:sz w:val="20"/>
          <w:szCs w:val="20"/>
        </w:rPr>
        <w:t xml:space="preserve">QOZ = </w:t>
      </w:r>
      <w:r w:rsidRPr="00F20509">
        <w:rPr>
          <w:rFonts w:ascii="Times New Roman" w:hAnsi="Times New Roman"/>
          <w:b/>
          <w:sz w:val="20"/>
          <w:szCs w:val="20"/>
        </w:rPr>
        <w:t>589</w:t>
      </w:r>
    </w:p>
    <w:p w14:paraId="3AAFC059"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Концентрация паров нефтепродукта при заполнении</w:t>
      </w:r>
    </w:p>
    <w:p w14:paraId="0372F352"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баков автомашин в осенне-зимний период, г/м3(Прил. 15), </w:t>
      </w:r>
      <w:r w:rsidRPr="00F20509">
        <w:rPr>
          <w:rFonts w:ascii="Times New Roman" w:hAnsi="Times New Roman"/>
          <w:b/>
          <w:i/>
          <w:sz w:val="20"/>
          <w:szCs w:val="20"/>
        </w:rPr>
        <w:t xml:space="preserve">CAMOZ = </w:t>
      </w:r>
      <w:r w:rsidRPr="00F20509">
        <w:rPr>
          <w:rFonts w:ascii="Times New Roman" w:hAnsi="Times New Roman"/>
          <w:b/>
          <w:sz w:val="20"/>
          <w:szCs w:val="20"/>
        </w:rPr>
        <w:t>1.98</w:t>
      </w:r>
    </w:p>
    <w:p w14:paraId="6BED5439"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Количество отпускаемого нефтепродукта в весенне-летний период, м3, </w:t>
      </w:r>
      <w:r w:rsidRPr="00F20509">
        <w:rPr>
          <w:rFonts w:ascii="Times New Roman" w:hAnsi="Times New Roman"/>
          <w:b/>
          <w:i/>
          <w:sz w:val="20"/>
          <w:szCs w:val="20"/>
        </w:rPr>
        <w:t xml:space="preserve">QVL = </w:t>
      </w:r>
      <w:r w:rsidRPr="00F20509">
        <w:rPr>
          <w:rFonts w:ascii="Times New Roman" w:hAnsi="Times New Roman"/>
          <w:b/>
          <w:sz w:val="20"/>
          <w:szCs w:val="20"/>
        </w:rPr>
        <w:t>589</w:t>
      </w:r>
    </w:p>
    <w:p w14:paraId="0AC4FAD5"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Концентрация паров нефтепродукта при заполнении</w:t>
      </w:r>
    </w:p>
    <w:p w14:paraId="41D7750D"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баков автомашин в весенне-летний период, г/м3(Прил. 15), </w:t>
      </w:r>
      <w:r w:rsidRPr="00F20509">
        <w:rPr>
          <w:rFonts w:ascii="Times New Roman" w:hAnsi="Times New Roman"/>
          <w:b/>
          <w:i/>
          <w:sz w:val="20"/>
          <w:szCs w:val="20"/>
        </w:rPr>
        <w:t xml:space="preserve">CAMVL = </w:t>
      </w:r>
      <w:r w:rsidRPr="00F20509">
        <w:rPr>
          <w:rFonts w:ascii="Times New Roman" w:hAnsi="Times New Roman"/>
          <w:b/>
          <w:sz w:val="20"/>
          <w:szCs w:val="20"/>
        </w:rPr>
        <w:t>2.66</w:t>
      </w:r>
    </w:p>
    <w:p w14:paraId="01B24BFE"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Производительность одного рукава ТРК</w:t>
      </w:r>
    </w:p>
    <w:p w14:paraId="301A01B4"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(с учетом дискретности работы), м3/час, </w:t>
      </w:r>
      <w:r w:rsidRPr="00F20509">
        <w:rPr>
          <w:rFonts w:ascii="Times New Roman" w:hAnsi="Times New Roman"/>
          <w:b/>
          <w:i/>
          <w:sz w:val="20"/>
          <w:szCs w:val="20"/>
        </w:rPr>
        <w:t xml:space="preserve">VTRK = </w:t>
      </w:r>
      <w:r w:rsidRPr="00F20509">
        <w:rPr>
          <w:rFonts w:ascii="Times New Roman" w:hAnsi="Times New Roman"/>
          <w:b/>
          <w:sz w:val="20"/>
          <w:szCs w:val="20"/>
        </w:rPr>
        <w:t>0.4</w:t>
      </w:r>
    </w:p>
    <w:p w14:paraId="70C0133B" w14:textId="77777777" w:rsidR="005702DB" w:rsidRPr="00F20509" w:rsidRDefault="005702DB" w:rsidP="005702DB">
      <w:pPr>
        <w:spacing w:after="0" w:line="240" w:lineRule="auto"/>
        <w:rPr>
          <w:rFonts w:ascii="Times New Roman" w:hAnsi="Times New Roman"/>
          <w:sz w:val="20"/>
          <w:szCs w:val="20"/>
        </w:rPr>
      </w:pPr>
      <w:r w:rsidRPr="00F20509">
        <w:rPr>
          <w:rFonts w:ascii="Times New Roman" w:hAnsi="Times New Roman"/>
          <w:sz w:val="20"/>
          <w:szCs w:val="20"/>
        </w:rPr>
        <w:t>Количество одновременно работающих рукавов ТРК, отпускающих</w:t>
      </w:r>
    </w:p>
    <w:p w14:paraId="13AEC229"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выбранный вид нефтепродукта, </w:t>
      </w:r>
      <w:r w:rsidRPr="00F20509">
        <w:rPr>
          <w:rFonts w:ascii="Times New Roman" w:hAnsi="Times New Roman"/>
          <w:b/>
          <w:i/>
          <w:sz w:val="20"/>
          <w:szCs w:val="20"/>
        </w:rPr>
        <w:t xml:space="preserve">NN = </w:t>
      </w:r>
      <w:r w:rsidRPr="00F20509">
        <w:rPr>
          <w:rFonts w:ascii="Times New Roman" w:hAnsi="Times New Roman"/>
          <w:b/>
          <w:sz w:val="20"/>
          <w:szCs w:val="20"/>
        </w:rPr>
        <w:t>1</w:t>
      </w:r>
    </w:p>
    <w:p w14:paraId="325B5EF6"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Максимальный из разовых выброс при заполнении баков, г/с (9.2.2), </w:t>
      </w:r>
      <w:r w:rsidRPr="00F20509">
        <w:rPr>
          <w:rFonts w:ascii="Times New Roman" w:hAnsi="Times New Roman"/>
          <w:b/>
          <w:i/>
          <w:sz w:val="20"/>
          <w:szCs w:val="20"/>
        </w:rPr>
        <w:t xml:space="preserve">GB = </w:t>
      </w:r>
      <w:r w:rsidRPr="00F20509">
        <w:rPr>
          <w:rFonts w:ascii="Times New Roman" w:hAnsi="Times New Roman"/>
          <w:i/>
          <w:sz w:val="20"/>
          <w:szCs w:val="20"/>
        </w:rPr>
        <w:t xml:space="preserve">NN · CMAX · VTRK / 3600 = </w:t>
      </w:r>
      <w:r w:rsidRPr="00F20509">
        <w:rPr>
          <w:rFonts w:ascii="Times New Roman" w:hAnsi="Times New Roman"/>
          <w:b/>
          <w:sz w:val="20"/>
          <w:szCs w:val="20"/>
        </w:rPr>
        <w:t>1 · 3.92 · 0.4 / 3600 = 0.0004356</w:t>
      </w:r>
    </w:p>
    <w:p w14:paraId="7656C274"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Выбросы при закачке в баки автомобилей, т/год (9.2.7), </w:t>
      </w:r>
      <w:r w:rsidRPr="00F20509">
        <w:rPr>
          <w:rFonts w:ascii="Times New Roman" w:hAnsi="Times New Roman"/>
          <w:b/>
          <w:i/>
          <w:sz w:val="20"/>
          <w:szCs w:val="20"/>
        </w:rPr>
        <w:t xml:space="preserve">MBA = </w:t>
      </w:r>
      <w:r w:rsidRPr="00F20509">
        <w:rPr>
          <w:rFonts w:ascii="Times New Roman" w:hAnsi="Times New Roman"/>
          <w:i/>
          <w:sz w:val="20"/>
          <w:szCs w:val="20"/>
        </w:rPr>
        <w:t>(CAMOZ · QOZ + CAMVL · QVL) · 10</w:t>
      </w:r>
      <w:r w:rsidRPr="00F20509">
        <w:rPr>
          <w:rFonts w:ascii="Times New Roman" w:hAnsi="Times New Roman"/>
          <w:i/>
          <w:sz w:val="20"/>
          <w:szCs w:val="20"/>
        </w:rPr>
        <w:fldChar w:fldCharType="begin"/>
      </w:r>
      <w:r w:rsidRPr="00F20509">
        <w:rPr>
          <w:rFonts w:ascii="Times New Roman" w:hAnsi="Times New Roman"/>
          <w:i/>
          <w:sz w:val="20"/>
          <w:szCs w:val="20"/>
        </w:rPr>
        <w:instrText xml:space="preserve"> EQ \s\up5(-6) </w:instrText>
      </w:r>
      <w:r w:rsidRPr="00F20509">
        <w:rPr>
          <w:rFonts w:ascii="Times New Roman" w:hAnsi="Times New Roman"/>
          <w:i/>
          <w:sz w:val="20"/>
          <w:szCs w:val="20"/>
        </w:rPr>
        <w:fldChar w:fldCharType="end"/>
      </w:r>
      <w:r w:rsidRPr="00F20509">
        <w:rPr>
          <w:rFonts w:ascii="Times New Roman" w:hAnsi="Times New Roman"/>
          <w:i/>
          <w:sz w:val="20"/>
          <w:szCs w:val="20"/>
        </w:rPr>
        <w:t xml:space="preserve"> = </w:t>
      </w:r>
      <w:r w:rsidRPr="00F20509">
        <w:rPr>
          <w:rFonts w:ascii="Times New Roman" w:hAnsi="Times New Roman"/>
          <w:b/>
          <w:sz w:val="20"/>
          <w:szCs w:val="20"/>
        </w:rPr>
        <w:t>(1.98 · 589 + 2.66 · 589) · 10</w:t>
      </w:r>
      <w:r w:rsidRPr="00F20509">
        <w:rPr>
          <w:rFonts w:ascii="Times New Roman" w:hAnsi="Times New Roman"/>
          <w:b/>
          <w:sz w:val="20"/>
          <w:szCs w:val="20"/>
        </w:rPr>
        <w:fldChar w:fldCharType="begin"/>
      </w:r>
      <w:r w:rsidRPr="00F20509">
        <w:rPr>
          <w:rFonts w:ascii="Times New Roman" w:hAnsi="Times New Roman"/>
          <w:b/>
          <w:sz w:val="20"/>
          <w:szCs w:val="20"/>
        </w:rPr>
        <w:instrText xml:space="preserve"> EQ \s\up5(-6) </w:instrText>
      </w:r>
      <w:r w:rsidRPr="00F20509">
        <w:rPr>
          <w:rFonts w:ascii="Times New Roman" w:hAnsi="Times New Roman"/>
          <w:b/>
          <w:sz w:val="20"/>
          <w:szCs w:val="20"/>
        </w:rPr>
        <w:fldChar w:fldCharType="end"/>
      </w:r>
      <w:r w:rsidRPr="00F20509">
        <w:rPr>
          <w:rFonts w:ascii="Times New Roman" w:hAnsi="Times New Roman"/>
          <w:b/>
          <w:sz w:val="20"/>
          <w:szCs w:val="20"/>
        </w:rPr>
        <w:t xml:space="preserve"> = 0.002733</w:t>
      </w:r>
    </w:p>
    <w:p w14:paraId="796EDA18"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Удельный выброс при проливах, г/м3, </w:t>
      </w:r>
      <w:r w:rsidRPr="00F20509">
        <w:rPr>
          <w:rFonts w:ascii="Times New Roman" w:hAnsi="Times New Roman"/>
          <w:b/>
          <w:i/>
          <w:sz w:val="20"/>
          <w:szCs w:val="20"/>
        </w:rPr>
        <w:t xml:space="preserve">J = </w:t>
      </w:r>
      <w:r w:rsidRPr="00F20509">
        <w:rPr>
          <w:rFonts w:ascii="Times New Roman" w:hAnsi="Times New Roman"/>
          <w:b/>
          <w:sz w:val="20"/>
          <w:szCs w:val="20"/>
        </w:rPr>
        <w:t>50</w:t>
      </w:r>
    </w:p>
    <w:p w14:paraId="2CB1B199"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Выбросы паров нефтепродукта при проливах на ТРК, т/год (9.2.8), </w:t>
      </w:r>
      <w:r w:rsidRPr="00F20509">
        <w:rPr>
          <w:rFonts w:ascii="Times New Roman" w:hAnsi="Times New Roman"/>
          <w:b/>
          <w:i/>
          <w:sz w:val="20"/>
          <w:szCs w:val="20"/>
        </w:rPr>
        <w:t xml:space="preserve">MPRA = </w:t>
      </w:r>
      <w:r w:rsidRPr="00F20509">
        <w:rPr>
          <w:rFonts w:ascii="Times New Roman" w:hAnsi="Times New Roman"/>
          <w:i/>
          <w:sz w:val="20"/>
          <w:szCs w:val="20"/>
        </w:rPr>
        <w:t>0.5 · J · (QOZ + QVL) · 10</w:t>
      </w:r>
      <w:r w:rsidRPr="00F20509">
        <w:rPr>
          <w:rFonts w:ascii="Times New Roman" w:hAnsi="Times New Roman"/>
          <w:i/>
          <w:sz w:val="20"/>
          <w:szCs w:val="20"/>
        </w:rPr>
        <w:fldChar w:fldCharType="begin"/>
      </w:r>
      <w:r w:rsidRPr="00F20509">
        <w:rPr>
          <w:rFonts w:ascii="Times New Roman" w:hAnsi="Times New Roman"/>
          <w:i/>
          <w:sz w:val="20"/>
          <w:szCs w:val="20"/>
        </w:rPr>
        <w:instrText xml:space="preserve"> EQ \s\up5(-6) </w:instrText>
      </w:r>
      <w:r w:rsidRPr="00F20509">
        <w:rPr>
          <w:rFonts w:ascii="Times New Roman" w:hAnsi="Times New Roman"/>
          <w:i/>
          <w:sz w:val="20"/>
          <w:szCs w:val="20"/>
        </w:rPr>
        <w:fldChar w:fldCharType="end"/>
      </w:r>
      <w:r w:rsidRPr="00F20509">
        <w:rPr>
          <w:rFonts w:ascii="Times New Roman" w:hAnsi="Times New Roman"/>
          <w:i/>
          <w:sz w:val="20"/>
          <w:szCs w:val="20"/>
        </w:rPr>
        <w:t xml:space="preserve"> = </w:t>
      </w:r>
      <w:r w:rsidRPr="00F20509">
        <w:rPr>
          <w:rFonts w:ascii="Times New Roman" w:hAnsi="Times New Roman"/>
          <w:b/>
          <w:sz w:val="20"/>
          <w:szCs w:val="20"/>
        </w:rPr>
        <w:t>0.5 · 50 · (589 + 589) · 10</w:t>
      </w:r>
      <w:r w:rsidRPr="00F20509">
        <w:rPr>
          <w:rFonts w:ascii="Times New Roman" w:hAnsi="Times New Roman"/>
          <w:b/>
          <w:sz w:val="20"/>
          <w:szCs w:val="20"/>
        </w:rPr>
        <w:fldChar w:fldCharType="begin"/>
      </w:r>
      <w:r w:rsidRPr="00F20509">
        <w:rPr>
          <w:rFonts w:ascii="Times New Roman" w:hAnsi="Times New Roman"/>
          <w:b/>
          <w:sz w:val="20"/>
          <w:szCs w:val="20"/>
        </w:rPr>
        <w:instrText xml:space="preserve"> EQ \s\up5(-6) </w:instrText>
      </w:r>
      <w:r w:rsidRPr="00F20509">
        <w:rPr>
          <w:rFonts w:ascii="Times New Roman" w:hAnsi="Times New Roman"/>
          <w:b/>
          <w:sz w:val="20"/>
          <w:szCs w:val="20"/>
        </w:rPr>
        <w:fldChar w:fldCharType="end"/>
      </w:r>
      <w:r w:rsidRPr="00F20509">
        <w:rPr>
          <w:rFonts w:ascii="Times New Roman" w:hAnsi="Times New Roman"/>
          <w:b/>
          <w:sz w:val="20"/>
          <w:szCs w:val="20"/>
        </w:rPr>
        <w:t xml:space="preserve"> = 0.02945</w:t>
      </w:r>
    </w:p>
    <w:p w14:paraId="37F6FD32"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Валовый выброс, т/год (9.2.6), </w:t>
      </w:r>
      <w:r w:rsidRPr="00F20509">
        <w:rPr>
          <w:rFonts w:ascii="Times New Roman" w:hAnsi="Times New Roman"/>
          <w:b/>
          <w:i/>
          <w:sz w:val="20"/>
          <w:szCs w:val="20"/>
        </w:rPr>
        <w:t xml:space="preserve">MTRK = </w:t>
      </w:r>
      <w:r w:rsidRPr="00F20509">
        <w:rPr>
          <w:rFonts w:ascii="Times New Roman" w:hAnsi="Times New Roman"/>
          <w:i/>
          <w:sz w:val="20"/>
          <w:szCs w:val="20"/>
        </w:rPr>
        <w:t xml:space="preserve">MBA + MPRA = </w:t>
      </w:r>
      <w:r w:rsidRPr="00F20509">
        <w:rPr>
          <w:rFonts w:ascii="Times New Roman" w:hAnsi="Times New Roman"/>
          <w:b/>
          <w:sz w:val="20"/>
          <w:szCs w:val="20"/>
        </w:rPr>
        <w:t>0.002733 + 0.02945 = 0.0322</w:t>
      </w:r>
    </w:p>
    <w:p w14:paraId="195C2D00" w14:textId="77777777" w:rsidR="005702DB" w:rsidRPr="00F20509" w:rsidRDefault="005702DB" w:rsidP="005702DB">
      <w:pPr>
        <w:spacing w:after="0" w:line="240" w:lineRule="auto"/>
        <w:rPr>
          <w:rFonts w:ascii="Times New Roman" w:hAnsi="Times New Roman"/>
          <w:b/>
          <w:i/>
          <w:sz w:val="20"/>
          <w:szCs w:val="20"/>
        </w:rPr>
      </w:pPr>
      <w:r w:rsidRPr="00F20509">
        <w:rPr>
          <w:rFonts w:ascii="Times New Roman" w:hAnsi="Times New Roman"/>
          <w:b/>
          <w:i/>
          <w:sz w:val="20"/>
          <w:szCs w:val="20"/>
        </w:rPr>
        <w:t>Примесь: 2754 Алканы С12-19 /в пересчете на С/ (Углеводороды предельные С12-С19 (в пересчете на С); Растворитель РПК-265П) (10)</w:t>
      </w:r>
    </w:p>
    <w:p w14:paraId="00371792"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Концентрация ЗВ в парах, % масс(Прил. 14), </w:t>
      </w:r>
      <w:r w:rsidRPr="00F20509">
        <w:rPr>
          <w:rFonts w:ascii="Times New Roman" w:hAnsi="Times New Roman"/>
          <w:b/>
          <w:i/>
          <w:sz w:val="20"/>
          <w:szCs w:val="20"/>
        </w:rPr>
        <w:t xml:space="preserve">CI = </w:t>
      </w:r>
      <w:r w:rsidRPr="00F20509">
        <w:rPr>
          <w:rFonts w:ascii="Times New Roman" w:hAnsi="Times New Roman"/>
          <w:b/>
          <w:sz w:val="20"/>
          <w:szCs w:val="20"/>
        </w:rPr>
        <w:t>99.72</w:t>
      </w:r>
    </w:p>
    <w:p w14:paraId="5C8FE2DA"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Валовый выброс, т/год (5.2.5), </w:t>
      </w:r>
      <w:r w:rsidRPr="00F20509">
        <w:rPr>
          <w:rFonts w:ascii="Times New Roman" w:hAnsi="Times New Roman"/>
          <w:b/>
          <w:i/>
          <w:sz w:val="20"/>
          <w:szCs w:val="20"/>
        </w:rPr>
        <w:t xml:space="preserve">_M_ = </w:t>
      </w:r>
      <w:r w:rsidRPr="00F20509">
        <w:rPr>
          <w:rFonts w:ascii="Times New Roman" w:hAnsi="Times New Roman"/>
          <w:i/>
          <w:sz w:val="20"/>
          <w:szCs w:val="20"/>
        </w:rPr>
        <w:t xml:space="preserve">CI · M / 100 = </w:t>
      </w:r>
      <w:r w:rsidRPr="00F20509">
        <w:rPr>
          <w:rFonts w:ascii="Times New Roman" w:hAnsi="Times New Roman"/>
          <w:b/>
          <w:sz w:val="20"/>
          <w:szCs w:val="20"/>
        </w:rPr>
        <w:t>99.72 · 0.0322 / 100 = 0.0321</w:t>
      </w:r>
    </w:p>
    <w:p w14:paraId="16FEA27C"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Максимальный из разовых выброс, г/с (5.2.4), </w:t>
      </w:r>
      <w:r w:rsidRPr="00F20509">
        <w:rPr>
          <w:rFonts w:ascii="Times New Roman" w:hAnsi="Times New Roman"/>
          <w:b/>
          <w:i/>
          <w:sz w:val="20"/>
          <w:szCs w:val="20"/>
        </w:rPr>
        <w:t xml:space="preserve">_G_ = </w:t>
      </w:r>
      <w:r w:rsidRPr="00F20509">
        <w:rPr>
          <w:rFonts w:ascii="Times New Roman" w:hAnsi="Times New Roman"/>
          <w:i/>
          <w:sz w:val="20"/>
          <w:szCs w:val="20"/>
        </w:rPr>
        <w:t xml:space="preserve">CI · G / 100 = </w:t>
      </w:r>
      <w:r w:rsidRPr="00F20509">
        <w:rPr>
          <w:rFonts w:ascii="Times New Roman" w:hAnsi="Times New Roman"/>
          <w:b/>
          <w:sz w:val="20"/>
          <w:szCs w:val="20"/>
        </w:rPr>
        <w:t>99.72 · 0.0004356 / 100 = 0.000434</w:t>
      </w:r>
    </w:p>
    <w:p w14:paraId="41AC3661" w14:textId="77777777" w:rsidR="005702DB" w:rsidRPr="00F20509" w:rsidRDefault="005702DB" w:rsidP="005702DB">
      <w:pPr>
        <w:spacing w:after="0" w:line="240" w:lineRule="auto"/>
        <w:rPr>
          <w:rFonts w:ascii="Times New Roman" w:hAnsi="Times New Roman"/>
          <w:b/>
          <w:i/>
          <w:sz w:val="20"/>
          <w:szCs w:val="20"/>
        </w:rPr>
      </w:pPr>
      <w:r w:rsidRPr="00F20509">
        <w:rPr>
          <w:rFonts w:ascii="Times New Roman" w:hAnsi="Times New Roman"/>
          <w:b/>
          <w:i/>
          <w:sz w:val="20"/>
          <w:szCs w:val="20"/>
        </w:rPr>
        <w:t>Примесь: 0333 Сероводород (Дигидросульфид) (518)</w:t>
      </w:r>
    </w:p>
    <w:p w14:paraId="06AEFE16"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Концентрация ЗВ в парах, % масс(Прил. 14), </w:t>
      </w:r>
      <w:r w:rsidRPr="00F20509">
        <w:rPr>
          <w:rFonts w:ascii="Times New Roman" w:hAnsi="Times New Roman"/>
          <w:b/>
          <w:i/>
          <w:sz w:val="20"/>
          <w:szCs w:val="20"/>
        </w:rPr>
        <w:t xml:space="preserve">CI = </w:t>
      </w:r>
      <w:r w:rsidRPr="00F20509">
        <w:rPr>
          <w:rFonts w:ascii="Times New Roman" w:hAnsi="Times New Roman"/>
          <w:b/>
          <w:sz w:val="20"/>
          <w:szCs w:val="20"/>
        </w:rPr>
        <w:t>0.28</w:t>
      </w:r>
    </w:p>
    <w:p w14:paraId="0256331D"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Валовый выброс, т/год (5.2.5), </w:t>
      </w:r>
      <w:r w:rsidRPr="00F20509">
        <w:rPr>
          <w:rFonts w:ascii="Times New Roman" w:hAnsi="Times New Roman"/>
          <w:b/>
          <w:i/>
          <w:sz w:val="20"/>
          <w:szCs w:val="20"/>
        </w:rPr>
        <w:t xml:space="preserve">_M_ = </w:t>
      </w:r>
      <w:r w:rsidRPr="00F20509">
        <w:rPr>
          <w:rFonts w:ascii="Times New Roman" w:hAnsi="Times New Roman"/>
          <w:i/>
          <w:sz w:val="20"/>
          <w:szCs w:val="20"/>
        </w:rPr>
        <w:t xml:space="preserve">CI · M / 100 = </w:t>
      </w:r>
      <w:r w:rsidRPr="00F20509">
        <w:rPr>
          <w:rFonts w:ascii="Times New Roman" w:hAnsi="Times New Roman"/>
          <w:b/>
          <w:sz w:val="20"/>
          <w:szCs w:val="20"/>
        </w:rPr>
        <w:t>0.28 · 0.0322 / 100 = 0.0000902</w:t>
      </w:r>
    </w:p>
    <w:p w14:paraId="3FF39DF3" w14:textId="77777777" w:rsidR="005702DB" w:rsidRPr="00F20509" w:rsidRDefault="005702DB" w:rsidP="005702DB">
      <w:pPr>
        <w:spacing w:after="0" w:line="240" w:lineRule="auto"/>
        <w:rPr>
          <w:rFonts w:ascii="Times New Roman" w:hAnsi="Times New Roman"/>
          <w:b/>
          <w:sz w:val="20"/>
          <w:szCs w:val="20"/>
        </w:rPr>
      </w:pPr>
      <w:r w:rsidRPr="00F20509">
        <w:rPr>
          <w:rFonts w:ascii="Times New Roman" w:hAnsi="Times New Roman"/>
          <w:sz w:val="20"/>
          <w:szCs w:val="20"/>
        </w:rPr>
        <w:t xml:space="preserve">Максимальный из разовых выброс, г/с (5.2.4), </w:t>
      </w:r>
      <w:r w:rsidRPr="00F20509">
        <w:rPr>
          <w:rFonts w:ascii="Times New Roman" w:hAnsi="Times New Roman"/>
          <w:b/>
          <w:i/>
          <w:sz w:val="20"/>
          <w:szCs w:val="20"/>
        </w:rPr>
        <w:t xml:space="preserve">_G_ = </w:t>
      </w:r>
      <w:r w:rsidRPr="00F20509">
        <w:rPr>
          <w:rFonts w:ascii="Times New Roman" w:hAnsi="Times New Roman"/>
          <w:i/>
          <w:sz w:val="20"/>
          <w:szCs w:val="20"/>
        </w:rPr>
        <w:t xml:space="preserve">CI · G / 100 = </w:t>
      </w:r>
      <w:r w:rsidRPr="00F20509">
        <w:rPr>
          <w:rFonts w:ascii="Times New Roman" w:hAnsi="Times New Roman"/>
          <w:b/>
          <w:sz w:val="20"/>
          <w:szCs w:val="20"/>
        </w:rPr>
        <w:t>0.28 · 0.0004356 / 100 = 0.00000122</w:t>
      </w:r>
    </w:p>
    <w:tbl>
      <w:tblPr>
        <w:tblW w:w="5000" w:type="pct"/>
        <w:tblCellMar>
          <w:left w:w="28" w:type="dxa"/>
          <w:right w:w="28" w:type="dxa"/>
        </w:tblCellMar>
        <w:tblLook w:val="04A0" w:firstRow="1" w:lastRow="0" w:firstColumn="1" w:lastColumn="0" w:noHBand="0" w:noVBand="1"/>
      </w:tblPr>
      <w:tblGrid>
        <w:gridCol w:w="667"/>
        <w:gridCol w:w="4940"/>
        <w:gridCol w:w="1869"/>
        <w:gridCol w:w="1869"/>
      </w:tblGrid>
      <w:tr w:rsidR="005702DB" w:rsidRPr="00F20509" w14:paraId="3C3E8428" w14:textId="77777777" w:rsidTr="009C469B">
        <w:tc>
          <w:tcPr>
            <w:tcW w:w="357" w:type="pct"/>
            <w:tcBorders>
              <w:top w:val="single" w:sz="4" w:space="0" w:color="auto"/>
              <w:left w:val="single" w:sz="4" w:space="0" w:color="auto"/>
              <w:bottom w:val="single" w:sz="4" w:space="0" w:color="auto"/>
              <w:right w:val="single" w:sz="4" w:space="0" w:color="auto"/>
            </w:tcBorders>
            <w:vAlign w:val="center"/>
            <w:hideMark/>
          </w:tcPr>
          <w:p w14:paraId="7FFF58E1" w14:textId="77777777" w:rsidR="005702DB" w:rsidRPr="00F20509" w:rsidRDefault="005702DB" w:rsidP="009C469B">
            <w:pPr>
              <w:spacing w:after="0" w:line="240" w:lineRule="auto"/>
              <w:jc w:val="center"/>
              <w:rPr>
                <w:rFonts w:ascii="Times New Roman" w:hAnsi="Times New Roman"/>
                <w:b/>
                <w:i/>
                <w:sz w:val="20"/>
                <w:szCs w:val="20"/>
              </w:rPr>
            </w:pPr>
            <w:r w:rsidRPr="00F20509">
              <w:rPr>
                <w:rFonts w:ascii="Times New Roman" w:hAnsi="Times New Roman"/>
                <w:b/>
                <w:i/>
                <w:sz w:val="20"/>
                <w:szCs w:val="20"/>
              </w:rPr>
              <w:t>Код</w:t>
            </w:r>
          </w:p>
        </w:tc>
        <w:tc>
          <w:tcPr>
            <w:tcW w:w="2643" w:type="pct"/>
            <w:tcBorders>
              <w:top w:val="single" w:sz="4" w:space="0" w:color="auto"/>
              <w:left w:val="single" w:sz="4" w:space="0" w:color="auto"/>
              <w:bottom w:val="single" w:sz="4" w:space="0" w:color="auto"/>
              <w:right w:val="single" w:sz="4" w:space="0" w:color="auto"/>
            </w:tcBorders>
            <w:vAlign w:val="center"/>
            <w:hideMark/>
          </w:tcPr>
          <w:p w14:paraId="0201AC46" w14:textId="77777777" w:rsidR="005702DB" w:rsidRPr="00F20509" w:rsidRDefault="005702DB" w:rsidP="009C469B">
            <w:pPr>
              <w:spacing w:after="0" w:line="240" w:lineRule="auto"/>
              <w:jc w:val="center"/>
              <w:rPr>
                <w:rFonts w:ascii="Times New Roman" w:hAnsi="Times New Roman"/>
                <w:b/>
                <w:i/>
                <w:sz w:val="20"/>
                <w:szCs w:val="20"/>
              </w:rPr>
            </w:pPr>
            <w:r w:rsidRPr="00F20509">
              <w:rPr>
                <w:rFonts w:ascii="Times New Roman" w:hAnsi="Times New Roman"/>
                <w:b/>
                <w:i/>
                <w:sz w:val="20"/>
                <w:szCs w:val="2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hideMark/>
          </w:tcPr>
          <w:p w14:paraId="153AA8B6" w14:textId="77777777" w:rsidR="005702DB" w:rsidRPr="00F20509" w:rsidRDefault="005702DB" w:rsidP="009C469B">
            <w:pPr>
              <w:spacing w:after="0" w:line="240" w:lineRule="auto"/>
              <w:jc w:val="center"/>
              <w:rPr>
                <w:rFonts w:ascii="Times New Roman" w:hAnsi="Times New Roman"/>
                <w:b/>
                <w:i/>
                <w:sz w:val="20"/>
                <w:szCs w:val="20"/>
              </w:rPr>
            </w:pPr>
            <w:r w:rsidRPr="00F20509">
              <w:rPr>
                <w:rFonts w:ascii="Times New Roman" w:hAnsi="Times New Roman"/>
                <w:b/>
                <w:i/>
                <w:sz w:val="20"/>
                <w:szCs w:val="20"/>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14:paraId="06671934" w14:textId="77777777" w:rsidR="005702DB" w:rsidRPr="00F20509" w:rsidRDefault="005702DB" w:rsidP="009C469B">
            <w:pPr>
              <w:spacing w:after="0" w:line="240" w:lineRule="auto"/>
              <w:jc w:val="center"/>
              <w:rPr>
                <w:rFonts w:ascii="Times New Roman" w:hAnsi="Times New Roman"/>
                <w:b/>
                <w:i/>
                <w:sz w:val="20"/>
                <w:szCs w:val="20"/>
              </w:rPr>
            </w:pPr>
            <w:r w:rsidRPr="00F20509">
              <w:rPr>
                <w:rFonts w:ascii="Times New Roman" w:hAnsi="Times New Roman"/>
                <w:b/>
                <w:i/>
                <w:sz w:val="20"/>
                <w:szCs w:val="20"/>
              </w:rPr>
              <w:t>Выброс т/год</w:t>
            </w:r>
          </w:p>
        </w:tc>
      </w:tr>
      <w:tr w:rsidR="005702DB" w:rsidRPr="00F20509" w14:paraId="36505D06" w14:textId="77777777" w:rsidTr="009C469B">
        <w:tc>
          <w:tcPr>
            <w:tcW w:w="357" w:type="pct"/>
            <w:tcBorders>
              <w:top w:val="single" w:sz="4" w:space="0" w:color="auto"/>
              <w:left w:val="single" w:sz="4" w:space="0" w:color="auto"/>
              <w:bottom w:val="single" w:sz="4" w:space="0" w:color="auto"/>
              <w:right w:val="single" w:sz="4" w:space="0" w:color="auto"/>
            </w:tcBorders>
            <w:hideMark/>
          </w:tcPr>
          <w:p w14:paraId="4560C913" w14:textId="77777777" w:rsidR="005702DB" w:rsidRPr="00F20509" w:rsidRDefault="005702DB" w:rsidP="009C469B">
            <w:pPr>
              <w:spacing w:after="0" w:line="240" w:lineRule="auto"/>
              <w:rPr>
                <w:rFonts w:ascii="Times New Roman" w:hAnsi="Times New Roman"/>
                <w:sz w:val="20"/>
                <w:szCs w:val="20"/>
              </w:rPr>
            </w:pPr>
            <w:r w:rsidRPr="00F20509">
              <w:rPr>
                <w:rFonts w:ascii="Times New Roman" w:hAnsi="Times New Roman"/>
                <w:sz w:val="20"/>
                <w:szCs w:val="20"/>
              </w:rPr>
              <w:t>0333</w:t>
            </w:r>
          </w:p>
        </w:tc>
        <w:tc>
          <w:tcPr>
            <w:tcW w:w="2643" w:type="pct"/>
            <w:tcBorders>
              <w:top w:val="single" w:sz="4" w:space="0" w:color="auto"/>
              <w:left w:val="single" w:sz="4" w:space="0" w:color="auto"/>
              <w:bottom w:val="single" w:sz="4" w:space="0" w:color="auto"/>
              <w:right w:val="single" w:sz="4" w:space="0" w:color="auto"/>
            </w:tcBorders>
            <w:hideMark/>
          </w:tcPr>
          <w:p w14:paraId="2D0EAFE0" w14:textId="77777777" w:rsidR="005702DB" w:rsidRPr="00F20509" w:rsidRDefault="005702DB" w:rsidP="009C469B">
            <w:pPr>
              <w:spacing w:after="0" w:line="240" w:lineRule="auto"/>
              <w:rPr>
                <w:rFonts w:ascii="Times New Roman" w:hAnsi="Times New Roman"/>
                <w:sz w:val="20"/>
                <w:szCs w:val="20"/>
              </w:rPr>
            </w:pPr>
            <w:r w:rsidRPr="00F20509">
              <w:rPr>
                <w:rFonts w:ascii="Times New Roman" w:hAnsi="Times New Roman"/>
                <w:sz w:val="20"/>
                <w:szCs w:val="20"/>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hideMark/>
          </w:tcPr>
          <w:p w14:paraId="277DF347" w14:textId="77777777" w:rsidR="005702DB" w:rsidRPr="00F20509" w:rsidRDefault="005702DB" w:rsidP="009C469B">
            <w:pPr>
              <w:spacing w:after="0" w:line="240" w:lineRule="auto"/>
              <w:jc w:val="right"/>
              <w:rPr>
                <w:rFonts w:ascii="Times New Roman" w:hAnsi="Times New Roman"/>
                <w:sz w:val="20"/>
                <w:szCs w:val="20"/>
              </w:rPr>
            </w:pPr>
            <w:r w:rsidRPr="00F20509">
              <w:rPr>
                <w:rFonts w:ascii="Times New Roman" w:hAnsi="Times New Roman"/>
                <w:sz w:val="20"/>
                <w:szCs w:val="20"/>
              </w:rPr>
              <w:t>0.00000122</w:t>
            </w:r>
          </w:p>
        </w:tc>
        <w:tc>
          <w:tcPr>
            <w:tcW w:w="1000" w:type="pct"/>
            <w:tcBorders>
              <w:top w:val="single" w:sz="4" w:space="0" w:color="auto"/>
              <w:left w:val="single" w:sz="4" w:space="0" w:color="auto"/>
              <w:bottom w:val="single" w:sz="4" w:space="0" w:color="auto"/>
              <w:right w:val="single" w:sz="4" w:space="0" w:color="auto"/>
            </w:tcBorders>
            <w:hideMark/>
          </w:tcPr>
          <w:p w14:paraId="25EAA889" w14:textId="77777777" w:rsidR="005702DB" w:rsidRPr="00F20509" w:rsidRDefault="005702DB" w:rsidP="009C469B">
            <w:pPr>
              <w:spacing w:after="0" w:line="240" w:lineRule="auto"/>
              <w:jc w:val="right"/>
              <w:rPr>
                <w:rFonts w:ascii="Times New Roman" w:hAnsi="Times New Roman"/>
                <w:sz w:val="20"/>
                <w:szCs w:val="20"/>
              </w:rPr>
            </w:pPr>
            <w:r w:rsidRPr="00F20509">
              <w:rPr>
                <w:rFonts w:ascii="Times New Roman" w:hAnsi="Times New Roman"/>
                <w:sz w:val="20"/>
                <w:szCs w:val="20"/>
              </w:rPr>
              <w:t>0.0000902</w:t>
            </w:r>
          </w:p>
        </w:tc>
      </w:tr>
      <w:tr w:rsidR="005702DB" w:rsidRPr="00F20509" w14:paraId="14486226" w14:textId="77777777" w:rsidTr="009C469B">
        <w:trPr>
          <w:trHeight w:val="96"/>
        </w:trPr>
        <w:tc>
          <w:tcPr>
            <w:tcW w:w="357" w:type="pct"/>
            <w:tcBorders>
              <w:top w:val="single" w:sz="4" w:space="0" w:color="auto"/>
              <w:left w:val="single" w:sz="4" w:space="0" w:color="auto"/>
              <w:bottom w:val="single" w:sz="4" w:space="0" w:color="auto"/>
              <w:right w:val="single" w:sz="4" w:space="0" w:color="auto"/>
            </w:tcBorders>
            <w:hideMark/>
          </w:tcPr>
          <w:p w14:paraId="440D6D12" w14:textId="77777777" w:rsidR="005702DB" w:rsidRPr="00F20509" w:rsidRDefault="005702DB" w:rsidP="009C469B">
            <w:pPr>
              <w:spacing w:after="0" w:line="240" w:lineRule="auto"/>
              <w:rPr>
                <w:rFonts w:ascii="Times New Roman" w:hAnsi="Times New Roman"/>
                <w:sz w:val="20"/>
                <w:szCs w:val="20"/>
              </w:rPr>
            </w:pPr>
            <w:r w:rsidRPr="00F20509">
              <w:rPr>
                <w:rFonts w:ascii="Times New Roman" w:hAnsi="Times New Roman"/>
                <w:sz w:val="20"/>
                <w:szCs w:val="20"/>
              </w:rPr>
              <w:t>2754</w:t>
            </w:r>
          </w:p>
        </w:tc>
        <w:tc>
          <w:tcPr>
            <w:tcW w:w="2643" w:type="pct"/>
            <w:tcBorders>
              <w:top w:val="single" w:sz="4" w:space="0" w:color="auto"/>
              <w:left w:val="single" w:sz="4" w:space="0" w:color="auto"/>
              <w:bottom w:val="single" w:sz="4" w:space="0" w:color="auto"/>
              <w:right w:val="single" w:sz="4" w:space="0" w:color="auto"/>
            </w:tcBorders>
            <w:hideMark/>
          </w:tcPr>
          <w:p w14:paraId="521E26BA" w14:textId="77777777" w:rsidR="005702DB" w:rsidRPr="00F20509" w:rsidRDefault="005702DB" w:rsidP="009C469B">
            <w:pPr>
              <w:spacing w:after="0" w:line="240" w:lineRule="auto"/>
              <w:rPr>
                <w:rFonts w:ascii="Times New Roman" w:hAnsi="Times New Roman"/>
                <w:sz w:val="20"/>
                <w:szCs w:val="20"/>
              </w:rPr>
            </w:pPr>
            <w:r w:rsidRPr="00F20509">
              <w:rPr>
                <w:rFonts w:ascii="Times New Roman" w:hAnsi="Times New Roman"/>
                <w:sz w:val="20"/>
                <w:szCs w:val="20"/>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hideMark/>
          </w:tcPr>
          <w:p w14:paraId="69C08994" w14:textId="77777777" w:rsidR="005702DB" w:rsidRPr="00F20509" w:rsidRDefault="005702DB" w:rsidP="009C469B">
            <w:pPr>
              <w:spacing w:after="0" w:line="240" w:lineRule="auto"/>
              <w:jc w:val="right"/>
              <w:rPr>
                <w:rFonts w:ascii="Times New Roman" w:hAnsi="Times New Roman"/>
                <w:sz w:val="20"/>
                <w:szCs w:val="20"/>
              </w:rPr>
            </w:pPr>
            <w:r w:rsidRPr="00F20509">
              <w:rPr>
                <w:rFonts w:ascii="Times New Roman" w:hAnsi="Times New Roman"/>
                <w:sz w:val="20"/>
                <w:szCs w:val="20"/>
              </w:rPr>
              <w:t>0.0004340</w:t>
            </w:r>
          </w:p>
        </w:tc>
        <w:tc>
          <w:tcPr>
            <w:tcW w:w="1000" w:type="pct"/>
            <w:tcBorders>
              <w:top w:val="single" w:sz="4" w:space="0" w:color="auto"/>
              <w:left w:val="single" w:sz="4" w:space="0" w:color="auto"/>
              <w:bottom w:val="single" w:sz="4" w:space="0" w:color="auto"/>
              <w:right w:val="single" w:sz="4" w:space="0" w:color="auto"/>
            </w:tcBorders>
            <w:hideMark/>
          </w:tcPr>
          <w:p w14:paraId="1A6AF512" w14:textId="77777777" w:rsidR="005702DB" w:rsidRPr="00F20509" w:rsidRDefault="005702DB" w:rsidP="009C469B">
            <w:pPr>
              <w:spacing w:after="0" w:line="240" w:lineRule="auto"/>
              <w:jc w:val="right"/>
              <w:rPr>
                <w:rFonts w:ascii="Times New Roman" w:hAnsi="Times New Roman"/>
                <w:sz w:val="20"/>
                <w:szCs w:val="20"/>
              </w:rPr>
            </w:pPr>
            <w:r w:rsidRPr="00F20509">
              <w:rPr>
                <w:rFonts w:ascii="Times New Roman" w:hAnsi="Times New Roman"/>
                <w:sz w:val="20"/>
                <w:szCs w:val="20"/>
              </w:rPr>
              <w:t>0.0321000</w:t>
            </w:r>
          </w:p>
        </w:tc>
      </w:tr>
    </w:tbl>
    <w:p w14:paraId="2A2FD562" w14:textId="0819CFD8" w:rsidR="0084699E" w:rsidRDefault="0084699E" w:rsidP="00310F1E">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p>
    <w:p w14:paraId="7EBFC05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8.1.6 Предложения по нормативам допустимых выбросов (НДВ) </w:t>
      </w:r>
    </w:p>
    <w:p w14:paraId="1D43461E"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Выполненные расчеты уровня загрязнения атмосферного воздуха по каждому источнику и ингредиенту показали возможность принятия выбросов и параметров источников выбросов в качестве нормативов допустимых выбросов на срок действия разработанного проекта или до ближайшего изменения технологического режима работы, переоснащения производства, увеличения объемов работ, строительство и эксплуатация новых объектов, в результате которых произойдет изменение количественного и качественного состава выбросов, увеличение источников загрязнения и как следствие изменение нормативов. </w:t>
      </w:r>
    </w:p>
    <w:p w14:paraId="32CDB80F" w14:textId="5D09CBC0" w:rsidR="00310F1E" w:rsidRPr="00C50E76" w:rsidRDefault="00310F1E" w:rsidP="00C50E76">
      <w:pPr>
        <w:widowControl w:val="0"/>
        <w:tabs>
          <w:tab w:val="left" w:pos="2577"/>
        </w:tabs>
        <w:autoSpaceDE w:val="0"/>
        <w:autoSpaceDN w:val="0"/>
        <w:spacing w:after="0" w:line="240" w:lineRule="auto"/>
        <w:jc w:val="both"/>
        <w:rPr>
          <w:rFonts w:ascii="Times New Roman" w:hAnsi="Times New Roman"/>
          <w:sz w:val="24"/>
          <w:szCs w:val="24"/>
        </w:rPr>
      </w:pPr>
      <w:r w:rsidRPr="00C50E76">
        <w:rPr>
          <w:rFonts w:ascii="Times New Roman" w:eastAsiaTheme="minorHAnsi" w:hAnsi="Times New Roman"/>
          <w:color w:val="000000"/>
          <w:sz w:val="24"/>
          <w:szCs w:val="24"/>
          <w:lang w:eastAsia="en-US"/>
        </w:rPr>
        <w:t>По ингредиентам, приземная концентрация которых не превышает значения ПДК, а также для ингредиентов, расчет приземных концентраций которых не целесообразен, предлагается установить нормативы на уровне фактических выбросов.</w:t>
      </w:r>
    </w:p>
    <w:p w14:paraId="7F918A85" w14:textId="0D7C0296" w:rsidR="00310F1E" w:rsidRPr="00C50E76" w:rsidRDefault="00310F1E" w:rsidP="00C50E76">
      <w:pPr>
        <w:widowControl w:val="0"/>
        <w:tabs>
          <w:tab w:val="left" w:pos="2577"/>
        </w:tabs>
        <w:autoSpaceDE w:val="0"/>
        <w:autoSpaceDN w:val="0"/>
        <w:spacing w:after="0" w:line="240" w:lineRule="auto"/>
        <w:jc w:val="both"/>
        <w:rPr>
          <w:rFonts w:ascii="Times New Roman" w:hAnsi="Times New Roman"/>
          <w:sz w:val="24"/>
          <w:szCs w:val="24"/>
        </w:rPr>
      </w:pPr>
    </w:p>
    <w:p w14:paraId="6B9D323F"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8.1.7 Обоснование возможности достижения нормативов </w:t>
      </w:r>
    </w:p>
    <w:p w14:paraId="089D98FF"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lastRenderedPageBreak/>
        <w:t xml:space="preserve">На период работ специальные мероприятия по предотвращению (сокращению) выбросов в атмосферный воздух, обеспечивающие соблюдение в области воздействия намечаемой деятельности экологических нормативов качества атмосферного воздуха или целевых показателей его качества, а до их утверждения – гигиенических нормативов не требуется (не предусматриваются), так как анализ расчетов приземных концентрации показал, что приземные концентрации, по всем рассчитываемым веществам на границе СЗЗ не превышают 1 ПДК. </w:t>
      </w:r>
    </w:p>
    <w:p w14:paraId="210316B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По результатам расчёта рассеивания, максимальные приземные концентрации вредных веществ, создаваемые выбросами объекта в период добычных работ на границе СЗЗ ниже ПДК, и могут быть предложены в качестве нормативов допустимых выбросов, в объеме определенном данным проектом. Расчет источников выбросов загрязнения проводился при максимальной загрузке оборудовании предусмотренный проектом. </w:t>
      </w:r>
    </w:p>
    <w:p w14:paraId="0E8B97DE"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К наиболее интенсивному виду воздействия на период добычных работ относится пыление при экскавации, погрузочно-разгрузочных и автотранспортных работах. Для меньшей запыленности рекомендуется принять следующие мероприятия на время добычи: </w:t>
      </w:r>
    </w:p>
    <w:p w14:paraId="1C4DDF44"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покрытие складируемых материалов тентами или другим материалом; </w:t>
      </w:r>
    </w:p>
    <w:p w14:paraId="727AEF5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разбрызгивание воды; </w:t>
      </w:r>
    </w:p>
    <w:p w14:paraId="713CF349"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покрытие грузовиков специальными тентами; </w:t>
      </w:r>
    </w:p>
    <w:p w14:paraId="4A4E1C26"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сведение к минимуму движение транспорта по незащищенной поверхности. </w:t>
      </w:r>
    </w:p>
    <w:p w14:paraId="319AB58C"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Дополнительных природоохранных мероприятий не предусматривается. </w:t>
      </w:r>
    </w:p>
    <w:p w14:paraId="68F49A5F" w14:textId="1D0840AC" w:rsidR="00310F1E" w:rsidRPr="00C50E76" w:rsidRDefault="00310F1E" w:rsidP="00C50E76">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Перепрофилирование или сокращение объемов производства не предусматривается.</w:t>
      </w:r>
    </w:p>
    <w:p w14:paraId="60A5DA41" w14:textId="55B2CC4C" w:rsidR="00310F1E" w:rsidRPr="00C50E76" w:rsidRDefault="00310F1E" w:rsidP="00C50E76">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p>
    <w:p w14:paraId="13A3EC6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8.1.8 Границы области воздействия объекта </w:t>
      </w:r>
    </w:p>
    <w:p w14:paraId="4342C311" w14:textId="4B2C9A0D"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Площадь участка </w:t>
      </w:r>
      <w:r w:rsidR="00F1252C">
        <w:rPr>
          <w:rFonts w:ascii="Times New Roman" w:eastAsiaTheme="minorHAnsi" w:hAnsi="Times New Roman"/>
          <w:color w:val="000000"/>
          <w:sz w:val="24"/>
          <w:szCs w:val="24"/>
          <w:lang w:eastAsia="en-US"/>
        </w:rPr>
        <w:t xml:space="preserve">месторождения </w:t>
      </w:r>
      <w:r w:rsidRPr="00310F1E">
        <w:rPr>
          <w:rFonts w:ascii="Times New Roman" w:eastAsiaTheme="minorHAnsi" w:hAnsi="Times New Roman"/>
          <w:color w:val="000000"/>
          <w:sz w:val="24"/>
          <w:szCs w:val="24"/>
          <w:lang w:eastAsia="en-US"/>
        </w:rPr>
        <w:t xml:space="preserve"> составляет </w:t>
      </w:r>
      <w:r w:rsidR="00105337">
        <w:rPr>
          <w:rFonts w:ascii="Times New Roman" w:eastAsiaTheme="minorHAnsi" w:hAnsi="Times New Roman"/>
          <w:color w:val="000000"/>
          <w:sz w:val="24"/>
          <w:szCs w:val="24"/>
          <w:lang w:eastAsia="en-US"/>
        </w:rPr>
        <w:t xml:space="preserve"> </w:t>
      </w:r>
      <w:r w:rsidR="00CD34B8">
        <w:rPr>
          <w:rFonts w:ascii="Times New Roman" w:eastAsiaTheme="minorHAnsi" w:hAnsi="Times New Roman"/>
          <w:color w:val="000000"/>
          <w:sz w:val="24"/>
          <w:szCs w:val="24"/>
          <w:lang w:val="kk-KZ" w:eastAsia="en-US"/>
        </w:rPr>
        <w:t>293,6</w:t>
      </w:r>
      <w:r w:rsidR="00105337">
        <w:rPr>
          <w:rFonts w:ascii="Times New Roman" w:eastAsiaTheme="minorHAnsi" w:hAnsi="Times New Roman"/>
          <w:color w:val="000000"/>
          <w:sz w:val="24"/>
          <w:szCs w:val="24"/>
          <w:lang w:eastAsia="en-US"/>
        </w:rPr>
        <w:t xml:space="preserve">га. </w:t>
      </w:r>
      <w:r w:rsidRPr="00310F1E">
        <w:rPr>
          <w:rFonts w:ascii="Times New Roman" w:eastAsiaTheme="minorHAnsi" w:hAnsi="Times New Roman"/>
          <w:color w:val="000000"/>
          <w:sz w:val="24"/>
          <w:szCs w:val="24"/>
          <w:lang w:eastAsia="en-US"/>
        </w:rPr>
        <w:t xml:space="preserve"> </w:t>
      </w:r>
    </w:p>
    <w:p w14:paraId="73424E9F"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Границей области воздействия является санитарно-защитная зона. </w:t>
      </w:r>
    </w:p>
    <w:p w14:paraId="7F458887" w14:textId="77777777" w:rsidR="00105337" w:rsidRDefault="00105337"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1CDF7C9C" w14:textId="77777777" w:rsidR="00105337" w:rsidRDefault="00105337"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51CF15BC" w14:textId="29938EF1"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8.1.9 Характеристика санитарно-защитной зоны </w:t>
      </w:r>
    </w:p>
    <w:p w14:paraId="7489A11C" w14:textId="7BEB3876"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Уровень приземных концентраций для вредных веществ определяется машинными расчетами по программе «Э</w:t>
      </w:r>
      <w:r w:rsidR="004832CD">
        <w:rPr>
          <w:rFonts w:ascii="Times New Roman" w:eastAsiaTheme="minorHAnsi" w:hAnsi="Times New Roman"/>
          <w:color w:val="000000"/>
          <w:sz w:val="24"/>
          <w:szCs w:val="24"/>
          <w:lang w:eastAsia="en-US"/>
        </w:rPr>
        <w:t>колог</w:t>
      </w:r>
      <w:r w:rsidRPr="00310F1E">
        <w:rPr>
          <w:rFonts w:ascii="Times New Roman" w:eastAsiaTheme="minorHAnsi" w:hAnsi="Times New Roman"/>
          <w:color w:val="000000"/>
          <w:sz w:val="24"/>
          <w:szCs w:val="24"/>
          <w:lang w:eastAsia="en-US"/>
        </w:rPr>
        <w:t xml:space="preserve">». Расчетами установлено, что приземные концентрации вредных веществ, создаваемые выбросами объекта, на границе СЗЗ не превышают допустимых значений 1 ПДК и обеспечивают необходимый критерий качества воздуха на прилегающей территории участка добычных работ. </w:t>
      </w:r>
    </w:p>
    <w:p w14:paraId="7CCD784B" w14:textId="77777777" w:rsidR="00105337" w:rsidRDefault="00105337"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5EF69659" w14:textId="1F362F9E"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8.1.10 Документы (материалы), свидетельствующие об учете специальных требований (при наличии) к качеству атмосферного воздуха для данного района </w:t>
      </w:r>
    </w:p>
    <w:p w14:paraId="37BAD929" w14:textId="4D886204" w:rsidR="00310F1E" w:rsidRPr="00C50E76" w:rsidRDefault="00310F1E" w:rsidP="00C50E76">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Документы (материалы), свидетельствующие об учете специальных требований к качеству атмосферного воздуха для данного объекта не требуются.</w:t>
      </w:r>
    </w:p>
    <w:p w14:paraId="400B4F60" w14:textId="77777777" w:rsidR="00105337" w:rsidRDefault="00105337"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4C7E44C9" w14:textId="718CC26A"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8.1.11 Мероприятия по регулированию выбросов при неблагоприятных метеорологических условиях (НМУ) </w:t>
      </w:r>
    </w:p>
    <w:p w14:paraId="2321B73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Под регулированием выбросов вредных веществ в атмосферу понимается их кратковременное сокращение в периоды неблагоприятных метеорологических условий (далее НМУ), предотвращающее высокий уровень загрязнения воздуха. Регулирование выбросов осуществляется с учетом прогноза НМУ на основе предупреждений о возможном опасном росте концентраций примесей в воздухе с целью его предотвращения. </w:t>
      </w:r>
    </w:p>
    <w:p w14:paraId="5F7DF3BF"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 основу регулирования выбросов при неблагоприятных метеорологических условиях (НМУ) положено снижение выбросов загрязняющих веществ в атмосферу от действующих источников путем уменьшения нагрузки производственных процессов и оборудования. </w:t>
      </w:r>
    </w:p>
    <w:p w14:paraId="7DFCC684"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lastRenderedPageBreak/>
        <w:t xml:space="preserve">Наступление НМУ доводится заблаговременно центром по гидрометеорологии в зависимости от ожидаемого уровня загрязнения атмосферы в виде предупреждений трех ступеней, которым соответствуют три режима работы предприятий. </w:t>
      </w:r>
    </w:p>
    <w:p w14:paraId="6558B7E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При первом режиме работы предприятия, соответствующем предупреждению первой степени, мероприятия должны обеспечить сокращение концентраций загрязняющих веществ в приземном слое атмосферы примерно на 15-20%. Для этого предлагается выполнение ряда мероприятий организационно-технического характера. </w:t>
      </w:r>
    </w:p>
    <w:p w14:paraId="17930B62"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При втором режиме работы предприятия, соответствующем предупреждению второй степени, мероприятия должны обеспечить сокращение концентраций загрязняющих веществ в приземном слое атмосферы на 20-40%. Эти мероприятия включают в себя все мероприятия, разработанные для первого режима, а так же снижение производительности оборудования и производственных процессов, связанных со значительными выделениями загрязняющих веществ в атмосферу. </w:t>
      </w:r>
    </w:p>
    <w:p w14:paraId="58863401" w14:textId="0C0CE0F5" w:rsidR="00310F1E" w:rsidRPr="00310F1E" w:rsidRDefault="00310F1E" w:rsidP="00105337">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При третьем режиме работы предприятия, соответствующем предупреждению третьей степени, мероприятия должны обеспечить сокращение концентраций загрязняющих веществ в приземном слое атмосферы на 40-60%. Мероприятия третьего режима включают в себя все мероприятия, разработанные для первого и второго режимов, а так же временной остановки части</w:t>
      </w:r>
      <w:r w:rsidR="00105337">
        <w:rPr>
          <w:rFonts w:ascii="Times New Roman" w:eastAsiaTheme="minorHAnsi" w:hAnsi="Times New Roman"/>
          <w:color w:val="000000"/>
          <w:sz w:val="24"/>
          <w:szCs w:val="24"/>
          <w:lang w:eastAsia="en-US"/>
        </w:rPr>
        <w:t xml:space="preserve"> </w:t>
      </w:r>
      <w:r w:rsidRPr="00310F1E">
        <w:rPr>
          <w:rFonts w:ascii="Times New Roman" w:eastAsiaTheme="minorHAnsi" w:hAnsi="Times New Roman"/>
          <w:color w:val="000000"/>
          <w:sz w:val="24"/>
          <w:szCs w:val="24"/>
          <w:lang w:eastAsia="en-US"/>
        </w:rPr>
        <w:t xml:space="preserve">производственного оборудования и отдельных процессов. </w:t>
      </w:r>
    </w:p>
    <w:p w14:paraId="2F85EEEB"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Мероприятия по регулированию выбросов загрязняющих веществ в атмосферу при НМУ для данного объекта не разрабатывались, в связи с тем, что данный участок не входит в «Перечень городов Казахстана, в которых прогнозируются НМУ» и расположены вдали от крупных населенных пунктов. </w:t>
      </w:r>
    </w:p>
    <w:p w14:paraId="6930C384" w14:textId="77777777" w:rsidR="00105337" w:rsidRDefault="00105337"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402B7E12" w14:textId="651EC9CE"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8.1.12 Контроль за соблюдением НДВ </w:t>
      </w:r>
    </w:p>
    <w:p w14:paraId="5F904411" w14:textId="77777777" w:rsidR="00310F1E" w:rsidRPr="00310F1E" w:rsidRDefault="00310F1E"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Производственный экологический контроль воздушного бассейна включает в себя два основных направления деятельности: </w:t>
      </w:r>
    </w:p>
    <w:p w14:paraId="3C901D9D" w14:textId="77777777" w:rsidR="00310F1E" w:rsidRPr="00310F1E" w:rsidRDefault="00310F1E"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мониторинг эмиссий – наблюдения за выбросами загрязняющих веществ на источниках выбросов; </w:t>
      </w:r>
    </w:p>
    <w:p w14:paraId="7FCCD6EA" w14:textId="799566BE" w:rsidR="00310F1E" w:rsidRPr="004F4DD7" w:rsidRDefault="00310F1E"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мониторинг воздействия - оценка фактического состояния загрязнения атмосферного воздуха в конкретных точках наблюдения на местности. </w:t>
      </w:r>
    </w:p>
    <w:p w14:paraId="3F17AD10"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3"/>
          <w:szCs w:val="23"/>
          <w:lang w:eastAsia="en-US"/>
        </w:rPr>
      </w:pPr>
      <w:r w:rsidRPr="004F4DD7">
        <w:rPr>
          <w:rFonts w:ascii="Times New Roman" w:eastAsiaTheme="minorHAnsi" w:hAnsi="Times New Roman"/>
          <w:color w:val="000000"/>
          <w:sz w:val="23"/>
          <w:szCs w:val="23"/>
          <w:lang w:eastAsia="en-US"/>
        </w:rPr>
        <w:t xml:space="preserve">Производственный экологический контроль воздушного бассейна включает в себя два основных направления деятельности: </w:t>
      </w:r>
    </w:p>
    <w:p w14:paraId="0A570EEA"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3"/>
          <w:szCs w:val="23"/>
          <w:lang w:eastAsia="en-US"/>
        </w:rPr>
      </w:pPr>
      <w:r w:rsidRPr="004F4DD7">
        <w:rPr>
          <w:rFonts w:ascii="Times New Roman" w:eastAsiaTheme="minorHAnsi" w:hAnsi="Times New Roman"/>
          <w:color w:val="000000"/>
          <w:sz w:val="23"/>
          <w:szCs w:val="23"/>
          <w:lang w:eastAsia="en-US"/>
        </w:rPr>
        <w:t xml:space="preserve">- мониторинг эмиссий – наблюдения за выбросами загрязняющих веществ на источниках выбросов; </w:t>
      </w:r>
    </w:p>
    <w:p w14:paraId="48E3E127"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3"/>
          <w:szCs w:val="23"/>
          <w:lang w:eastAsia="en-US"/>
        </w:rPr>
      </w:pPr>
      <w:r w:rsidRPr="004F4DD7">
        <w:rPr>
          <w:rFonts w:ascii="Times New Roman" w:eastAsiaTheme="minorHAnsi" w:hAnsi="Times New Roman"/>
          <w:color w:val="000000"/>
          <w:sz w:val="23"/>
          <w:szCs w:val="23"/>
          <w:lang w:eastAsia="en-US"/>
        </w:rPr>
        <w:t xml:space="preserve">- мониторинг воздействия - оценка фактического состояния загрязнения атмосферного воздуха в конкретных точках наблюдения на местности. </w:t>
      </w:r>
    </w:p>
    <w:p w14:paraId="69416D35"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3"/>
          <w:szCs w:val="23"/>
          <w:lang w:eastAsia="en-US"/>
        </w:rPr>
      </w:pPr>
      <w:r w:rsidRPr="004F4DD7">
        <w:rPr>
          <w:rFonts w:ascii="Times New Roman" w:eastAsiaTheme="minorHAnsi" w:hAnsi="Times New Roman"/>
          <w:b/>
          <w:bCs/>
          <w:i/>
          <w:iCs/>
          <w:color w:val="000000"/>
          <w:sz w:val="23"/>
          <w:szCs w:val="23"/>
          <w:lang w:eastAsia="en-US"/>
        </w:rPr>
        <w:t xml:space="preserve">Мониторинг эмиссий </w:t>
      </w:r>
      <w:r w:rsidRPr="004F4DD7">
        <w:rPr>
          <w:rFonts w:ascii="Times New Roman" w:eastAsiaTheme="minorHAnsi" w:hAnsi="Times New Roman"/>
          <w:color w:val="000000"/>
          <w:sz w:val="23"/>
          <w:szCs w:val="23"/>
          <w:lang w:eastAsia="en-US"/>
        </w:rPr>
        <w:t xml:space="preserve">загрязняющих веществ в атмосферу на источниках выбросов выполняется для контроля соблюдения НДВ. </w:t>
      </w:r>
    </w:p>
    <w:p w14:paraId="0E077481"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3"/>
          <w:szCs w:val="23"/>
          <w:lang w:eastAsia="en-US"/>
        </w:rPr>
      </w:pPr>
      <w:r w:rsidRPr="004F4DD7">
        <w:rPr>
          <w:rFonts w:ascii="Times New Roman" w:eastAsiaTheme="minorHAnsi" w:hAnsi="Times New Roman"/>
          <w:color w:val="000000"/>
          <w:sz w:val="23"/>
          <w:szCs w:val="23"/>
          <w:lang w:eastAsia="en-US"/>
        </w:rPr>
        <w:t xml:space="preserve">Мониторинг эмиссий предусматривается для контроля нормативов допустимых выбросов (НДВ) в атмосферу ЗВ, устанавливаемых на стадии разработки проектной документации. Мониторинг выполняется с использованием следующих методов: </w:t>
      </w:r>
    </w:p>
    <w:p w14:paraId="4F0D4211"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3"/>
          <w:szCs w:val="23"/>
          <w:lang w:eastAsia="en-US"/>
        </w:rPr>
      </w:pPr>
      <w:r w:rsidRPr="004F4DD7">
        <w:rPr>
          <w:rFonts w:ascii="Times New Roman" w:eastAsiaTheme="minorHAnsi" w:hAnsi="Times New Roman"/>
          <w:color w:val="000000"/>
          <w:sz w:val="23"/>
          <w:szCs w:val="23"/>
          <w:lang w:eastAsia="en-US"/>
        </w:rPr>
        <w:t xml:space="preserve">- метод прямого измерения концентраций загрязняющих веществ в отходящих газах с помощью автоматических газоанализаторов либо инструментального отбора проб отходящих газов с последующим анализом в стационарной лаборатории. Этот метод используется для мониторинга эмиссий на наиболее крупных организованных источниках выбросов – газоходах ГПА, дымовых трубах и др.; </w:t>
      </w:r>
    </w:p>
    <w:p w14:paraId="4AAC71C6"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3"/>
          <w:szCs w:val="23"/>
          <w:lang w:eastAsia="en-US"/>
        </w:rPr>
      </w:pPr>
      <w:r w:rsidRPr="004F4DD7">
        <w:rPr>
          <w:rFonts w:ascii="Times New Roman" w:eastAsiaTheme="minorHAnsi" w:hAnsi="Times New Roman"/>
          <w:color w:val="000000"/>
          <w:sz w:val="23"/>
          <w:szCs w:val="23"/>
          <w:lang w:eastAsia="en-US"/>
        </w:rPr>
        <w:t xml:space="preserve">- расчетный метод с использованием методик по расчету выбросов, утвержденных МООС РК. Этот метод применяется для расчета организованных, неорганизованных, залповых выбросов, а также выбросов от передвижных источников и ряда организованных источников. </w:t>
      </w:r>
    </w:p>
    <w:p w14:paraId="54958C79"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3"/>
          <w:szCs w:val="23"/>
          <w:lang w:eastAsia="en-US"/>
        </w:rPr>
        <w:t xml:space="preserve">Периодичность выполнения мониторинга эмиссий на источниках выбросов зависит от категории сочетания «источник - вредное вещество», определяемой при подготовке </w:t>
      </w:r>
      <w:r w:rsidRPr="004F4DD7">
        <w:rPr>
          <w:rFonts w:ascii="Times New Roman" w:eastAsiaTheme="minorHAnsi" w:hAnsi="Times New Roman"/>
          <w:color w:val="000000"/>
          <w:sz w:val="24"/>
          <w:szCs w:val="24"/>
          <w:lang w:eastAsia="en-US"/>
        </w:rPr>
        <w:lastRenderedPageBreak/>
        <w:t xml:space="preserve">предложений по нормативам допустимых выбросов в разработанном проекте. Определение категории источников выброса, значения НДВ и план-график проведения замеров приведены в таблицах 8.8 и 8.9. </w:t>
      </w:r>
    </w:p>
    <w:p w14:paraId="73939216" w14:textId="083AEC1B" w:rsidR="004F4DD7" w:rsidRPr="00310F1E"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С учетом проводимых объемов работ, специфики производства, категории опасности предприятия, вклад в загрязнение атмосферного воздуха расценивается как </w:t>
      </w:r>
      <w:r w:rsidRPr="004F4DD7">
        <w:rPr>
          <w:rFonts w:ascii="Times New Roman" w:eastAsiaTheme="minorHAnsi" w:hAnsi="Times New Roman"/>
          <w:i/>
          <w:iCs/>
          <w:color w:val="000000"/>
          <w:sz w:val="24"/>
          <w:szCs w:val="24"/>
          <w:lang w:eastAsia="en-US"/>
        </w:rPr>
        <w:t>минимальный</w:t>
      </w:r>
      <w:r w:rsidRPr="004F4DD7">
        <w:rPr>
          <w:rFonts w:ascii="Times New Roman" w:eastAsiaTheme="minorHAnsi" w:hAnsi="Times New Roman"/>
          <w:color w:val="000000"/>
          <w:sz w:val="24"/>
          <w:szCs w:val="24"/>
          <w:lang w:eastAsia="en-US"/>
        </w:rPr>
        <w:t>. Организованные источники загрязнения, выбрасывающие такие вещества как: окислы азота, серы диоксид, оксиды углерода, подлежат контролю 1 раз в год. Неорганизованные источники контролю не подлежат.</w:t>
      </w:r>
    </w:p>
    <w:p w14:paraId="4A0365F6"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Также, контроль периодичностью 1 раз в год, необходим для инструментального подтверждения принятого размера санитарно-защитной зоны. </w:t>
      </w:r>
    </w:p>
    <w:p w14:paraId="7F6B5F10"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К первой категории относятся источники, для которых при См/ПДК&gt;0.5 выполняются неравенства: </w:t>
      </w:r>
    </w:p>
    <w:p w14:paraId="552ADAB4"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М/ПДК&gt;0.01Н при Н&gt;10 м и М/ПДК&gt;0.1Н при Н&lt;10 м </w:t>
      </w:r>
    </w:p>
    <w:p w14:paraId="611326E7" w14:textId="526F6F20" w:rsidR="00310F1E" w:rsidRPr="004F4DD7" w:rsidRDefault="004F4DD7" w:rsidP="004F4DD7">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где:</w:t>
      </w:r>
    </w:p>
    <w:p w14:paraId="274CD49B"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М (г/с) – суммарное количество выбросов от всех источников предприятия, соответствующее наиболее неблагоприятным из установленных условий выброса; </w:t>
      </w:r>
    </w:p>
    <w:p w14:paraId="4984F30F"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ПДК (мг/м3) – максимальная разовая предельно-допустимая концентрация; </w:t>
      </w:r>
    </w:p>
    <w:p w14:paraId="0C6D5B7F"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Н (м) – средневзвешенная по предприятию высота источников выброса. При Н&lt;10м принимают Н=10. </w:t>
      </w:r>
    </w:p>
    <w:p w14:paraId="5A5BD0D5"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Учитывая характер деятельности каждого источника, программой мониторинга предложен инструментальный (лабораторный) и расчетный (УПРЗА) метод контроля. </w:t>
      </w:r>
    </w:p>
    <w:p w14:paraId="0F674FFA"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В число обязательно контролируемых веществ должны быть включены основные загрязняющие вещества – окислы азота, серы диоксид, оксиды углерода. </w:t>
      </w:r>
    </w:p>
    <w:p w14:paraId="0973E012"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i/>
          <w:iCs/>
          <w:color w:val="000000"/>
          <w:sz w:val="24"/>
          <w:szCs w:val="24"/>
          <w:lang w:eastAsia="en-US"/>
        </w:rPr>
        <w:t xml:space="preserve">Мониторинг эмиссий на передвижных источниках выбросов </w:t>
      </w:r>
      <w:r w:rsidRPr="004F4DD7">
        <w:rPr>
          <w:rFonts w:ascii="Times New Roman" w:eastAsiaTheme="minorHAnsi" w:hAnsi="Times New Roman"/>
          <w:color w:val="000000"/>
          <w:sz w:val="24"/>
          <w:szCs w:val="24"/>
          <w:lang w:eastAsia="en-US"/>
        </w:rPr>
        <w:t xml:space="preserve">будет осуществляться путем систематического контроля за состоянием топливной системы двигателей автотранспорта и ежегодной проверке на токсичность отработавших газов. Определение объемов выбросов выполняется расчетным методом по расходу топлива. </w:t>
      </w:r>
    </w:p>
    <w:p w14:paraId="3D67D97F"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b/>
          <w:bCs/>
          <w:i/>
          <w:iCs/>
          <w:color w:val="000000"/>
          <w:sz w:val="24"/>
          <w:szCs w:val="24"/>
          <w:lang w:eastAsia="en-US"/>
        </w:rPr>
        <w:t xml:space="preserve">Мониторинг воздействия </w:t>
      </w:r>
    </w:p>
    <w:p w14:paraId="540FB780"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В процессе мониторинга воздействия проводятся наблюдения за фактическим состоянием загрязнения атмосферного воздуха в установленных точках на границе санитарно-защитной зоны: </w:t>
      </w:r>
    </w:p>
    <w:p w14:paraId="79FF8595"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Контрольные точки (Кт.). Граница санитарно-защитной зоны (СЗЗ); </w:t>
      </w:r>
    </w:p>
    <w:p w14:paraId="5AB4AE65"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Точки отбора определялись в зависимости от направления ветра: </w:t>
      </w:r>
    </w:p>
    <w:p w14:paraId="60934FE7" w14:textId="77777777" w:rsidR="004F4DD7" w:rsidRPr="004F4DD7" w:rsidRDefault="004F4DD7" w:rsidP="004F4DD7">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color w:val="000000"/>
          <w:sz w:val="24"/>
          <w:szCs w:val="24"/>
          <w:lang w:eastAsia="en-US"/>
        </w:rPr>
        <w:t xml:space="preserve">- одновременно с подветренной стороны 4 контрольных точки и с наветренной стороны 4 точки на границе санитарно-защитной зоны, за пределами которой исключается превышение нормативов ПДК контролируемого вещества. </w:t>
      </w:r>
    </w:p>
    <w:p w14:paraId="1806F312" w14:textId="651FEA89" w:rsidR="004F4DD7" w:rsidRDefault="004F4DD7" w:rsidP="004F4DD7">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r w:rsidRPr="004F4DD7">
        <w:rPr>
          <w:rFonts w:ascii="Times New Roman" w:eastAsiaTheme="minorHAnsi" w:hAnsi="Times New Roman"/>
          <w:i/>
          <w:iCs/>
          <w:color w:val="000000"/>
          <w:sz w:val="24"/>
          <w:szCs w:val="24"/>
          <w:lang w:eastAsia="en-US"/>
        </w:rPr>
        <w:t xml:space="preserve">Частота отбора проб: </w:t>
      </w:r>
      <w:r w:rsidRPr="004F4DD7">
        <w:rPr>
          <w:rFonts w:ascii="Times New Roman" w:eastAsiaTheme="minorHAnsi" w:hAnsi="Times New Roman"/>
          <w:color w:val="000000"/>
          <w:sz w:val="24"/>
          <w:szCs w:val="24"/>
          <w:lang w:eastAsia="en-US"/>
        </w:rPr>
        <w:t>1 раз в год.</w:t>
      </w:r>
    </w:p>
    <w:p w14:paraId="14757B4A" w14:textId="09D09E87" w:rsidR="00F67533" w:rsidRDefault="00F67533" w:rsidP="004F4DD7">
      <w:pPr>
        <w:widowControl w:val="0"/>
        <w:tabs>
          <w:tab w:val="left" w:pos="2577"/>
        </w:tabs>
        <w:autoSpaceDE w:val="0"/>
        <w:autoSpaceDN w:val="0"/>
        <w:spacing w:after="0" w:line="240" w:lineRule="auto"/>
        <w:jc w:val="both"/>
        <w:rPr>
          <w:rFonts w:ascii="Times New Roman" w:eastAsiaTheme="minorHAnsi" w:hAnsi="Times New Roman"/>
          <w:color w:val="000000"/>
          <w:sz w:val="24"/>
          <w:szCs w:val="24"/>
          <w:lang w:eastAsia="en-US"/>
        </w:rPr>
      </w:pPr>
      <w:r>
        <w:rPr>
          <w:rFonts w:ascii="Times New Roman" w:eastAsiaTheme="minorHAnsi" w:hAnsi="Times New Roman"/>
          <w:color w:val="000000"/>
          <w:sz w:val="24"/>
          <w:szCs w:val="24"/>
          <w:lang w:eastAsia="en-US"/>
        </w:rPr>
        <w:t xml:space="preserve">Контрольные точки на границе СЗЗ для проведения мониторинга.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492"/>
        <w:gridCol w:w="820"/>
        <w:gridCol w:w="1312"/>
        <w:gridCol w:w="7"/>
        <w:gridCol w:w="1305"/>
        <w:gridCol w:w="951"/>
        <w:gridCol w:w="361"/>
        <w:gridCol w:w="773"/>
        <w:gridCol w:w="539"/>
        <w:gridCol w:w="311"/>
        <w:gridCol w:w="1006"/>
      </w:tblGrid>
      <w:tr w:rsidR="00F67533" w:rsidRPr="00F67533" w14:paraId="467A5F16" w14:textId="77777777" w:rsidTr="00F67533">
        <w:trPr>
          <w:trHeight w:val="382"/>
        </w:trPr>
        <w:tc>
          <w:tcPr>
            <w:tcW w:w="3936" w:type="dxa"/>
            <w:gridSpan w:val="4"/>
          </w:tcPr>
          <w:p w14:paraId="13AE6E52" w14:textId="13178C71"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Контрольная точка </w:t>
            </w:r>
          </w:p>
        </w:tc>
        <w:tc>
          <w:tcPr>
            <w:tcW w:w="2263" w:type="dxa"/>
            <w:gridSpan w:val="3"/>
          </w:tcPr>
          <w:p w14:paraId="25CAFD62"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Наименование </w:t>
            </w:r>
          </w:p>
          <w:p w14:paraId="7767636A"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контролируемого </w:t>
            </w:r>
          </w:p>
          <w:p w14:paraId="545DD4A7"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вещества </w:t>
            </w:r>
          </w:p>
        </w:tc>
        <w:tc>
          <w:tcPr>
            <w:tcW w:w="2990" w:type="dxa"/>
            <w:gridSpan w:val="5"/>
          </w:tcPr>
          <w:p w14:paraId="2EB3E58F"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Качественные показатели ЗВ </w:t>
            </w:r>
          </w:p>
        </w:tc>
      </w:tr>
      <w:tr w:rsidR="00F67533" w:rsidRPr="00F67533" w14:paraId="71212944" w14:textId="77777777" w:rsidTr="00F67533">
        <w:trPr>
          <w:trHeight w:val="206"/>
        </w:trPr>
        <w:tc>
          <w:tcPr>
            <w:tcW w:w="1804" w:type="dxa"/>
            <w:gridSpan w:val="2"/>
          </w:tcPr>
          <w:p w14:paraId="5F9EBB69"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номер </w:t>
            </w:r>
          </w:p>
        </w:tc>
        <w:tc>
          <w:tcPr>
            <w:tcW w:w="2139" w:type="dxa"/>
            <w:gridSpan w:val="3"/>
          </w:tcPr>
          <w:p w14:paraId="6788A4FA"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прямоуг. координаты </w:t>
            </w:r>
          </w:p>
        </w:tc>
        <w:tc>
          <w:tcPr>
            <w:tcW w:w="2256" w:type="dxa"/>
            <w:gridSpan w:val="2"/>
          </w:tcPr>
          <w:p w14:paraId="6EE5FD77"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p>
        </w:tc>
        <w:tc>
          <w:tcPr>
            <w:tcW w:w="1134" w:type="dxa"/>
            <w:gridSpan w:val="2"/>
          </w:tcPr>
          <w:p w14:paraId="002DF200" w14:textId="7C94AE0C"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ПДК мр. </w:t>
            </w:r>
          </w:p>
          <w:p w14:paraId="7DA9A20B"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мг/м3 </w:t>
            </w:r>
          </w:p>
        </w:tc>
        <w:tc>
          <w:tcPr>
            <w:tcW w:w="850" w:type="dxa"/>
            <w:gridSpan w:val="2"/>
          </w:tcPr>
          <w:p w14:paraId="6FBA7B1A"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ПДКсс. </w:t>
            </w:r>
          </w:p>
          <w:p w14:paraId="60118D74"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мг/м3 </w:t>
            </w:r>
          </w:p>
        </w:tc>
        <w:tc>
          <w:tcPr>
            <w:tcW w:w="1006" w:type="dxa"/>
          </w:tcPr>
          <w:p w14:paraId="1C6C8278"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ОБУВ </w:t>
            </w:r>
          </w:p>
          <w:p w14:paraId="09D5FB95"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мг/м3 </w:t>
            </w:r>
          </w:p>
        </w:tc>
      </w:tr>
      <w:tr w:rsidR="00F67533" w:rsidRPr="00F67533" w14:paraId="792DA088" w14:textId="0ED17641" w:rsidTr="00F67533">
        <w:trPr>
          <w:trHeight w:val="90"/>
        </w:trPr>
        <w:tc>
          <w:tcPr>
            <w:tcW w:w="1804" w:type="dxa"/>
            <w:gridSpan w:val="2"/>
          </w:tcPr>
          <w:p w14:paraId="20390101"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X </w:t>
            </w:r>
          </w:p>
        </w:tc>
        <w:tc>
          <w:tcPr>
            <w:tcW w:w="2139" w:type="dxa"/>
            <w:gridSpan w:val="3"/>
          </w:tcPr>
          <w:p w14:paraId="45E83B09"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Y </w:t>
            </w:r>
          </w:p>
        </w:tc>
        <w:tc>
          <w:tcPr>
            <w:tcW w:w="5246" w:type="dxa"/>
            <w:gridSpan w:val="7"/>
          </w:tcPr>
          <w:p w14:paraId="14B25815"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p>
        </w:tc>
      </w:tr>
      <w:tr w:rsidR="00F67533" w:rsidRPr="00F67533" w14:paraId="1FF85E7B" w14:textId="77777777" w:rsidTr="00CD053B">
        <w:trPr>
          <w:trHeight w:val="896"/>
        </w:trPr>
        <w:tc>
          <w:tcPr>
            <w:tcW w:w="1312" w:type="dxa"/>
            <w:vAlign w:val="bottom"/>
          </w:tcPr>
          <w:p w14:paraId="1E283ADF" w14:textId="7D77A699"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p>
        </w:tc>
        <w:tc>
          <w:tcPr>
            <w:tcW w:w="1312" w:type="dxa"/>
            <w:gridSpan w:val="2"/>
            <w:vAlign w:val="bottom"/>
          </w:tcPr>
          <w:p w14:paraId="475A06F4" w14:textId="63743DE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p>
        </w:tc>
        <w:tc>
          <w:tcPr>
            <w:tcW w:w="1312" w:type="dxa"/>
          </w:tcPr>
          <w:p w14:paraId="0D2C9481" w14:textId="71B8BC0E"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p>
        </w:tc>
        <w:tc>
          <w:tcPr>
            <w:tcW w:w="1312" w:type="dxa"/>
            <w:gridSpan w:val="2"/>
          </w:tcPr>
          <w:p w14:paraId="64E8EF00"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Пыль неорганическая </w:t>
            </w:r>
          </w:p>
        </w:tc>
        <w:tc>
          <w:tcPr>
            <w:tcW w:w="1312" w:type="dxa"/>
            <w:gridSpan w:val="2"/>
          </w:tcPr>
          <w:p w14:paraId="5725B130" w14:textId="56245023"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 </w:t>
            </w:r>
          </w:p>
          <w:p w14:paraId="5C0B5547"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0,3 </w:t>
            </w:r>
          </w:p>
        </w:tc>
        <w:tc>
          <w:tcPr>
            <w:tcW w:w="1312" w:type="dxa"/>
            <w:gridSpan w:val="2"/>
          </w:tcPr>
          <w:p w14:paraId="39D372A3" w14:textId="6FCD3F54"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 </w:t>
            </w:r>
          </w:p>
          <w:p w14:paraId="7FE1BBFD"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0,1 </w:t>
            </w:r>
          </w:p>
        </w:tc>
        <w:tc>
          <w:tcPr>
            <w:tcW w:w="1317" w:type="dxa"/>
            <w:gridSpan w:val="2"/>
          </w:tcPr>
          <w:p w14:paraId="11F5E4E1"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 </w:t>
            </w:r>
          </w:p>
          <w:p w14:paraId="215A4AE8" w14:textId="77777777" w:rsidR="00F67533" w:rsidRPr="00F67533" w:rsidRDefault="00F67533" w:rsidP="00F67533">
            <w:pPr>
              <w:autoSpaceDE w:val="0"/>
              <w:autoSpaceDN w:val="0"/>
              <w:adjustRightInd w:val="0"/>
              <w:spacing w:after="0" w:line="240" w:lineRule="auto"/>
              <w:rPr>
                <w:rFonts w:ascii="Times New Roman" w:eastAsiaTheme="minorHAnsi" w:hAnsi="Times New Roman"/>
                <w:color w:val="000000"/>
                <w:sz w:val="20"/>
                <w:szCs w:val="20"/>
                <w:lang w:eastAsia="en-US"/>
              </w:rPr>
            </w:pPr>
            <w:r w:rsidRPr="00F67533">
              <w:rPr>
                <w:rFonts w:ascii="Times New Roman" w:eastAsiaTheme="minorHAnsi" w:hAnsi="Times New Roman"/>
                <w:color w:val="000000"/>
                <w:sz w:val="20"/>
                <w:szCs w:val="20"/>
                <w:lang w:eastAsia="en-US"/>
              </w:rPr>
              <w:t xml:space="preserve">- </w:t>
            </w:r>
          </w:p>
        </w:tc>
      </w:tr>
    </w:tbl>
    <w:p w14:paraId="58191354" w14:textId="77777777" w:rsidR="00F67533" w:rsidRPr="004F4DD7" w:rsidRDefault="00F67533" w:rsidP="004F4DD7">
      <w:pPr>
        <w:widowControl w:val="0"/>
        <w:tabs>
          <w:tab w:val="left" w:pos="2577"/>
        </w:tabs>
        <w:autoSpaceDE w:val="0"/>
        <w:autoSpaceDN w:val="0"/>
        <w:spacing w:after="0" w:line="240" w:lineRule="auto"/>
        <w:jc w:val="both"/>
        <w:rPr>
          <w:rFonts w:ascii="Times New Roman" w:hAnsi="Times New Roman"/>
          <w:sz w:val="24"/>
          <w:szCs w:val="24"/>
        </w:rPr>
      </w:pPr>
    </w:p>
    <w:p w14:paraId="4EA67D71" w14:textId="77777777" w:rsidR="00312F9C" w:rsidRPr="00312F9C" w:rsidRDefault="00312F9C" w:rsidP="00312F9C">
      <w:pPr>
        <w:autoSpaceDE w:val="0"/>
        <w:autoSpaceDN w:val="0"/>
        <w:adjustRightInd w:val="0"/>
        <w:spacing w:after="0" w:line="240" w:lineRule="auto"/>
        <w:rPr>
          <w:rFonts w:ascii="Times New Roman" w:eastAsiaTheme="minorHAnsi" w:hAnsi="Times New Roman"/>
          <w:color w:val="000000"/>
          <w:sz w:val="24"/>
          <w:szCs w:val="24"/>
          <w:lang w:eastAsia="en-US"/>
        </w:rPr>
      </w:pPr>
      <w:r w:rsidRPr="00312F9C">
        <w:rPr>
          <w:rFonts w:ascii="Times New Roman" w:eastAsiaTheme="minorHAnsi" w:hAnsi="Times New Roman"/>
          <w:color w:val="000000"/>
          <w:sz w:val="24"/>
          <w:szCs w:val="24"/>
          <w:lang w:eastAsia="en-US"/>
        </w:rPr>
        <w:t xml:space="preserve">При мониторинге состояния атмосферного воздуха отбор проб должен проводиться преимущественно при тех метеоусловиях, при которых был проведен расчет рассеивания </w:t>
      </w:r>
      <w:r w:rsidRPr="00312F9C">
        <w:rPr>
          <w:rFonts w:ascii="Times New Roman" w:eastAsiaTheme="minorHAnsi" w:hAnsi="Times New Roman"/>
          <w:color w:val="000000"/>
          <w:sz w:val="24"/>
          <w:szCs w:val="24"/>
          <w:lang w:eastAsia="en-US"/>
        </w:rPr>
        <w:lastRenderedPageBreak/>
        <w:t xml:space="preserve">выбросов ЗВ (температура воздуха, относительная влажность, скорость и направление ветра, атмосферное давление, общим состоянием погоды – облачность, наличие осадков). Отбор проб проводится на высоте 1,5-3,5 м от поверхности земли. Время отбора проб отнесено к периоду осреднения не меньше, чем 20 мин. </w:t>
      </w:r>
    </w:p>
    <w:p w14:paraId="18F1E679" w14:textId="6427460B" w:rsidR="00EE74FD" w:rsidRPr="00312F9C" w:rsidRDefault="00312F9C" w:rsidP="00312F9C">
      <w:pPr>
        <w:autoSpaceDE w:val="0"/>
        <w:autoSpaceDN w:val="0"/>
        <w:adjustRightInd w:val="0"/>
        <w:spacing w:after="0" w:line="240" w:lineRule="auto"/>
        <w:rPr>
          <w:rFonts w:ascii="Times New Roman" w:eastAsiaTheme="minorHAnsi" w:hAnsi="Times New Roman"/>
          <w:color w:val="000000"/>
          <w:sz w:val="24"/>
          <w:szCs w:val="24"/>
          <w:lang w:eastAsia="en-US"/>
        </w:rPr>
      </w:pPr>
      <w:r w:rsidRPr="00312F9C">
        <w:rPr>
          <w:rFonts w:ascii="Times New Roman" w:eastAsiaTheme="minorHAnsi" w:hAnsi="Times New Roman"/>
          <w:color w:val="000000"/>
          <w:sz w:val="24"/>
          <w:szCs w:val="24"/>
          <w:lang w:eastAsia="en-US"/>
        </w:rPr>
        <w:t>Организация, выполняющая отбор проб и анализ: привлекаемая аттестованная и аккредитованная лаборатория, имеющая лицензию на предоставление такого рода услуг.</w:t>
      </w:r>
    </w:p>
    <w:p w14:paraId="4F752739" w14:textId="77777777" w:rsidR="00312F9C" w:rsidRDefault="00312F9C" w:rsidP="00F73CCB">
      <w:pPr>
        <w:autoSpaceDE w:val="0"/>
        <w:autoSpaceDN w:val="0"/>
        <w:adjustRightInd w:val="0"/>
        <w:spacing w:after="0" w:line="240" w:lineRule="auto"/>
        <w:jc w:val="both"/>
        <w:rPr>
          <w:rFonts w:ascii="Times New Roman" w:eastAsiaTheme="minorHAnsi" w:hAnsi="Times New Roman"/>
          <w:b/>
          <w:bCs/>
          <w:color w:val="000000" w:themeColor="text1"/>
          <w:sz w:val="24"/>
          <w:szCs w:val="24"/>
          <w:lang w:eastAsia="en-US"/>
        </w:rPr>
      </w:pPr>
    </w:p>
    <w:p w14:paraId="19C7B10D" w14:textId="77777777" w:rsidR="00312F9C" w:rsidRDefault="00312F9C" w:rsidP="00F73CCB">
      <w:pPr>
        <w:autoSpaceDE w:val="0"/>
        <w:autoSpaceDN w:val="0"/>
        <w:adjustRightInd w:val="0"/>
        <w:spacing w:after="0" w:line="240" w:lineRule="auto"/>
        <w:jc w:val="both"/>
        <w:rPr>
          <w:rFonts w:ascii="Times New Roman" w:eastAsiaTheme="minorHAnsi" w:hAnsi="Times New Roman"/>
          <w:b/>
          <w:bCs/>
          <w:color w:val="000000" w:themeColor="text1"/>
          <w:sz w:val="24"/>
          <w:szCs w:val="24"/>
          <w:lang w:eastAsia="en-US"/>
        </w:rPr>
      </w:pPr>
    </w:p>
    <w:p w14:paraId="0AC54BFC" w14:textId="5C6E97F0" w:rsidR="00EE74FD" w:rsidRPr="00C50E76" w:rsidRDefault="00EE74FD" w:rsidP="00F73CCB">
      <w:pPr>
        <w:autoSpaceDE w:val="0"/>
        <w:autoSpaceDN w:val="0"/>
        <w:adjustRightInd w:val="0"/>
        <w:spacing w:after="0" w:line="240" w:lineRule="auto"/>
        <w:jc w:val="both"/>
        <w:rPr>
          <w:rFonts w:ascii="Times New Roman" w:eastAsiaTheme="minorHAnsi" w:hAnsi="Times New Roman"/>
          <w:color w:val="000000" w:themeColor="text1"/>
          <w:sz w:val="24"/>
          <w:szCs w:val="24"/>
          <w:lang w:eastAsia="en-US"/>
        </w:rPr>
      </w:pPr>
      <w:r w:rsidRPr="00C50E76">
        <w:rPr>
          <w:rFonts w:ascii="Times New Roman" w:eastAsiaTheme="minorHAnsi" w:hAnsi="Times New Roman"/>
          <w:b/>
          <w:bCs/>
          <w:color w:val="000000" w:themeColor="text1"/>
          <w:sz w:val="24"/>
          <w:szCs w:val="24"/>
          <w:lang w:eastAsia="en-US"/>
        </w:rPr>
        <w:t xml:space="preserve">5.2 Водопотребление и водоотведение на период проведения работ </w:t>
      </w:r>
    </w:p>
    <w:p w14:paraId="4E00C5D5" w14:textId="63653D1F" w:rsidR="00EE74FD" w:rsidRPr="00C50E76" w:rsidRDefault="00EE74FD" w:rsidP="00C50E76">
      <w:pPr>
        <w:autoSpaceDE w:val="0"/>
        <w:autoSpaceDN w:val="0"/>
        <w:adjustRightInd w:val="0"/>
        <w:spacing w:after="0" w:line="240" w:lineRule="auto"/>
        <w:jc w:val="both"/>
        <w:rPr>
          <w:rFonts w:ascii="Times New Roman" w:eastAsiaTheme="minorHAnsi" w:hAnsi="Times New Roman"/>
          <w:color w:val="000000" w:themeColor="text1"/>
          <w:sz w:val="24"/>
          <w:szCs w:val="24"/>
          <w:lang w:eastAsia="en-US"/>
        </w:rPr>
      </w:pPr>
      <w:r w:rsidRPr="00C50E76">
        <w:rPr>
          <w:rFonts w:ascii="Times New Roman" w:eastAsiaTheme="minorHAnsi" w:hAnsi="Times New Roman"/>
          <w:b/>
          <w:bCs/>
          <w:color w:val="000000" w:themeColor="text1"/>
          <w:sz w:val="24"/>
          <w:szCs w:val="24"/>
          <w:lang w:eastAsia="en-US"/>
        </w:rPr>
        <w:t xml:space="preserve">Водопотребление </w:t>
      </w:r>
    </w:p>
    <w:p w14:paraId="6F2D9375" w14:textId="43B9873E" w:rsidR="00441881" w:rsidRPr="00C50E76" w:rsidRDefault="008F7608" w:rsidP="00C50E76">
      <w:pPr>
        <w:pStyle w:val="ad"/>
        <w:spacing w:after="0" w:line="240" w:lineRule="auto"/>
        <w:ind w:left="102" w:right="104"/>
        <w:jc w:val="both"/>
        <w:rPr>
          <w:rFonts w:ascii="Times New Roman" w:hAnsi="Times New Roman"/>
          <w:sz w:val="24"/>
          <w:szCs w:val="24"/>
        </w:rPr>
      </w:pPr>
      <w:bookmarkStart w:id="40" w:name="_Hlk177045924"/>
      <w:r w:rsidRPr="00C50E76">
        <w:rPr>
          <w:rFonts w:ascii="Times New Roman" w:hAnsi="Times New Roman"/>
          <w:sz w:val="24"/>
          <w:szCs w:val="24"/>
        </w:rPr>
        <w:t>Водоснабжение</w:t>
      </w:r>
      <w:r w:rsidRPr="00C50E76">
        <w:rPr>
          <w:rFonts w:ascii="Times New Roman" w:hAnsi="Times New Roman"/>
          <w:spacing w:val="1"/>
          <w:sz w:val="24"/>
          <w:szCs w:val="24"/>
        </w:rPr>
        <w:t xml:space="preserve"> </w:t>
      </w:r>
      <w:r w:rsidRPr="00C50E76">
        <w:rPr>
          <w:rFonts w:ascii="Times New Roman" w:hAnsi="Times New Roman"/>
          <w:sz w:val="24"/>
          <w:szCs w:val="24"/>
        </w:rPr>
        <w:t>для</w:t>
      </w:r>
      <w:r w:rsidRPr="00C50E76">
        <w:rPr>
          <w:rFonts w:ascii="Times New Roman" w:hAnsi="Times New Roman"/>
          <w:spacing w:val="1"/>
          <w:sz w:val="24"/>
          <w:szCs w:val="24"/>
        </w:rPr>
        <w:t xml:space="preserve"> </w:t>
      </w:r>
      <w:r w:rsidRPr="00C50E76">
        <w:rPr>
          <w:rFonts w:ascii="Times New Roman" w:hAnsi="Times New Roman"/>
          <w:sz w:val="24"/>
          <w:szCs w:val="24"/>
        </w:rPr>
        <w:t>хозяйственно-питьевых</w:t>
      </w:r>
      <w:r w:rsidRPr="00C50E76">
        <w:rPr>
          <w:rFonts w:ascii="Times New Roman" w:hAnsi="Times New Roman"/>
          <w:spacing w:val="1"/>
          <w:sz w:val="24"/>
          <w:szCs w:val="24"/>
        </w:rPr>
        <w:t xml:space="preserve"> </w:t>
      </w:r>
      <w:r w:rsidRPr="00C50E76">
        <w:rPr>
          <w:rFonts w:ascii="Times New Roman" w:hAnsi="Times New Roman"/>
          <w:sz w:val="24"/>
          <w:szCs w:val="24"/>
        </w:rPr>
        <w:t>нужд</w:t>
      </w:r>
      <w:r w:rsidRPr="00C50E76">
        <w:rPr>
          <w:rFonts w:ascii="Times New Roman" w:hAnsi="Times New Roman"/>
          <w:spacing w:val="1"/>
          <w:sz w:val="24"/>
          <w:szCs w:val="24"/>
        </w:rPr>
        <w:t xml:space="preserve"> </w:t>
      </w:r>
      <w:r w:rsidRPr="00C50E76">
        <w:rPr>
          <w:rFonts w:ascii="Times New Roman" w:hAnsi="Times New Roman"/>
          <w:sz w:val="24"/>
          <w:szCs w:val="24"/>
        </w:rPr>
        <w:t>осуществляется</w:t>
      </w:r>
      <w:r w:rsidRPr="00C50E76">
        <w:rPr>
          <w:rFonts w:ascii="Times New Roman" w:hAnsi="Times New Roman"/>
          <w:spacing w:val="1"/>
          <w:sz w:val="24"/>
          <w:szCs w:val="24"/>
        </w:rPr>
        <w:t xml:space="preserve"> </w:t>
      </w:r>
      <w:r w:rsidR="00441881" w:rsidRPr="00C50E76">
        <w:rPr>
          <w:rFonts w:ascii="Times New Roman" w:hAnsi="Times New Roman"/>
          <w:sz w:val="24"/>
          <w:szCs w:val="24"/>
        </w:rPr>
        <w:t xml:space="preserve">бутилированной водой с </w:t>
      </w:r>
      <w:r w:rsidR="00A27A27">
        <w:rPr>
          <w:rFonts w:ascii="Times New Roman" w:hAnsi="Times New Roman"/>
          <w:sz w:val="24"/>
          <w:szCs w:val="24"/>
        </w:rPr>
        <w:t>вахтового поселка Тенгиз</w:t>
      </w:r>
      <w:r w:rsidRPr="00C50E76">
        <w:rPr>
          <w:rFonts w:ascii="Times New Roman" w:hAnsi="Times New Roman"/>
          <w:sz w:val="24"/>
          <w:szCs w:val="24"/>
        </w:rPr>
        <w:t>.</w:t>
      </w:r>
      <w:r w:rsidRPr="00C50E76">
        <w:rPr>
          <w:rFonts w:ascii="Times New Roman" w:hAnsi="Times New Roman"/>
          <w:spacing w:val="1"/>
          <w:sz w:val="24"/>
          <w:szCs w:val="24"/>
        </w:rPr>
        <w:t xml:space="preserve"> </w:t>
      </w:r>
      <w:r w:rsidR="00441881" w:rsidRPr="00C50E76">
        <w:rPr>
          <w:rFonts w:ascii="Times New Roman" w:hAnsi="Times New Roman"/>
          <w:sz w:val="24"/>
          <w:szCs w:val="24"/>
        </w:rPr>
        <w:t xml:space="preserve"> </w:t>
      </w:r>
    </w:p>
    <w:p w14:paraId="3AD9441C" w14:textId="1EDB1F73" w:rsidR="008F7608" w:rsidRPr="00C50E76" w:rsidRDefault="008F7608" w:rsidP="00C50E76">
      <w:pPr>
        <w:pStyle w:val="ad"/>
        <w:spacing w:after="0" w:line="240" w:lineRule="auto"/>
        <w:ind w:left="102" w:right="104"/>
        <w:jc w:val="both"/>
        <w:rPr>
          <w:rFonts w:ascii="Times New Roman" w:hAnsi="Times New Roman"/>
          <w:sz w:val="24"/>
          <w:szCs w:val="24"/>
        </w:rPr>
      </w:pPr>
      <w:r w:rsidRPr="00C50E76">
        <w:rPr>
          <w:rFonts w:ascii="Times New Roman" w:hAnsi="Times New Roman"/>
          <w:sz w:val="24"/>
          <w:szCs w:val="24"/>
        </w:rPr>
        <w:t xml:space="preserve">При численности рабочего персонала 7 человек и </w:t>
      </w:r>
      <w:r w:rsidR="00441881" w:rsidRPr="00C50E76">
        <w:rPr>
          <w:rFonts w:ascii="Times New Roman" w:hAnsi="Times New Roman"/>
          <w:sz w:val="24"/>
          <w:szCs w:val="24"/>
        </w:rPr>
        <w:t>192</w:t>
      </w:r>
      <w:r w:rsidRPr="00C50E76">
        <w:rPr>
          <w:rFonts w:ascii="Times New Roman" w:hAnsi="Times New Roman"/>
          <w:sz w:val="24"/>
          <w:szCs w:val="24"/>
        </w:rPr>
        <w:t xml:space="preserve"> рабочих дней в</w:t>
      </w:r>
      <w:r w:rsidRPr="00C50E76">
        <w:rPr>
          <w:rFonts w:ascii="Times New Roman" w:hAnsi="Times New Roman"/>
          <w:spacing w:val="1"/>
          <w:sz w:val="24"/>
          <w:szCs w:val="24"/>
        </w:rPr>
        <w:t xml:space="preserve"> </w:t>
      </w:r>
      <w:r w:rsidRPr="00C50E76">
        <w:rPr>
          <w:rFonts w:ascii="Times New Roman" w:hAnsi="Times New Roman"/>
          <w:sz w:val="24"/>
          <w:szCs w:val="24"/>
        </w:rPr>
        <w:t>год</w:t>
      </w:r>
      <w:r w:rsidRPr="00C50E76">
        <w:rPr>
          <w:rFonts w:ascii="Times New Roman" w:hAnsi="Times New Roman"/>
          <w:spacing w:val="-3"/>
          <w:sz w:val="24"/>
          <w:szCs w:val="24"/>
        </w:rPr>
        <w:t xml:space="preserve"> </w:t>
      </w:r>
      <w:r w:rsidRPr="00C50E76">
        <w:rPr>
          <w:rFonts w:ascii="Times New Roman" w:hAnsi="Times New Roman"/>
          <w:sz w:val="24"/>
          <w:szCs w:val="24"/>
        </w:rPr>
        <w:t>потребление воды составит:</w:t>
      </w:r>
    </w:p>
    <w:p w14:paraId="3C16A8A2" w14:textId="77777777" w:rsidR="008F7608" w:rsidRPr="00C50E76" w:rsidRDefault="008F7608" w:rsidP="00C50E76">
      <w:pPr>
        <w:pStyle w:val="ad"/>
        <w:spacing w:after="0" w:line="240" w:lineRule="auto"/>
        <w:ind w:left="2713"/>
        <w:jc w:val="both"/>
        <w:rPr>
          <w:rFonts w:ascii="Times New Roman" w:hAnsi="Times New Roman"/>
          <w:sz w:val="24"/>
          <w:szCs w:val="24"/>
        </w:rPr>
      </w:pPr>
      <w:r w:rsidRPr="00C50E76">
        <w:rPr>
          <w:rFonts w:ascii="Times New Roman" w:hAnsi="Times New Roman"/>
          <w:sz w:val="24"/>
          <w:szCs w:val="24"/>
        </w:rPr>
        <w:t>Псут</w:t>
      </w:r>
      <w:r w:rsidRPr="00C50E76">
        <w:rPr>
          <w:rFonts w:ascii="Times New Roman" w:hAnsi="Times New Roman"/>
          <w:spacing w:val="-1"/>
          <w:sz w:val="24"/>
          <w:szCs w:val="24"/>
        </w:rPr>
        <w:t xml:space="preserve"> </w:t>
      </w:r>
      <w:r w:rsidRPr="00C50E76">
        <w:rPr>
          <w:rFonts w:ascii="Times New Roman" w:hAnsi="Times New Roman"/>
          <w:sz w:val="24"/>
          <w:szCs w:val="24"/>
        </w:rPr>
        <w:t>=</w:t>
      </w:r>
      <w:r w:rsidRPr="00C50E76">
        <w:rPr>
          <w:rFonts w:ascii="Times New Roman" w:hAnsi="Times New Roman"/>
          <w:spacing w:val="-2"/>
          <w:sz w:val="24"/>
          <w:szCs w:val="24"/>
        </w:rPr>
        <w:t xml:space="preserve"> </w:t>
      </w:r>
      <w:r w:rsidRPr="00C50E76">
        <w:rPr>
          <w:rFonts w:ascii="Times New Roman" w:hAnsi="Times New Roman"/>
          <w:sz w:val="24"/>
          <w:szCs w:val="24"/>
        </w:rPr>
        <w:t>25 л/сут</w:t>
      </w:r>
      <w:r w:rsidRPr="00C50E76">
        <w:rPr>
          <w:rFonts w:ascii="Times New Roman" w:hAnsi="Times New Roman"/>
          <w:spacing w:val="-2"/>
          <w:sz w:val="24"/>
          <w:szCs w:val="24"/>
        </w:rPr>
        <w:t xml:space="preserve"> </w:t>
      </w:r>
      <w:r w:rsidRPr="00C50E76">
        <w:rPr>
          <w:rFonts w:ascii="Times New Roman" w:hAnsi="Times New Roman"/>
          <w:sz w:val="24"/>
          <w:szCs w:val="24"/>
        </w:rPr>
        <w:t>х</w:t>
      </w:r>
      <w:r w:rsidRPr="00C50E76">
        <w:rPr>
          <w:rFonts w:ascii="Times New Roman" w:hAnsi="Times New Roman"/>
          <w:spacing w:val="1"/>
          <w:sz w:val="24"/>
          <w:szCs w:val="24"/>
        </w:rPr>
        <w:t xml:space="preserve"> </w:t>
      </w:r>
      <w:r w:rsidRPr="00C50E76">
        <w:rPr>
          <w:rFonts w:ascii="Times New Roman" w:hAnsi="Times New Roman"/>
          <w:sz w:val="24"/>
          <w:szCs w:val="24"/>
        </w:rPr>
        <w:t>7</w:t>
      </w:r>
      <w:r w:rsidRPr="00C50E76">
        <w:rPr>
          <w:rFonts w:ascii="Times New Roman" w:hAnsi="Times New Roman"/>
          <w:spacing w:val="-3"/>
          <w:sz w:val="24"/>
          <w:szCs w:val="24"/>
        </w:rPr>
        <w:t xml:space="preserve"> </w:t>
      </w:r>
      <w:r w:rsidRPr="00C50E76">
        <w:rPr>
          <w:rFonts w:ascii="Times New Roman" w:hAnsi="Times New Roman"/>
          <w:sz w:val="24"/>
          <w:szCs w:val="24"/>
        </w:rPr>
        <w:t>х 10</w:t>
      </w:r>
      <w:r w:rsidRPr="00C50E76">
        <w:rPr>
          <w:rFonts w:ascii="Times New Roman" w:hAnsi="Times New Roman"/>
          <w:sz w:val="24"/>
          <w:szCs w:val="24"/>
          <w:vertAlign w:val="superscript"/>
        </w:rPr>
        <w:t>-3</w:t>
      </w:r>
      <w:r w:rsidRPr="00C50E76">
        <w:rPr>
          <w:rFonts w:ascii="Times New Roman" w:hAnsi="Times New Roman"/>
          <w:spacing w:val="-1"/>
          <w:sz w:val="24"/>
          <w:szCs w:val="24"/>
        </w:rPr>
        <w:t xml:space="preserve"> </w:t>
      </w:r>
      <w:r w:rsidRPr="00C50E76">
        <w:rPr>
          <w:rFonts w:ascii="Times New Roman" w:hAnsi="Times New Roman"/>
          <w:sz w:val="24"/>
          <w:szCs w:val="24"/>
        </w:rPr>
        <w:t>=</w:t>
      </w:r>
      <w:r w:rsidRPr="00C50E76">
        <w:rPr>
          <w:rFonts w:ascii="Times New Roman" w:hAnsi="Times New Roman"/>
          <w:spacing w:val="-4"/>
          <w:sz w:val="24"/>
          <w:szCs w:val="24"/>
        </w:rPr>
        <w:t xml:space="preserve"> </w:t>
      </w:r>
      <w:r w:rsidRPr="00C50E76">
        <w:rPr>
          <w:rFonts w:ascii="Times New Roman" w:hAnsi="Times New Roman"/>
          <w:sz w:val="24"/>
          <w:szCs w:val="24"/>
        </w:rPr>
        <w:t>0,175 м</w:t>
      </w:r>
      <w:r w:rsidRPr="00C50E76">
        <w:rPr>
          <w:rFonts w:ascii="Times New Roman" w:hAnsi="Times New Roman"/>
          <w:sz w:val="24"/>
          <w:szCs w:val="24"/>
          <w:vertAlign w:val="superscript"/>
        </w:rPr>
        <w:t>3</w:t>
      </w:r>
      <w:r w:rsidRPr="00C50E76">
        <w:rPr>
          <w:rFonts w:ascii="Times New Roman" w:hAnsi="Times New Roman"/>
          <w:sz w:val="24"/>
          <w:szCs w:val="24"/>
        </w:rPr>
        <w:t>/сутки</w:t>
      </w:r>
    </w:p>
    <w:p w14:paraId="4C502D1C" w14:textId="52696CD2" w:rsidR="008F7608" w:rsidRPr="00C50E76" w:rsidRDefault="008F7608" w:rsidP="00C50E76">
      <w:pPr>
        <w:pStyle w:val="ad"/>
        <w:spacing w:after="0" w:line="240" w:lineRule="auto"/>
        <w:ind w:left="2565"/>
        <w:jc w:val="both"/>
        <w:rPr>
          <w:rFonts w:ascii="Times New Roman" w:hAnsi="Times New Roman"/>
          <w:sz w:val="24"/>
          <w:szCs w:val="24"/>
        </w:rPr>
      </w:pPr>
      <w:r w:rsidRPr="00C50E76">
        <w:rPr>
          <w:rFonts w:ascii="Times New Roman" w:hAnsi="Times New Roman"/>
          <w:sz w:val="24"/>
          <w:szCs w:val="24"/>
        </w:rPr>
        <w:t>Пгод =</w:t>
      </w:r>
      <w:r w:rsidRPr="00C50E76">
        <w:rPr>
          <w:rFonts w:ascii="Times New Roman" w:hAnsi="Times New Roman"/>
          <w:spacing w:val="-5"/>
          <w:sz w:val="24"/>
          <w:szCs w:val="24"/>
        </w:rPr>
        <w:t xml:space="preserve"> </w:t>
      </w:r>
      <w:r w:rsidRPr="00C50E76">
        <w:rPr>
          <w:rFonts w:ascii="Times New Roman" w:hAnsi="Times New Roman"/>
          <w:sz w:val="24"/>
          <w:szCs w:val="24"/>
        </w:rPr>
        <w:t>25 л/сут</w:t>
      </w:r>
      <w:r w:rsidRPr="00C50E76">
        <w:rPr>
          <w:rFonts w:ascii="Times New Roman" w:hAnsi="Times New Roman"/>
          <w:spacing w:val="-2"/>
          <w:sz w:val="24"/>
          <w:szCs w:val="24"/>
        </w:rPr>
        <w:t xml:space="preserve"> </w:t>
      </w:r>
      <w:r w:rsidRPr="00C50E76">
        <w:rPr>
          <w:rFonts w:ascii="Times New Roman" w:hAnsi="Times New Roman"/>
          <w:sz w:val="24"/>
          <w:szCs w:val="24"/>
        </w:rPr>
        <w:t>х</w:t>
      </w:r>
      <w:r w:rsidRPr="00C50E76">
        <w:rPr>
          <w:rFonts w:ascii="Times New Roman" w:hAnsi="Times New Roman"/>
          <w:spacing w:val="1"/>
          <w:sz w:val="24"/>
          <w:szCs w:val="24"/>
        </w:rPr>
        <w:t xml:space="preserve"> </w:t>
      </w:r>
      <w:r w:rsidRPr="00C50E76">
        <w:rPr>
          <w:rFonts w:ascii="Times New Roman" w:hAnsi="Times New Roman"/>
          <w:sz w:val="24"/>
          <w:szCs w:val="24"/>
        </w:rPr>
        <w:t>7 х</w:t>
      </w:r>
      <w:r w:rsidR="00441881" w:rsidRPr="00C50E76">
        <w:rPr>
          <w:rFonts w:ascii="Times New Roman" w:hAnsi="Times New Roman"/>
          <w:sz w:val="24"/>
          <w:szCs w:val="24"/>
        </w:rPr>
        <w:t>192</w:t>
      </w:r>
      <w:r w:rsidRPr="00C50E76">
        <w:rPr>
          <w:rFonts w:ascii="Times New Roman" w:hAnsi="Times New Roman"/>
          <w:spacing w:val="-1"/>
          <w:sz w:val="24"/>
          <w:szCs w:val="24"/>
        </w:rPr>
        <w:t xml:space="preserve"> </w:t>
      </w:r>
      <w:r w:rsidRPr="00C50E76">
        <w:rPr>
          <w:rFonts w:ascii="Times New Roman" w:hAnsi="Times New Roman"/>
          <w:sz w:val="24"/>
          <w:szCs w:val="24"/>
        </w:rPr>
        <w:t>х</w:t>
      </w:r>
      <w:r w:rsidRPr="00C50E76">
        <w:rPr>
          <w:rFonts w:ascii="Times New Roman" w:hAnsi="Times New Roman"/>
          <w:spacing w:val="-4"/>
          <w:sz w:val="24"/>
          <w:szCs w:val="24"/>
        </w:rPr>
        <w:t xml:space="preserve"> </w:t>
      </w:r>
      <w:r w:rsidRPr="00C50E76">
        <w:rPr>
          <w:rFonts w:ascii="Times New Roman" w:hAnsi="Times New Roman"/>
          <w:sz w:val="24"/>
          <w:szCs w:val="24"/>
        </w:rPr>
        <w:t>10</w:t>
      </w:r>
      <w:r w:rsidRPr="00C50E76">
        <w:rPr>
          <w:rFonts w:ascii="Times New Roman" w:hAnsi="Times New Roman"/>
          <w:sz w:val="24"/>
          <w:szCs w:val="24"/>
          <w:vertAlign w:val="superscript"/>
        </w:rPr>
        <w:t>-3</w:t>
      </w:r>
      <w:r w:rsidRPr="00C50E76">
        <w:rPr>
          <w:rFonts w:ascii="Times New Roman" w:hAnsi="Times New Roman"/>
          <w:spacing w:val="-1"/>
          <w:sz w:val="24"/>
          <w:szCs w:val="24"/>
        </w:rPr>
        <w:t xml:space="preserve"> </w:t>
      </w:r>
      <w:r w:rsidRPr="00C50E76">
        <w:rPr>
          <w:rFonts w:ascii="Times New Roman" w:hAnsi="Times New Roman"/>
          <w:sz w:val="24"/>
          <w:szCs w:val="24"/>
        </w:rPr>
        <w:t>=</w:t>
      </w:r>
      <w:r w:rsidRPr="00C50E76">
        <w:rPr>
          <w:rFonts w:ascii="Times New Roman" w:hAnsi="Times New Roman"/>
          <w:spacing w:val="-4"/>
          <w:sz w:val="24"/>
          <w:szCs w:val="24"/>
        </w:rPr>
        <w:t xml:space="preserve"> </w:t>
      </w:r>
      <w:r w:rsidR="00441881" w:rsidRPr="00C50E76">
        <w:rPr>
          <w:rFonts w:ascii="Times New Roman" w:hAnsi="Times New Roman"/>
          <w:spacing w:val="-4"/>
          <w:sz w:val="24"/>
          <w:szCs w:val="24"/>
        </w:rPr>
        <w:t>33,6</w:t>
      </w:r>
      <w:r w:rsidRPr="00C50E76">
        <w:rPr>
          <w:rFonts w:ascii="Times New Roman" w:hAnsi="Times New Roman"/>
          <w:spacing w:val="1"/>
          <w:sz w:val="24"/>
          <w:szCs w:val="24"/>
        </w:rPr>
        <w:t xml:space="preserve"> </w:t>
      </w:r>
      <w:r w:rsidRPr="00C50E76">
        <w:rPr>
          <w:rFonts w:ascii="Times New Roman" w:hAnsi="Times New Roman"/>
          <w:sz w:val="24"/>
          <w:szCs w:val="24"/>
        </w:rPr>
        <w:t>м</w:t>
      </w:r>
      <w:r w:rsidRPr="00C50E76">
        <w:rPr>
          <w:rFonts w:ascii="Times New Roman" w:hAnsi="Times New Roman"/>
          <w:sz w:val="24"/>
          <w:szCs w:val="24"/>
          <w:vertAlign w:val="superscript"/>
        </w:rPr>
        <w:t>3</w:t>
      </w:r>
      <w:r w:rsidRPr="00C50E76">
        <w:rPr>
          <w:rFonts w:ascii="Times New Roman" w:hAnsi="Times New Roman"/>
          <w:sz w:val="24"/>
          <w:szCs w:val="24"/>
        </w:rPr>
        <w:t>/год</w:t>
      </w:r>
    </w:p>
    <w:p w14:paraId="3ADF7858" w14:textId="5EFB07F6" w:rsidR="008F7608" w:rsidRPr="00C50E76" w:rsidRDefault="008F7608" w:rsidP="00C50E76">
      <w:pPr>
        <w:pStyle w:val="ad"/>
        <w:spacing w:after="0" w:line="240" w:lineRule="auto"/>
        <w:ind w:left="102" w:right="105"/>
        <w:jc w:val="both"/>
        <w:rPr>
          <w:rFonts w:ascii="Times New Roman" w:hAnsi="Times New Roman"/>
          <w:sz w:val="24"/>
          <w:szCs w:val="24"/>
        </w:rPr>
      </w:pPr>
      <w:r w:rsidRPr="00C50E76">
        <w:rPr>
          <w:rFonts w:ascii="Times New Roman" w:hAnsi="Times New Roman"/>
          <w:sz w:val="24"/>
          <w:szCs w:val="24"/>
        </w:rPr>
        <w:t>Объем</w:t>
      </w:r>
      <w:r w:rsidRPr="00C50E76">
        <w:rPr>
          <w:rFonts w:ascii="Times New Roman" w:hAnsi="Times New Roman"/>
          <w:spacing w:val="1"/>
          <w:sz w:val="24"/>
          <w:szCs w:val="24"/>
        </w:rPr>
        <w:t xml:space="preserve"> </w:t>
      </w:r>
      <w:r w:rsidRPr="00C50E76">
        <w:rPr>
          <w:rFonts w:ascii="Times New Roman" w:hAnsi="Times New Roman"/>
          <w:sz w:val="24"/>
          <w:szCs w:val="24"/>
        </w:rPr>
        <w:t>водопотребления</w:t>
      </w:r>
      <w:r w:rsidRPr="00C50E76">
        <w:rPr>
          <w:rFonts w:ascii="Times New Roman" w:hAnsi="Times New Roman"/>
          <w:spacing w:val="1"/>
          <w:sz w:val="24"/>
          <w:szCs w:val="24"/>
        </w:rPr>
        <w:t xml:space="preserve"> </w:t>
      </w:r>
      <w:r w:rsidRPr="00C50E76">
        <w:rPr>
          <w:rFonts w:ascii="Times New Roman" w:hAnsi="Times New Roman"/>
          <w:sz w:val="24"/>
          <w:szCs w:val="24"/>
        </w:rPr>
        <w:t>будет</w:t>
      </w:r>
      <w:r w:rsidRPr="00C50E76">
        <w:rPr>
          <w:rFonts w:ascii="Times New Roman" w:hAnsi="Times New Roman"/>
          <w:spacing w:val="1"/>
          <w:sz w:val="24"/>
          <w:szCs w:val="24"/>
        </w:rPr>
        <w:t xml:space="preserve"> </w:t>
      </w:r>
      <w:r w:rsidRPr="00C50E76">
        <w:rPr>
          <w:rFonts w:ascii="Times New Roman" w:hAnsi="Times New Roman"/>
          <w:sz w:val="24"/>
          <w:szCs w:val="24"/>
        </w:rPr>
        <w:t>составлять:</w:t>
      </w:r>
      <w:r w:rsidRPr="00C50E76">
        <w:rPr>
          <w:rFonts w:ascii="Times New Roman" w:hAnsi="Times New Roman"/>
          <w:spacing w:val="1"/>
          <w:sz w:val="24"/>
          <w:szCs w:val="24"/>
        </w:rPr>
        <w:t xml:space="preserve"> </w:t>
      </w:r>
      <w:r w:rsidR="00441881" w:rsidRPr="00C50E76">
        <w:rPr>
          <w:rFonts w:ascii="Times New Roman" w:hAnsi="Times New Roman"/>
          <w:spacing w:val="1"/>
          <w:sz w:val="24"/>
          <w:szCs w:val="24"/>
        </w:rPr>
        <w:t>33,6</w:t>
      </w:r>
      <w:r w:rsidRPr="00C50E76">
        <w:rPr>
          <w:rFonts w:ascii="Times New Roman" w:hAnsi="Times New Roman"/>
          <w:spacing w:val="1"/>
          <w:sz w:val="24"/>
          <w:szCs w:val="24"/>
        </w:rPr>
        <w:t xml:space="preserve"> </w:t>
      </w:r>
      <w:r w:rsidRPr="00C50E76">
        <w:rPr>
          <w:rFonts w:ascii="Times New Roman" w:hAnsi="Times New Roman"/>
          <w:sz w:val="24"/>
          <w:szCs w:val="24"/>
        </w:rPr>
        <w:t>м</w:t>
      </w:r>
      <w:r w:rsidRPr="00C50E76">
        <w:rPr>
          <w:rFonts w:ascii="Times New Roman" w:hAnsi="Times New Roman"/>
          <w:sz w:val="24"/>
          <w:szCs w:val="24"/>
          <w:vertAlign w:val="superscript"/>
        </w:rPr>
        <w:t>3</w:t>
      </w:r>
      <w:r w:rsidRPr="00C50E76">
        <w:rPr>
          <w:rFonts w:ascii="Times New Roman" w:hAnsi="Times New Roman"/>
          <w:sz w:val="24"/>
          <w:szCs w:val="24"/>
        </w:rPr>
        <w:t>/год,</w:t>
      </w:r>
      <w:r w:rsidRPr="00C50E76">
        <w:rPr>
          <w:rFonts w:ascii="Times New Roman" w:hAnsi="Times New Roman"/>
          <w:spacing w:val="71"/>
          <w:sz w:val="24"/>
          <w:szCs w:val="24"/>
        </w:rPr>
        <w:t xml:space="preserve"> </w:t>
      </w:r>
      <w:r w:rsidRPr="00C50E76">
        <w:rPr>
          <w:rFonts w:ascii="Times New Roman" w:hAnsi="Times New Roman"/>
          <w:sz w:val="24"/>
          <w:szCs w:val="24"/>
        </w:rPr>
        <w:t>0,175</w:t>
      </w:r>
      <w:r w:rsidRPr="00C50E76">
        <w:rPr>
          <w:rFonts w:ascii="Times New Roman" w:hAnsi="Times New Roman"/>
          <w:spacing w:val="1"/>
          <w:sz w:val="24"/>
          <w:szCs w:val="24"/>
        </w:rPr>
        <w:t xml:space="preserve"> </w:t>
      </w:r>
      <w:r w:rsidRPr="00C50E76">
        <w:rPr>
          <w:rFonts w:ascii="Times New Roman" w:hAnsi="Times New Roman"/>
          <w:sz w:val="24"/>
          <w:szCs w:val="24"/>
        </w:rPr>
        <w:t>м</w:t>
      </w:r>
      <w:r w:rsidRPr="00C50E76">
        <w:rPr>
          <w:rFonts w:ascii="Times New Roman" w:hAnsi="Times New Roman"/>
          <w:sz w:val="24"/>
          <w:szCs w:val="24"/>
          <w:vertAlign w:val="superscript"/>
        </w:rPr>
        <w:t>3</w:t>
      </w:r>
      <w:r w:rsidRPr="00C50E76">
        <w:rPr>
          <w:rFonts w:ascii="Times New Roman" w:hAnsi="Times New Roman"/>
          <w:sz w:val="24"/>
          <w:szCs w:val="24"/>
        </w:rPr>
        <w:t>/сутки.</w:t>
      </w:r>
    </w:p>
    <w:p w14:paraId="12208019" w14:textId="13BF6E94" w:rsidR="00F73CCB" w:rsidRPr="00C50E76" w:rsidRDefault="008F7608" w:rsidP="00C50E76">
      <w:pPr>
        <w:pStyle w:val="ad"/>
        <w:spacing w:after="0" w:line="240" w:lineRule="auto"/>
        <w:ind w:left="102" w:right="108"/>
        <w:jc w:val="both"/>
        <w:rPr>
          <w:rFonts w:ascii="Times New Roman" w:hAnsi="Times New Roman"/>
          <w:sz w:val="24"/>
          <w:szCs w:val="24"/>
        </w:rPr>
      </w:pPr>
      <w:r w:rsidRPr="00C50E76">
        <w:rPr>
          <w:rFonts w:ascii="Times New Roman" w:hAnsi="Times New Roman"/>
          <w:sz w:val="24"/>
          <w:szCs w:val="24"/>
        </w:rPr>
        <w:t>В</w:t>
      </w:r>
      <w:r w:rsidRPr="00C50E76">
        <w:rPr>
          <w:rFonts w:ascii="Times New Roman" w:hAnsi="Times New Roman"/>
          <w:spacing w:val="1"/>
          <w:sz w:val="24"/>
          <w:szCs w:val="24"/>
        </w:rPr>
        <w:t xml:space="preserve"> </w:t>
      </w:r>
      <w:r w:rsidRPr="00C50E76">
        <w:rPr>
          <w:rFonts w:ascii="Times New Roman" w:hAnsi="Times New Roman"/>
          <w:sz w:val="24"/>
          <w:szCs w:val="24"/>
        </w:rPr>
        <w:t>качестве</w:t>
      </w:r>
      <w:r w:rsidRPr="00C50E76">
        <w:rPr>
          <w:rFonts w:ascii="Times New Roman" w:hAnsi="Times New Roman"/>
          <w:spacing w:val="1"/>
          <w:sz w:val="24"/>
          <w:szCs w:val="24"/>
        </w:rPr>
        <w:t xml:space="preserve"> </w:t>
      </w:r>
      <w:r w:rsidRPr="00C50E76">
        <w:rPr>
          <w:rFonts w:ascii="Times New Roman" w:hAnsi="Times New Roman"/>
          <w:sz w:val="24"/>
          <w:szCs w:val="24"/>
        </w:rPr>
        <w:t>технической воды будут</w:t>
      </w:r>
      <w:r w:rsidR="00441881" w:rsidRPr="00C50E76">
        <w:rPr>
          <w:rFonts w:ascii="Times New Roman" w:hAnsi="Times New Roman"/>
          <w:sz w:val="24"/>
          <w:szCs w:val="24"/>
        </w:rPr>
        <w:t xml:space="preserve"> вода с </w:t>
      </w:r>
      <w:r w:rsidR="00A06CD2">
        <w:rPr>
          <w:rFonts w:ascii="Times New Roman" w:hAnsi="Times New Roman"/>
          <w:sz w:val="24"/>
          <w:szCs w:val="24"/>
        </w:rPr>
        <w:t>вахтового поселка Тенгиз</w:t>
      </w:r>
      <w:r w:rsidR="00441881" w:rsidRPr="00C50E76">
        <w:rPr>
          <w:rFonts w:ascii="Times New Roman" w:hAnsi="Times New Roman"/>
          <w:sz w:val="24"/>
          <w:szCs w:val="24"/>
        </w:rPr>
        <w:t xml:space="preserve">. </w:t>
      </w:r>
      <w:r w:rsidR="00F73CCB" w:rsidRPr="00C50E76">
        <w:rPr>
          <w:rFonts w:ascii="Times New Roman" w:hAnsi="Times New Roman"/>
          <w:sz w:val="24"/>
          <w:szCs w:val="24"/>
        </w:rPr>
        <w:t xml:space="preserve">Необходимый объем </w:t>
      </w:r>
      <w:r w:rsidR="00F73CCB" w:rsidRPr="00C50E76">
        <w:rPr>
          <w:rFonts w:ascii="Times New Roman" w:hAnsi="Times New Roman"/>
          <w:b/>
          <w:bCs/>
          <w:sz w:val="24"/>
          <w:szCs w:val="24"/>
        </w:rPr>
        <w:t>технической воды в год</w:t>
      </w:r>
      <w:r w:rsidR="00F73CCB" w:rsidRPr="00C50E76">
        <w:rPr>
          <w:rFonts w:ascii="Times New Roman" w:hAnsi="Times New Roman"/>
          <w:sz w:val="24"/>
          <w:szCs w:val="24"/>
        </w:rPr>
        <w:t xml:space="preserve"> для полива дорог составит: </w:t>
      </w:r>
      <w:r w:rsidR="004969D9">
        <w:rPr>
          <w:rFonts w:ascii="Times New Roman" w:hAnsi="Times New Roman"/>
          <w:sz w:val="24"/>
          <w:szCs w:val="24"/>
        </w:rPr>
        <w:t xml:space="preserve">1728 </w:t>
      </w:r>
      <w:r w:rsidR="00F73CCB" w:rsidRPr="00C50E76">
        <w:rPr>
          <w:rFonts w:ascii="Times New Roman" w:hAnsi="Times New Roman"/>
          <w:sz w:val="24"/>
          <w:szCs w:val="24"/>
        </w:rPr>
        <w:t xml:space="preserve">тонн. </w:t>
      </w:r>
    </w:p>
    <w:p w14:paraId="399F49AA" w14:textId="72C98769" w:rsidR="00441881" w:rsidRPr="00C50E76" w:rsidRDefault="00441881" w:rsidP="00C50E76">
      <w:pPr>
        <w:pStyle w:val="ad"/>
        <w:spacing w:after="0" w:line="240" w:lineRule="auto"/>
        <w:ind w:left="102" w:right="108"/>
        <w:jc w:val="both"/>
        <w:rPr>
          <w:rFonts w:ascii="Times New Roman" w:hAnsi="Times New Roman"/>
          <w:sz w:val="24"/>
          <w:szCs w:val="24"/>
        </w:rPr>
      </w:pPr>
      <w:r w:rsidRPr="00C50E76">
        <w:rPr>
          <w:rFonts w:ascii="Times New Roman" w:hAnsi="Times New Roman"/>
          <w:sz w:val="24"/>
          <w:szCs w:val="24"/>
        </w:rPr>
        <w:t xml:space="preserve">Техническая вода будет использоваться при пылеподавлении месторождения два раза в сутки в зависимости от погодных условий. </w:t>
      </w:r>
    </w:p>
    <w:p w14:paraId="385CB8D0" w14:textId="15669B03" w:rsidR="00441881" w:rsidRPr="00C50E76" w:rsidRDefault="00441881" w:rsidP="00C50E76">
      <w:pPr>
        <w:pStyle w:val="ad"/>
        <w:spacing w:after="0" w:line="240" w:lineRule="auto"/>
        <w:ind w:left="102" w:right="108"/>
        <w:jc w:val="both"/>
        <w:rPr>
          <w:rFonts w:ascii="Times New Roman" w:hAnsi="Times New Roman"/>
          <w:sz w:val="24"/>
          <w:szCs w:val="24"/>
        </w:rPr>
      </w:pPr>
      <w:r w:rsidRPr="00C50E76">
        <w:rPr>
          <w:rFonts w:ascii="Times New Roman" w:hAnsi="Times New Roman"/>
          <w:sz w:val="24"/>
          <w:szCs w:val="24"/>
        </w:rPr>
        <w:t xml:space="preserve">Для пылеподавления на участке будет задействован водовоз подрядной организацией договор прилагается в приложении. (Приложение 1). </w:t>
      </w:r>
    </w:p>
    <w:p w14:paraId="56D7D297" w14:textId="3CA248E6" w:rsidR="005359D8" w:rsidRPr="00C50E76" w:rsidRDefault="005359D8"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b/>
          <w:bCs/>
          <w:color w:val="000000"/>
          <w:sz w:val="24"/>
          <w:szCs w:val="24"/>
          <w:lang w:eastAsia="en-US"/>
        </w:rPr>
        <w:t xml:space="preserve">Водоотведение </w:t>
      </w:r>
    </w:p>
    <w:p w14:paraId="30B6D9AD" w14:textId="77777777" w:rsidR="005359D8" w:rsidRPr="00C50E76" w:rsidRDefault="005359D8"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Водоотведение хоз.фекальных стоков будет осуществляться в биотуалет. По мере накопления сточные воды будут откачиваться ассенизационной машиной и вывозиться на ближайшие очистные сооружения. </w:t>
      </w:r>
    </w:p>
    <w:p w14:paraId="71C98E1F" w14:textId="6C028E93" w:rsidR="005359D8" w:rsidRPr="00C50E76" w:rsidRDefault="005359D8"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Объем водоотведения будет составлять – </w:t>
      </w:r>
      <w:r w:rsidR="00C34C82" w:rsidRPr="00C50E76">
        <w:rPr>
          <w:rFonts w:ascii="Times New Roman" w:eastAsiaTheme="minorHAnsi" w:hAnsi="Times New Roman"/>
          <w:color w:val="000000"/>
          <w:sz w:val="24"/>
          <w:szCs w:val="24"/>
          <w:lang w:eastAsia="en-US"/>
        </w:rPr>
        <w:t>33,6</w:t>
      </w:r>
      <w:r w:rsidRPr="00C50E76">
        <w:rPr>
          <w:rFonts w:ascii="Times New Roman" w:eastAsiaTheme="minorHAnsi" w:hAnsi="Times New Roman"/>
          <w:color w:val="000000"/>
          <w:sz w:val="24"/>
          <w:szCs w:val="24"/>
          <w:lang w:eastAsia="en-US"/>
        </w:rPr>
        <w:t xml:space="preserve"> м3/год. </w:t>
      </w:r>
    </w:p>
    <w:p w14:paraId="5C5E3804" w14:textId="4199ED59" w:rsidR="005359D8" w:rsidRDefault="005359D8"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Использование технической воды будет являться безвозвратными потерями. </w:t>
      </w:r>
    </w:p>
    <w:p w14:paraId="493335B1" w14:textId="278242BE" w:rsidR="00A06CD2" w:rsidRPr="00A06CD2" w:rsidRDefault="00A06CD2"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r w:rsidRPr="00A06CD2">
        <w:rPr>
          <w:rFonts w:ascii="Times New Roman" w:eastAsiaTheme="minorHAnsi" w:hAnsi="Times New Roman"/>
          <w:b/>
          <w:bCs/>
          <w:color w:val="000000"/>
          <w:sz w:val="24"/>
          <w:szCs w:val="24"/>
          <w:lang w:eastAsia="en-US"/>
        </w:rPr>
        <w:t>Таблица водопотребления и водоотведения на 202</w:t>
      </w:r>
      <w:r w:rsidR="008A60B1">
        <w:rPr>
          <w:rFonts w:ascii="Times New Roman" w:eastAsiaTheme="minorHAnsi" w:hAnsi="Times New Roman"/>
          <w:b/>
          <w:bCs/>
          <w:color w:val="000000"/>
          <w:sz w:val="24"/>
          <w:szCs w:val="24"/>
          <w:lang w:eastAsia="en-US"/>
        </w:rPr>
        <w:t>6</w:t>
      </w:r>
      <w:r w:rsidRPr="00A06CD2">
        <w:rPr>
          <w:rFonts w:ascii="Times New Roman" w:eastAsiaTheme="minorHAnsi" w:hAnsi="Times New Roman"/>
          <w:b/>
          <w:bCs/>
          <w:color w:val="000000"/>
          <w:sz w:val="24"/>
          <w:szCs w:val="24"/>
          <w:lang w:eastAsia="en-US"/>
        </w:rPr>
        <w:t>-20</w:t>
      </w:r>
      <w:r w:rsidR="00992316">
        <w:rPr>
          <w:rFonts w:ascii="Times New Roman" w:eastAsiaTheme="minorHAnsi" w:hAnsi="Times New Roman"/>
          <w:b/>
          <w:bCs/>
          <w:color w:val="000000"/>
          <w:sz w:val="24"/>
          <w:szCs w:val="24"/>
          <w:lang w:eastAsia="en-US"/>
        </w:rPr>
        <w:t>3</w:t>
      </w:r>
      <w:r w:rsidR="008A60B1">
        <w:rPr>
          <w:rFonts w:ascii="Times New Roman" w:eastAsiaTheme="minorHAnsi" w:hAnsi="Times New Roman"/>
          <w:b/>
          <w:bCs/>
          <w:color w:val="000000"/>
          <w:sz w:val="24"/>
          <w:szCs w:val="24"/>
          <w:lang w:eastAsia="en-US"/>
        </w:rPr>
        <w:t>4</w:t>
      </w:r>
      <w:r w:rsidRPr="00A06CD2">
        <w:rPr>
          <w:rFonts w:ascii="Times New Roman" w:eastAsiaTheme="minorHAnsi" w:hAnsi="Times New Roman"/>
          <w:b/>
          <w:bCs/>
          <w:color w:val="000000"/>
          <w:sz w:val="24"/>
          <w:szCs w:val="24"/>
          <w:lang w:eastAsia="en-US"/>
        </w:rPr>
        <w:t xml:space="preserve">гг.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992"/>
        <w:gridCol w:w="1277"/>
        <w:gridCol w:w="1700"/>
        <w:gridCol w:w="1731"/>
      </w:tblGrid>
      <w:tr w:rsidR="00A06CD2" w:rsidRPr="009A3208" w14:paraId="5B84FE3A" w14:textId="77777777" w:rsidTr="00A06CD2">
        <w:trPr>
          <w:trHeight w:val="112"/>
        </w:trPr>
        <w:tc>
          <w:tcPr>
            <w:tcW w:w="3080" w:type="dxa"/>
            <w:vMerge w:val="restart"/>
          </w:tcPr>
          <w:p w14:paraId="211B27B3" w14:textId="77777777" w:rsidR="00A06CD2" w:rsidRPr="009A3208" w:rsidRDefault="00A06CD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 xml:space="preserve">Таблица водопотребления и водоотведения Наименование потребителей </w:t>
            </w:r>
          </w:p>
        </w:tc>
        <w:tc>
          <w:tcPr>
            <w:tcW w:w="2269" w:type="dxa"/>
            <w:gridSpan w:val="2"/>
          </w:tcPr>
          <w:p w14:paraId="29CEBDCB" w14:textId="77777777" w:rsidR="00A06CD2" w:rsidRPr="009A3208" w:rsidRDefault="00A06CD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 xml:space="preserve">Водопотребление </w:t>
            </w:r>
          </w:p>
        </w:tc>
        <w:tc>
          <w:tcPr>
            <w:tcW w:w="3431" w:type="dxa"/>
            <w:gridSpan w:val="2"/>
          </w:tcPr>
          <w:p w14:paraId="7B53DE53" w14:textId="77777777" w:rsidR="00A06CD2" w:rsidRPr="009A3208" w:rsidRDefault="00A06CD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 xml:space="preserve">Водоотведение </w:t>
            </w:r>
          </w:p>
        </w:tc>
      </w:tr>
      <w:tr w:rsidR="00A06CD2" w:rsidRPr="009A3208" w14:paraId="16D72AC0" w14:textId="77777777" w:rsidTr="00A37C54">
        <w:trPr>
          <w:trHeight w:val="123"/>
        </w:trPr>
        <w:tc>
          <w:tcPr>
            <w:tcW w:w="3080" w:type="dxa"/>
            <w:vMerge/>
          </w:tcPr>
          <w:p w14:paraId="1819DC73" w14:textId="1898C3FE" w:rsidR="00A06CD2" w:rsidRPr="009A3208" w:rsidRDefault="00A06CD2" w:rsidP="004F4DD7">
            <w:pPr>
              <w:autoSpaceDE w:val="0"/>
              <w:autoSpaceDN w:val="0"/>
              <w:adjustRightInd w:val="0"/>
              <w:spacing w:after="0" w:line="240" w:lineRule="auto"/>
              <w:rPr>
                <w:rFonts w:ascii="Times New Roman" w:eastAsiaTheme="minorHAnsi" w:hAnsi="Times New Roman"/>
                <w:color w:val="000000"/>
                <w:lang w:eastAsia="en-US"/>
              </w:rPr>
            </w:pPr>
          </w:p>
        </w:tc>
        <w:tc>
          <w:tcPr>
            <w:tcW w:w="992" w:type="dxa"/>
          </w:tcPr>
          <w:p w14:paraId="332AF867" w14:textId="37A3ABAF" w:rsidR="00A06CD2" w:rsidRPr="009A3208" w:rsidRDefault="00A06CD2" w:rsidP="00A06CD2">
            <w:pPr>
              <w:autoSpaceDE w:val="0"/>
              <w:autoSpaceDN w:val="0"/>
              <w:adjustRightInd w:val="0"/>
              <w:spacing w:after="0" w:line="240" w:lineRule="auto"/>
              <w:jc w:val="right"/>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м3/сут</w:t>
            </w:r>
          </w:p>
        </w:tc>
        <w:tc>
          <w:tcPr>
            <w:tcW w:w="1277" w:type="dxa"/>
          </w:tcPr>
          <w:p w14:paraId="292BFFC6" w14:textId="77777777" w:rsidR="00A06CD2" w:rsidRPr="009A3208" w:rsidRDefault="00A06CD2" w:rsidP="00A06CD2">
            <w:pPr>
              <w:autoSpaceDE w:val="0"/>
              <w:autoSpaceDN w:val="0"/>
              <w:adjustRightInd w:val="0"/>
              <w:spacing w:after="0" w:line="240" w:lineRule="auto"/>
              <w:jc w:val="right"/>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 xml:space="preserve">м3/год </w:t>
            </w:r>
          </w:p>
        </w:tc>
        <w:tc>
          <w:tcPr>
            <w:tcW w:w="1700" w:type="dxa"/>
          </w:tcPr>
          <w:p w14:paraId="12884BFB" w14:textId="3A59FC2C" w:rsidR="00A06CD2" w:rsidRPr="009A3208" w:rsidRDefault="00A06CD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 xml:space="preserve">м3/сут </w:t>
            </w:r>
          </w:p>
        </w:tc>
        <w:tc>
          <w:tcPr>
            <w:tcW w:w="1731" w:type="dxa"/>
          </w:tcPr>
          <w:p w14:paraId="11D79761" w14:textId="77777777" w:rsidR="00A06CD2" w:rsidRPr="009A3208" w:rsidRDefault="00A06CD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 xml:space="preserve">м3/год </w:t>
            </w:r>
          </w:p>
        </w:tc>
      </w:tr>
      <w:tr w:rsidR="00A06CD2" w:rsidRPr="009A3208" w14:paraId="6EC2B059" w14:textId="77777777" w:rsidTr="00A37C54">
        <w:trPr>
          <w:trHeight w:val="112"/>
        </w:trPr>
        <w:tc>
          <w:tcPr>
            <w:tcW w:w="3080" w:type="dxa"/>
          </w:tcPr>
          <w:p w14:paraId="578FB84D" w14:textId="77777777" w:rsidR="00A06CD2" w:rsidRPr="009A3208" w:rsidRDefault="00A06CD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color w:val="000000"/>
                <w:lang w:eastAsia="en-US"/>
              </w:rPr>
              <w:t xml:space="preserve">Расход воды на хоз-бытовые нужды </w:t>
            </w:r>
          </w:p>
        </w:tc>
        <w:tc>
          <w:tcPr>
            <w:tcW w:w="992" w:type="dxa"/>
          </w:tcPr>
          <w:p w14:paraId="3F9E56C9" w14:textId="421714A1" w:rsidR="00A06CD2" w:rsidRPr="009A3208" w:rsidRDefault="00A06CD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color w:val="000000"/>
                <w:lang w:eastAsia="en-US"/>
              </w:rPr>
              <w:t>0,</w:t>
            </w:r>
            <w:r w:rsidR="008E52B2" w:rsidRPr="009A3208">
              <w:rPr>
                <w:rFonts w:ascii="Times New Roman" w:eastAsiaTheme="minorHAnsi" w:hAnsi="Times New Roman"/>
                <w:color w:val="000000"/>
                <w:lang w:eastAsia="en-US"/>
              </w:rPr>
              <w:t>175</w:t>
            </w:r>
          </w:p>
        </w:tc>
        <w:tc>
          <w:tcPr>
            <w:tcW w:w="1277" w:type="dxa"/>
          </w:tcPr>
          <w:p w14:paraId="38F61525" w14:textId="29B44183" w:rsidR="00A06CD2" w:rsidRPr="009A3208" w:rsidRDefault="008E52B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color w:val="000000"/>
                <w:lang w:eastAsia="en-US"/>
              </w:rPr>
              <w:t>33,6</w:t>
            </w:r>
          </w:p>
        </w:tc>
        <w:tc>
          <w:tcPr>
            <w:tcW w:w="1700" w:type="dxa"/>
          </w:tcPr>
          <w:p w14:paraId="5E6EFBD3" w14:textId="01F0E8F3" w:rsidR="00A06CD2" w:rsidRPr="009A3208" w:rsidRDefault="00A06CD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color w:val="000000"/>
                <w:lang w:eastAsia="en-US"/>
              </w:rPr>
              <w:t>0,</w:t>
            </w:r>
            <w:r w:rsidR="008E52B2" w:rsidRPr="009A3208">
              <w:rPr>
                <w:rFonts w:ascii="Times New Roman" w:eastAsiaTheme="minorHAnsi" w:hAnsi="Times New Roman"/>
                <w:color w:val="000000"/>
                <w:lang w:eastAsia="en-US"/>
              </w:rPr>
              <w:t>175</w:t>
            </w:r>
          </w:p>
        </w:tc>
        <w:tc>
          <w:tcPr>
            <w:tcW w:w="1731" w:type="dxa"/>
          </w:tcPr>
          <w:p w14:paraId="62BFAFA8" w14:textId="7BD5AC99" w:rsidR="00A06CD2" w:rsidRPr="009A3208" w:rsidRDefault="008E52B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color w:val="000000"/>
                <w:lang w:eastAsia="en-US"/>
              </w:rPr>
              <w:t>33,6</w:t>
            </w:r>
          </w:p>
        </w:tc>
      </w:tr>
      <w:tr w:rsidR="004F4DD7" w:rsidRPr="009A3208" w14:paraId="08471C1A" w14:textId="77777777" w:rsidTr="00A37C54">
        <w:trPr>
          <w:trHeight w:val="120"/>
        </w:trPr>
        <w:tc>
          <w:tcPr>
            <w:tcW w:w="3080" w:type="dxa"/>
          </w:tcPr>
          <w:p w14:paraId="3DF42AE3" w14:textId="77777777" w:rsidR="004F4DD7" w:rsidRPr="009A3208" w:rsidRDefault="004F4DD7"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color w:val="000000"/>
                <w:lang w:eastAsia="en-US"/>
              </w:rPr>
              <w:t xml:space="preserve">Расход воды на обеспыливание дорог </w:t>
            </w:r>
          </w:p>
        </w:tc>
        <w:tc>
          <w:tcPr>
            <w:tcW w:w="992" w:type="dxa"/>
          </w:tcPr>
          <w:p w14:paraId="5B1E1750" w14:textId="146FD716" w:rsidR="004F4DD7" w:rsidRPr="009A3208" w:rsidRDefault="004F4DD7" w:rsidP="004F4DD7">
            <w:pPr>
              <w:autoSpaceDE w:val="0"/>
              <w:autoSpaceDN w:val="0"/>
              <w:adjustRightInd w:val="0"/>
              <w:spacing w:after="0" w:line="240" w:lineRule="auto"/>
              <w:rPr>
                <w:rFonts w:ascii="Times New Roman" w:eastAsiaTheme="minorHAnsi" w:hAnsi="Times New Roman"/>
                <w:color w:val="000000"/>
                <w:lang w:eastAsia="en-US"/>
              </w:rPr>
            </w:pPr>
          </w:p>
        </w:tc>
        <w:tc>
          <w:tcPr>
            <w:tcW w:w="1277" w:type="dxa"/>
          </w:tcPr>
          <w:p w14:paraId="2C713187" w14:textId="0C41F793" w:rsidR="004F4DD7" w:rsidRPr="009A3208" w:rsidRDefault="008E52B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hAnsi="Times New Roman"/>
              </w:rPr>
              <w:t>2764,8</w:t>
            </w:r>
          </w:p>
        </w:tc>
        <w:tc>
          <w:tcPr>
            <w:tcW w:w="1700" w:type="dxa"/>
          </w:tcPr>
          <w:p w14:paraId="0D85DD3D" w14:textId="77777777" w:rsidR="004F4DD7" w:rsidRPr="009A3208" w:rsidRDefault="004F4DD7"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color w:val="000000"/>
                <w:lang w:eastAsia="en-US"/>
              </w:rPr>
              <w:t xml:space="preserve">- </w:t>
            </w:r>
          </w:p>
        </w:tc>
        <w:tc>
          <w:tcPr>
            <w:tcW w:w="1731" w:type="dxa"/>
          </w:tcPr>
          <w:p w14:paraId="638534CA" w14:textId="77777777" w:rsidR="004F4DD7" w:rsidRPr="009A3208" w:rsidRDefault="004F4DD7"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color w:val="000000"/>
                <w:lang w:eastAsia="en-US"/>
              </w:rPr>
              <w:t xml:space="preserve">- </w:t>
            </w:r>
          </w:p>
        </w:tc>
      </w:tr>
      <w:tr w:rsidR="004F4DD7" w:rsidRPr="009A3208" w14:paraId="64E6DC17" w14:textId="77777777" w:rsidTr="00A37C54">
        <w:trPr>
          <w:trHeight w:val="112"/>
        </w:trPr>
        <w:tc>
          <w:tcPr>
            <w:tcW w:w="3080" w:type="dxa"/>
          </w:tcPr>
          <w:p w14:paraId="2B0DC872" w14:textId="77777777" w:rsidR="004F4DD7" w:rsidRPr="009A3208" w:rsidRDefault="004F4DD7"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 xml:space="preserve">Всего воды </w:t>
            </w:r>
          </w:p>
        </w:tc>
        <w:tc>
          <w:tcPr>
            <w:tcW w:w="992" w:type="dxa"/>
          </w:tcPr>
          <w:p w14:paraId="4ACF7D54" w14:textId="3C2E68EE" w:rsidR="004F4DD7" w:rsidRPr="009A3208" w:rsidRDefault="008E52B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0,175</w:t>
            </w:r>
          </w:p>
        </w:tc>
        <w:tc>
          <w:tcPr>
            <w:tcW w:w="1277" w:type="dxa"/>
          </w:tcPr>
          <w:p w14:paraId="1507D709" w14:textId="5758AC8E" w:rsidR="004F4DD7" w:rsidRPr="009A3208" w:rsidRDefault="008E52B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2798,4</w:t>
            </w:r>
          </w:p>
        </w:tc>
        <w:tc>
          <w:tcPr>
            <w:tcW w:w="1700" w:type="dxa"/>
          </w:tcPr>
          <w:p w14:paraId="68D12DBD" w14:textId="7FE0969A" w:rsidR="004F4DD7" w:rsidRPr="009A3208" w:rsidRDefault="004F4DD7"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0,</w:t>
            </w:r>
            <w:r w:rsidR="008E52B2" w:rsidRPr="009A3208">
              <w:rPr>
                <w:rFonts w:ascii="Times New Roman" w:eastAsiaTheme="minorHAnsi" w:hAnsi="Times New Roman"/>
                <w:b/>
                <w:bCs/>
                <w:color w:val="000000"/>
                <w:lang w:eastAsia="en-US"/>
              </w:rPr>
              <w:t>1</w:t>
            </w:r>
            <w:r w:rsidRPr="009A3208">
              <w:rPr>
                <w:rFonts w:ascii="Times New Roman" w:eastAsiaTheme="minorHAnsi" w:hAnsi="Times New Roman"/>
                <w:b/>
                <w:bCs/>
                <w:color w:val="000000"/>
                <w:lang w:eastAsia="en-US"/>
              </w:rPr>
              <w:t xml:space="preserve">75 </w:t>
            </w:r>
          </w:p>
        </w:tc>
        <w:tc>
          <w:tcPr>
            <w:tcW w:w="1731" w:type="dxa"/>
          </w:tcPr>
          <w:p w14:paraId="3BD491B7" w14:textId="38C74E0D" w:rsidR="004F4DD7" w:rsidRPr="009A3208" w:rsidRDefault="008E52B2" w:rsidP="004F4DD7">
            <w:pPr>
              <w:autoSpaceDE w:val="0"/>
              <w:autoSpaceDN w:val="0"/>
              <w:adjustRightInd w:val="0"/>
              <w:spacing w:after="0" w:line="240" w:lineRule="auto"/>
              <w:rPr>
                <w:rFonts w:ascii="Times New Roman" w:eastAsiaTheme="minorHAnsi" w:hAnsi="Times New Roman"/>
                <w:color w:val="000000"/>
                <w:lang w:eastAsia="en-US"/>
              </w:rPr>
            </w:pPr>
            <w:r w:rsidRPr="009A3208">
              <w:rPr>
                <w:rFonts w:ascii="Times New Roman" w:eastAsiaTheme="minorHAnsi" w:hAnsi="Times New Roman"/>
                <w:b/>
                <w:bCs/>
                <w:color w:val="000000"/>
                <w:lang w:eastAsia="en-US"/>
              </w:rPr>
              <w:t>33,6</w:t>
            </w:r>
          </w:p>
        </w:tc>
      </w:tr>
      <w:bookmarkEnd w:id="40"/>
    </w:tbl>
    <w:p w14:paraId="3FC18AB8" w14:textId="52B13D42" w:rsidR="00EE74FD" w:rsidRDefault="00EE74FD"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65D1BF02" w14:textId="77777777" w:rsidR="004E6B8D" w:rsidRPr="00E64228" w:rsidRDefault="004E6B8D" w:rsidP="004E6B8D">
      <w:pPr>
        <w:tabs>
          <w:tab w:val="left" w:pos="426"/>
        </w:tabs>
        <w:spacing w:after="0" w:line="240" w:lineRule="auto"/>
        <w:jc w:val="both"/>
        <w:rPr>
          <w:rFonts w:ascii="Times New Roman" w:hAnsi="Times New Roman"/>
          <w:sz w:val="24"/>
          <w:szCs w:val="24"/>
          <w:lang w:val="kk-KZ"/>
        </w:rPr>
      </w:pPr>
      <w:r w:rsidRPr="00E64228">
        <w:rPr>
          <w:rFonts w:ascii="Times New Roman" w:hAnsi="Times New Roman"/>
          <w:sz w:val="24"/>
          <w:szCs w:val="24"/>
          <w:lang w:val="kk-KZ"/>
        </w:rPr>
        <w:t>В целях снижения выбросов загрязняющих веществ в атмосферу необходимо предусмотреть следующее:</w:t>
      </w:r>
    </w:p>
    <w:p w14:paraId="3A99A1EB" w14:textId="77777777" w:rsidR="004E6B8D" w:rsidRPr="00E64228" w:rsidRDefault="004E6B8D" w:rsidP="004E6B8D">
      <w:pPr>
        <w:tabs>
          <w:tab w:val="left" w:pos="426"/>
        </w:tabs>
        <w:spacing w:after="0" w:line="240" w:lineRule="auto"/>
        <w:ind w:firstLine="284"/>
        <w:jc w:val="both"/>
        <w:rPr>
          <w:rFonts w:ascii="Times New Roman" w:hAnsi="Times New Roman"/>
          <w:sz w:val="24"/>
          <w:szCs w:val="24"/>
          <w:lang w:val="kk-KZ"/>
        </w:rPr>
      </w:pPr>
      <w:r w:rsidRPr="00E64228">
        <w:rPr>
          <w:rFonts w:ascii="Times New Roman" w:hAnsi="Times New Roman"/>
          <w:sz w:val="24"/>
          <w:szCs w:val="24"/>
          <w:lang w:val="kk-KZ"/>
        </w:rPr>
        <w:t>– исключения пыления с автомобильной дороги (с колес и др.) и защиты почвенных ресурсов предусмотреть дороги с организацией пылеподавления. Кроме того, предусмотреть мероприятия по пылеподавлению при выполнении земляных, горных работ.</w:t>
      </w:r>
    </w:p>
    <w:p w14:paraId="32E592C8" w14:textId="77777777" w:rsidR="004E6B8D" w:rsidRPr="00E64228" w:rsidRDefault="004E6B8D" w:rsidP="004E6B8D">
      <w:pPr>
        <w:tabs>
          <w:tab w:val="left" w:pos="426"/>
        </w:tabs>
        <w:spacing w:after="0" w:line="240" w:lineRule="auto"/>
        <w:ind w:firstLine="284"/>
        <w:jc w:val="both"/>
        <w:rPr>
          <w:rFonts w:ascii="Times New Roman" w:hAnsi="Times New Roman"/>
          <w:sz w:val="24"/>
          <w:szCs w:val="24"/>
          <w:lang w:val="kk-KZ"/>
        </w:rPr>
      </w:pPr>
      <w:r w:rsidRPr="00E64228">
        <w:rPr>
          <w:rFonts w:ascii="Times New Roman" w:hAnsi="Times New Roman"/>
          <w:sz w:val="24"/>
          <w:szCs w:val="24"/>
          <w:lang w:val="kk-KZ"/>
        </w:rPr>
        <w:t>– организация пылеподавления способом орошения пылящих поверхностей</w:t>
      </w:r>
    </w:p>
    <w:p w14:paraId="2C3CD767" w14:textId="77777777" w:rsidR="004E6B8D" w:rsidRPr="00E64228" w:rsidRDefault="004E6B8D" w:rsidP="004E6B8D">
      <w:pPr>
        <w:tabs>
          <w:tab w:val="left" w:pos="426"/>
        </w:tabs>
        <w:spacing w:after="0" w:line="240" w:lineRule="auto"/>
        <w:ind w:firstLine="284"/>
        <w:jc w:val="both"/>
        <w:rPr>
          <w:rFonts w:ascii="Times New Roman" w:hAnsi="Times New Roman"/>
          <w:sz w:val="24"/>
          <w:szCs w:val="24"/>
          <w:lang w:val="kk-KZ"/>
        </w:rPr>
      </w:pPr>
      <w:r w:rsidRPr="00E64228">
        <w:rPr>
          <w:rFonts w:ascii="Times New Roman" w:hAnsi="Times New Roman"/>
          <w:sz w:val="24"/>
          <w:szCs w:val="24"/>
          <w:lang w:val="kk-KZ"/>
        </w:rPr>
        <w:t>Кроме того, указать методы снижения запыленности воздуха в горных выработках гидро- и инерционные завесы, гидрозабойка с полным орошением взрываемого горного блока при взрывных работах и в процессе работы забойного оборудования, а также их эффективность,</w:t>
      </w:r>
    </w:p>
    <w:p w14:paraId="35204E9B" w14:textId="77777777" w:rsidR="004E6B8D" w:rsidRPr="00E64228" w:rsidRDefault="004E6B8D" w:rsidP="004E6B8D">
      <w:pPr>
        <w:tabs>
          <w:tab w:val="left" w:pos="426"/>
        </w:tabs>
        <w:spacing w:after="0" w:line="240" w:lineRule="auto"/>
        <w:ind w:firstLine="284"/>
        <w:jc w:val="both"/>
        <w:rPr>
          <w:rFonts w:ascii="Times New Roman" w:hAnsi="Times New Roman"/>
          <w:sz w:val="24"/>
          <w:szCs w:val="24"/>
          <w:lang w:val="kk-KZ"/>
        </w:rPr>
      </w:pPr>
      <w:r w:rsidRPr="00E64228">
        <w:rPr>
          <w:rFonts w:ascii="Times New Roman" w:hAnsi="Times New Roman"/>
          <w:sz w:val="24"/>
          <w:szCs w:val="24"/>
          <w:lang w:val="kk-KZ"/>
        </w:rPr>
        <w:lastRenderedPageBreak/>
        <w:t>– организация, а/дорог для транспортировки руды, оборудования, отходов, и др. грузов вне населенных пунктов;</w:t>
      </w:r>
    </w:p>
    <w:p w14:paraId="74880130" w14:textId="20A28414" w:rsidR="004E6B8D" w:rsidRPr="004E6B8D" w:rsidRDefault="004E6B8D" w:rsidP="00C50E76">
      <w:pPr>
        <w:autoSpaceDE w:val="0"/>
        <w:autoSpaceDN w:val="0"/>
        <w:adjustRightInd w:val="0"/>
        <w:spacing w:after="0" w:line="240" w:lineRule="auto"/>
        <w:jc w:val="both"/>
        <w:rPr>
          <w:rFonts w:ascii="Times New Roman" w:eastAsiaTheme="minorHAnsi" w:hAnsi="Times New Roman"/>
          <w:color w:val="000000"/>
          <w:sz w:val="24"/>
          <w:szCs w:val="24"/>
          <w:lang w:val="kk-KZ" w:eastAsia="en-US"/>
        </w:rPr>
      </w:pPr>
    </w:p>
    <w:p w14:paraId="15B1ADA3" w14:textId="77777777" w:rsidR="004E6B8D" w:rsidRPr="00C50E76" w:rsidRDefault="004E6B8D"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2AE5964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8.2.2 Мероприятия по охране водных ресурсов </w:t>
      </w:r>
    </w:p>
    <w:p w14:paraId="6C43BE29" w14:textId="3A3C781D"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Строго соблюдать требования ст.225 Экологического кодекса РК; </w:t>
      </w:r>
    </w:p>
    <w:p w14:paraId="7DE32BB1"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Для сброса бытовых сточных вод, на участке работ установить гидроизоляционный выгреб. По мере накопления бытовые стоки вывозить сторонними организациями согласно договора; </w:t>
      </w:r>
    </w:p>
    <w:p w14:paraId="0F102ECC"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Содержать территорию участка в санитарно-чистом состоянии согласно нормам СЭС и охраны окружающей среды – постоянно; </w:t>
      </w:r>
    </w:p>
    <w:p w14:paraId="7AE00792"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Содержать карьерную технику в исправном состоянии, что исключает возникновения аварийных ситуаций. Производить постоянные наблюдения за автотранспортом и карьерной техникой; </w:t>
      </w:r>
    </w:p>
    <w:p w14:paraId="7F8F6678"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Ознакомить работников о порядке ведения работ, для исключения аварийных ситуаций и возможного загрязнения водной и окружающей среды; </w:t>
      </w:r>
    </w:p>
    <w:p w14:paraId="3B5B024E"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Упорядоченное движение транспорта и другой техники по территории участка работ, разработка оптимальных схем движения; </w:t>
      </w:r>
    </w:p>
    <w:p w14:paraId="2D7435CA"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Применять оптимальные технологические решения, не оказывающих негативного влияния на водную и окружающую природную среду, и исключающие возможные аварийные ситуации; </w:t>
      </w:r>
    </w:p>
    <w:p w14:paraId="5E405CD9"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По окончании работ необходимо произвести рекультивацию земель, посев зеленых насаждений (посев трав, деревьев, кустарников и.т.д.), произрастающих в районе месторождения; </w:t>
      </w:r>
    </w:p>
    <w:p w14:paraId="6636E232"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Разведочные работы производить строго в отведенном контуре (участок отведенной для работ). Не выходит за рамки контура участка работ; </w:t>
      </w:r>
    </w:p>
    <w:p w14:paraId="6290918C"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Сохранять естественный ландшафт прилегающих к территорию участка земли; </w:t>
      </w:r>
    </w:p>
    <w:p w14:paraId="5F2C8B96" w14:textId="77777777" w:rsidR="00310F1E" w:rsidRPr="00310F1E" w:rsidRDefault="00310F1E" w:rsidP="00C50E76">
      <w:pPr>
        <w:autoSpaceDE w:val="0"/>
        <w:autoSpaceDN w:val="0"/>
        <w:adjustRightInd w:val="0"/>
        <w:spacing w:after="137"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Производить регулярное наблюдение за режимом речного стока; </w:t>
      </w:r>
    </w:p>
    <w:p w14:paraId="4AF3F0A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Образующиеся твердо-бытовые отходы (бумаги, окурки сигарет, пачки от сигарет, полиэтиленовые пакеты, тряпки и т.д.) собирать в металлический контейнер, устанавливаемый на бетонной площадке. По мере накопления бытовые отходы вывозить на полигон ТБО. </w:t>
      </w:r>
    </w:p>
    <w:p w14:paraId="7C160F85" w14:textId="77777777" w:rsidR="00F945F8" w:rsidRDefault="00F945F8"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44C40673" w14:textId="7BA82165"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8.2.3 Оценка воздействия на водные ресурсы </w:t>
      </w:r>
    </w:p>
    <w:p w14:paraId="2F384411" w14:textId="73DCD722" w:rsidR="00310F1E" w:rsidRPr="004E7D95"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На рассматриваемом участке поверхностных водных источников не обнаружено. Участок расположен за пределами водоохранных зон и полос поверхностных водных объектов. </w:t>
      </w:r>
      <w:r w:rsidRPr="004E7D95">
        <w:rPr>
          <w:rFonts w:ascii="Times New Roman" w:eastAsiaTheme="minorHAnsi" w:hAnsi="Times New Roman"/>
          <w:color w:val="000000"/>
          <w:sz w:val="24"/>
          <w:szCs w:val="24"/>
          <w:lang w:eastAsia="en-US"/>
        </w:rPr>
        <w:t xml:space="preserve">Ближайший водный объект </w:t>
      </w:r>
      <w:r w:rsidR="00F945F8" w:rsidRPr="004E7D95">
        <w:rPr>
          <w:rFonts w:ascii="Times New Roman" w:eastAsiaTheme="minorHAnsi" w:hAnsi="Times New Roman"/>
          <w:color w:val="000000"/>
          <w:sz w:val="24"/>
          <w:szCs w:val="24"/>
          <w:lang w:eastAsia="en-US"/>
        </w:rPr>
        <w:t xml:space="preserve">это каспийское моря, оно находится в </w:t>
      </w:r>
      <w:r w:rsidR="004E7D95" w:rsidRPr="004E7D95">
        <w:rPr>
          <w:rFonts w:ascii="Times New Roman" w:eastAsiaTheme="minorHAnsi" w:hAnsi="Times New Roman"/>
          <w:color w:val="000000"/>
          <w:sz w:val="24"/>
          <w:szCs w:val="24"/>
          <w:lang w:eastAsia="en-US"/>
        </w:rPr>
        <w:t>3</w:t>
      </w:r>
      <w:r w:rsidR="00F945F8" w:rsidRPr="004E7D95">
        <w:rPr>
          <w:rFonts w:ascii="Times New Roman" w:eastAsiaTheme="minorHAnsi" w:hAnsi="Times New Roman"/>
          <w:color w:val="000000"/>
          <w:sz w:val="24"/>
          <w:szCs w:val="24"/>
          <w:lang w:eastAsia="en-US"/>
        </w:rPr>
        <w:t xml:space="preserve">0 км от месторождения </w:t>
      </w:r>
      <w:r w:rsidR="004E7D95" w:rsidRPr="004E7D95">
        <w:rPr>
          <w:rFonts w:ascii="Times New Roman" w:eastAsiaTheme="minorHAnsi" w:hAnsi="Times New Roman"/>
          <w:color w:val="000000"/>
          <w:sz w:val="24"/>
          <w:szCs w:val="24"/>
          <w:lang w:eastAsia="en-US"/>
        </w:rPr>
        <w:t>МСС-2</w:t>
      </w:r>
      <w:r w:rsidRPr="004E7D95">
        <w:rPr>
          <w:rFonts w:ascii="Times New Roman" w:eastAsiaTheme="minorHAnsi" w:hAnsi="Times New Roman"/>
          <w:color w:val="000000"/>
          <w:sz w:val="24"/>
          <w:szCs w:val="24"/>
          <w:lang w:eastAsia="en-US"/>
        </w:rPr>
        <w:t xml:space="preserve">. </w:t>
      </w:r>
    </w:p>
    <w:p w14:paraId="0F710C64" w14:textId="20EAEC4E" w:rsidR="00310F1E" w:rsidRPr="00C50E76"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4E7D95">
        <w:rPr>
          <w:rFonts w:ascii="Times New Roman" w:eastAsiaTheme="minorHAnsi" w:hAnsi="Times New Roman"/>
          <w:color w:val="000000"/>
          <w:sz w:val="24"/>
          <w:szCs w:val="24"/>
          <w:lang w:eastAsia="en-US"/>
        </w:rPr>
        <w:t>Предприятие</w:t>
      </w:r>
      <w:r w:rsidRPr="00C50E76">
        <w:rPr>
          <w:rFonts w:ascii="Times New Roman" w:eastAsiaTheme="minorHAnsi" w:hAnsi="Times New Roman"/>
          <w:color w:val="000000"/>
          <w:sz w:val="24"/>
          <w:szCs w:val="24"/>
          <w:lang w:eastAsia="en-US"/>
        </w:rPr>
        <w:t xml:space="preserve"> не будет осуществлять сбросов производственных сточных вод непосредственно в подземные и поверхностные водные объекты прилегающей территории, поэтому прямого воздействия на поверхностные и подземные воды не оказывает.</w:t>
      </w:r>
    </w:p>
    <w:p w14:paraId="12363B2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При соблюдении водоохранных мероприятий, воздействие на поверхностные и подземные воды исключается. </w:t>
      </w:r>
    </w:p>
    <w:p w14:paraId="4586E35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Водоснабжение питьевое и техническое будет осуществляться привозной водой из ближайших населенных пунктов. Во избежание возможных загрязнения грунта и </w:t>
      </w:r>
      <w:r w:rsidRPr="00310F1E">
        <w:rPr>
          <w:rFonts w:ascii="Times New Roman" w:eastAsiaTheme="minorHAnsi" w:hAnsi="Times New Roman"/>
          <w:color w:val="000000"/>
          <w:sz w:val="24"/>
          <w:szCs w:val="24"/>
          <w:lang w:eastAsia="en-US"/>
        </w:rPr>
        <w:lastRenderedPageBreak/>
        <w:t xml:space="preserve">подземных вод на карьере сточные воды будут собирать в гидроизоляционный выгреб. По мере накопления бытовые стоки с помощью ассенизаторной машины будут вывозиться на ближайшие очистные сооружения сточных вод. Бытовые стоки в больших количествах образоваться не будут, что исключает загрязнения грунтовых вод и почвы. Атмосферные осадки в теплое время года практически испаряются. </w:t>
      </w:r>
    </w:p>
    <w:p w14:paraId="62CB3FBD"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На рассматриваемом объекте не будут использовать ядовитые и химически активные вещества, которые при случайных проливах и рассыпании при их транспортировании, могли бы при попадании на почву оказать вредное воздействие на поверхностные и подземные воды. </w:t>
      </w:r>
    </w:p>
    <w:p w14:paraId="2A592109"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Вредные ядовитые производственные стоки, которые могли бы быть выпущены на почву, и таким образом стать источником загрязнения подземных вод, отсутствуют. </w:t>
      </w:r>
    </w:p>
    <w:p w14:paraId="6F78426D" w14:textId="1E7DC102" w:rsidR="00310F1E" w:rsidRPr="00C50E76"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На основании вышеизложенного можно сделать вывод, что при соблюдении водоохранных мероприятий вредного негативного влияния объекта на качество подземных и поверхностных вод исключаются.</w:t>
      </w:r>
    </w:p>
    <w:p w14:paraId="59623C72" w14:textId="28B5CFA3" w:rsidR="00310F1E" w:rsidRPr="00C50E76"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42A1CD32"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8.3 Оценка воздействия объекта на почвенный покров и недра </w:t>
      </w:r>
    </w:p>
    <w:p w14:paraId="30E0AE25" w14:textId="2CA1D741"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 процессе </w:t>
      </w:r>
      <w:r w:rsidR="00166952">
        <w:rPr>
          <w:rFonts w:ascii="Times New Roman" w:eastAsiaTheme="minorHAnsi" w:hAnsi="Times New Roman"/>
          <w:color w:val="000000"/>
          <w:sz w:val="24"/>
          <w:szCs w:val="24"/>
          <w:lang w:eastAsia="en-US"/>
        </w:rPr>
        <w:t>добычных</w:t>
      </w:r>
      <w:r w:rsidRPr="00310F1E">
        <w:rPr>
          <w:rFonts w:ascii="Times New Roman" w:eastAsiaTheme="minorHAnsi" w:hAnsi="Times New Roman"/>
          <w:color w:val="000000"/>
          <w:sz w:val="24"/>
          <w:szCs w:val="24"/>
          <w:lang w:eastAsia="en-US"/>
        </w:rPr>
        <w:t xml:space="preserve"> работ на месте производства горных работ почвы, претерпевают значительное техногенное воздействие, обусловленное как непосредственно собственно технологическим процессом, так и сопутствующими ему вспомогательными операциями. </w:t>
      </w:r>
    </w:p>
    <w:p w14:paraId="36859A4F"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Исходя из технологического процесса разведочных работ, в пределах исследуемой площади будут проявляться следующие типы техногенного воздействия: </w:t>
      </w:r>
    </w:p>
    <w:p w14:paraId="3E7D8C82"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химическое загрязнение; </w:t>
      </w:r>
    </w:p>
    <w:p w14:paraId="71843FD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физико-механическое воздействие. </w:t>
      </w:r>
    </w:p>
    <w:p w14:paraId="7991715E"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К химическим факторам воздействия относятся воздействие загрязняющих веществ на почвенные экосистемы при разливе нефтепродуктов, разносе производственных выбросов и отходов. </w:t>
      </w:r>
    </w:p>
    <w:p w14:paraId="5BB71CC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Физико-механическое воздействие на почвенный покров будут оказывать проведение разведочных работ в пределах отведенного участка. </w:t>
      </w:r>
    </w:p>
    <w:p w14:paraId="61EB5B1B" w14:textId="00361FAC" w:rsidR="00310F1E" w:rsidRPr="00C50E76"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С целью снижения потерь и сохранения качественных и количественных характеристик почвенного покрова необходимо:</w:t>
      </w:r>
    </w:p>
    <w:p w14:paraId="737F2A2C"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вести строгий контроль за правильностью использования производственных площадей по назначению; </w:t>
      </w:r>
    </w:p>
    <w:p w14:paraId="7081D09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обеспечить соблюдение экологических требований при складировании и размещении промышленных и бытовых отходов; </w:t>
      </w:r>
    </w:p>
    <w:p w14:paraId="3F2C45BD"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правильно организовать дорожную сеть, что позволит свести к минимуму количество подходов автотранспорта по бездорожью, а именно свести воздействие на почвенный покров к минимуму; </w:t>
      </w:r>
    </w:p>
    <w:p w14:paraId="207C3A8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не допускать утечек ГСМ на местах стоянки, ремонта и заправки автотракторной техники. </w:t>
      </w:r>
    </w:p>
    <w:p w14:paraId="58DD2E5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не допускать к работе механизмы с утечками масла, бензина и т.д. </w:t>
      </w:r>
    </w:p>
    <w:p w14:paraId="3847CAC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производить регулярное техническое обслуживание техники. </w:t>
      </w:r>
    </w:p>
    <w:p w14:paraId="3539E6FE"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полив автодорог водой в теплое время года – два раза в смену. </w:t>
      </w:r>
    </w:p>
    <w:p w14:paraId="095F5D7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проведение разъяснительной работы среди рабочих и служащих по ООС. </w:t>
      </w:r>
    </w:p>
    <w:p w14:paraId="2A90704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не оставлять без надобности работающие двигатели автотракторной техники. </w:t>
      </w:r>
    </w:p>
    <w:p w14:paraId="022F0392"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регулярный вывоз отходов с территории предприятия. </w:t>
      </w:r>
    </w:p>
    <w:p w14:paraId="18C251D7" w14:textId="1FA2DEAD" w:rsidR="00310F1E" w:rsidRPr="00310F1E" w:rsidRDefault="00F1252C"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Pr>
          <w:rFonts w:ascii="Times New Roman" w:eastAsiaTheme="minorHAnsi" w:hAnsi="Times New Roman"/>
          <w:color w:val="000000"/>
          <w:sz w:val="24"/>
          <w:szCs w:val="24"/>
          <w:lang w:eastAsia="en-US"/>
        </w:rPr>
        <w:t xml:space="preserve"> </w:t>
      </w:r>
      <w:r w:rsidR="00310F1E" w:rsidRPr="00310F1E">
        <w:rPr>
          <w:rFonts w:ascii="Times New Roman" w:eastAsiaTheme="minorHAnsi" w:hAnsi="Times New Roman"/>
          <w:b/>
          <w:bCs/>
          <w:i/>
          <w:iCs/>
          <w:color w:val="000000"/>
          <w:sz w:val="24"/>
          <w:szCs w:val="24"/>
          <w:lang w:eastAsia="en-US"/>
        </w:rPr>
        <w:t xml:space="preserve">Мероприятия по охране почвенного покрова </w:t>
      </w:r>
    </w:p>
    <w:p w14:paraId="71CA5FBC"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 целях охраны и рационального использования земельных ресурсов, а также недопущения их истощения и деградации должны быть проведены следующие основные мероприятия: </w:t>
      </w:r>
    </w:p>
    <w:p w14:paraId="7BC7A172"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применение машин и механизмов, имеющих минимально возможное удельное давление ходовой части на подстилающие грунты; </w:t>
      </w:r>
    </w:p>
    <w:p w14:paraId="34899B75"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lastRenderedPageBreak/>
        <w:t xml:space="preserve">- строгое соблюдение границ отводимых земельных участков при проведении работ подготовительного и основного периода работ во избежание сверхнормативного изъятия земельных участков; </w:t>
      </w:r>
    </w:p>
    <w:p w14:paraId="1E1DB9E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запрет езды по нерегламентированным дорогам и бездорожью; </w:t>
      </w:r>
    </w:p>
    <w:p w14:paraId="7570FFE5"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рекультивация земель после окончания добычи; </w:t>
      </w:r>
    </w:p>
    <w:p w14:paraId="0B15EA82"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осуществлять складирование руды и породы на соответствующих установленных рудных и породных отвалах, </w:t>
      </w:r>
    </w:p>
    <w:p w14:paraId="62D22982"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осуществлять накопление отходов производства и потребления на специально оборудованных площадках с учетом требований экологического законодательства РК к операциям по раздельному сбору и накоплению; </w:t>
      </w:r>
    </w:p>
    <w:p w14:paraId="338F477B"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своевременно осуществлять передачу отходов производства и потребления специализированным организациям, осуществляющим операции по сбору, транспортировке, переработке, обезвреживанию, утилизации и (или) уничтожению и прочим операциям по управлению отходами в соответствии с требованиями ЭК РК.; </w:t>
      </w:r>
    </w:p>
    <w:p w14:paraId="1AB5F8B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предупреждение разливов ГСМ; </w:t>
      </w:r>
    </w:p>
    <w:p w14:paraId="5212BBA6"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своевременное выявление загрязненных земель, установление уровня их загрязнения (площади загрязнения и концентрации) и последующую их рекультивацию; </w:t>
      </w:r>
    </w:p>
    <w:p w14:paraId="33B5BA3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производственный мониторинг почв. </w:t>
      </w:r>
    </w:p>
    <w:p w14:paraId="5DB624A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Для выявления изменений состояния почв, как компонента окружающей среды, их оценки и прогноза дальнейшего развития, необходим мониторинг почв. </w:t>
      </w:r>
    </w:p>
    <w:p w14:paraId="41840315" w14:textId="36EB9D2C" w:rsidR="00310F1E" w:rsidRPr="00C50E76"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Мониторинг воздействия на почву - оценка фактического состояния загрязнения почвы в конкретных точках наблюдения на местности.</w:t>
      </w:r>
    </w:p>
    <w:p w14:paraId="0DD16D88" w14:textId="1A3CBA69" w:rsidR="00310F1E" w:rsidRPr="00310F1E" w:rsidRDefault="00310F1E" w:rsidP="00C50E76">
      <w:pPr>
        <w:autoSpaceDE w:val="0"/>
        <w:autoSpaceDN w:val="0"/>
        <w:adjustRightInd w:val="0"/>
        <w:spacing w:after="0" w:line="240" w:lineRule="auto"/>
        <w:jc w:val="both"/>
        <w:rPr>
          <w:rFonts w:ascii="Times New Roman" w:eastAsiaTheme="minorHAnsi" w:hAnsi="Times New Roman"/>
          <w:sz w:val="24"/>
          <w:szCs w:val="24"/>
          <w:lang w:eastAsia="en-US"/>
        </w:rPr>
      </w:pPr>
      <w:r w:rsidRPr="00310F1E">
        <w:rPr>
          <w:rFonts w:ascii="Times New Roman" w:eastAsiaTheme="minorHAnsi" w:hAnsi="Times New Roman"/>
          <w:color w:val="000000"/>
          <w:sz w:val="24"/>
          <w:szCs w:val="24"/>
          <w:lang w:eastAsia="en-US"/>
        </w:rPr>
        <w:t xml:space="preserve">Мониторинг почв осуществляется с целью сохранения их ресурсного потенциала, обеспечения экологической безопасности условий проживания и </w:t>
      </w:r>
      <w:r w:rsidRPr="00310F1E">
        <w:rPr>
          <w:rFonts w:ascii="Times New Roman" w:eastAsiaTheme="minorHAnsi" w:hAnsi="Times New Roman"/>
          <w:sz w:val="24"/>
          <w:szCs w:val="24"/>
          <w:lang w:eastAsia="en-US"/>
        </w:rPr>
        <w:t xml:space="preserve">ведения производственной деятельности. Производственный экологический комплекс за состоянием почвенного покрова включает в себя: </w:t>
      </w:r>
    </w:p>
    <w:p w14:paraId="3663A96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sz w:val="24"/>
          <w:szCs w:val="24"/>
          <w:lang w:eastAsia="en-US"/>
        </w:rPr>
      </w:pPr>
      <w:r w:rsidRPr="00310F1E">
        <w:rPr>
          <w:rFonts w:ascii="Times New Roman" w:eastAsiaTheme="minorHAnsi" w:hAnsi="Times New Roman"/>
          <w:sz w:val="24"/>
          <w:szCs w:val="24"/>
          <w:lang w:eastAsia="en-US"/>
        </w:rPr>
        <w:t xml:space="preserve">-оценка санитарной обстановки на территории; </w:t>
      </w:r>
    </w:p>
    <w:p w14:paraId="28661089"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sz w:val="24"/>
          <w:szCs w:val="24"/>
          <w:lang w:eastAsia="en-US"/>
        </w:rPr>
      </w:pPr>
      <w:r w:rsidRPr="00310F1E">
        <w:rPr>
          <w:rFonts w:ascii="Times New Roman" w:eastAsiaTheme="minorHAnsi" w:hAnsi="Times New Roman"/>
          <w:sz w:val="24"/>
          <w:szCs w:val="24"/>
          <w:lang w:eastAsia="en-US"/>
        </w:rPr>
        <w:t xml:space="preserve">-разработка рекомендации по улучшению состояния почв и предотвращению загрязняющего воздействия объектов на природные компоненты комплекса. </w:t>
      </w:r>
    </w:p>
    <w:p w14:paraId="6E951BE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sz w:val="24"/>
          <w:szCs w:val="24"/>
          <w:lang w:eastAsia="en-US"/>
        </w:rPr>
      </w:pPr>
      <w:r w:rsidRPr="00310F1E">
        <w:rPr>
          <w:rFonts w:ascii="Times New Roman" w:eastAsiaTheme="minorHAnsi" w:hAnsi="Times New Roman"/>
          <w:sz w:val="24"/>
          <w:szCs w:val="24"/>
          <w:lang w:eastAsia="en-US"/>
        </w:rPr>
        <w:t xml:space="preserve">Отбор почвенных проб необходимо производить в конце лета – начале осени, то есть в период наибольшего накопления водорастворимых солей и загрязняющих веществ. </w:t>
      </w:r>
      <w:r w:rsidRPr="00310F1E">
        <w:rPr>
          <w:rFonts w:ascii="Times New Roman" w:eastAsiaTheme="minorHAnsi" w:hAnsi="Times New Roman"/>
          <w:i/>
          <w:iCs/>
          <w:sz w:val="24"/>
          <w:szCs w:val="24"/>
          <w:lang w:eastAsia="en-US"/>
        </w:rPr>
        <w:t xml:space="preserve">Периодичность </w:t>
      </w:r>
      <w:r w:rsidRPr="00310F1E">
        <w:rPr>
          <w:rFonts w:ascii="Times New Roman" w:eastAsiaTheme="minorHAnsi" w:hAnsi="Times New Roman"/>
          <w:sz w:val="24"/>
          <w:szCs w:val="24"/>
          <w:lang w:eastAsia="en-US"/>
        </w:rPr>
        <w:t xml:space="preserve">- 1 раз в год. </w:t>
      </w:r>
      <w:r w:rsidRPr="00310F1E">
        <w:rPr>
          <w:rFonts w:ascii="Times New Roman" w:eastAsiaTheme="minorHAnsi" w:hAnsi="Times New Roman"/>
          <w:i/>
          <w:iCs/>
          <w:sz w:val="24"/>
          <w:szCs w:val="24"/>
          <w:lang w:eastAsia="en-US"/>
        </w:rPr>
        <w:t xml:space="preserve">Контролируемые вещества: </w:t>
      </w:r>
      <w:r w:rsidRPr="00310F1E">
        <w:rPr>
          <w:rFonts w:ascii="Times New Roman" w:eastAsiaTheme="minorHAnsi" w:hAnsi="Times New Roman"/>
          <w:sz w:val="24"/>
          <w:szCs w:val="24"/>
          <w:lang w:eastAsia="en-US"/>
        </w:rPr>
        <w:t xml:space="preserve">кобальт, никель, медь, цинк, мышьяк, стронций, свинец, хром, ваннадий, оксид титана, оксид марганца и оксид железа. </w:t>
      </w:r>
    </w:p>
    <w:p w14:paraId="07F964F3" w14:textId="201B5AA5" w:rsidR="00310F1E" w:rsidRPr="00C50E76" w:rsidRDefault="00310F1E" w:rsidP="00C50E76">
      <w:pPr>
        <w:autoSpaceDE w:val="0"/>
        <w:autoSpaceDN w:val="0"/>
        <w:adjustRightInd w:val="0"/>
        <w:spacing w:after="0" w:line="240" w:lineRule="auto"/>
        <w:jc w:val="both"/>
        <w:rPr>
          <w:rFonts w:ascii="Times New Roman" w:eastAsiaTheme="minorHAnsi" w:hAnsi="Times New Roman"/>
          <w:sz w:val="24"/>
          <w:szCs w:val="24"/>
          <w:lang w:eastAsia="en-US"/>
        </w:rPr>
      </w:pPr>
      <w:r w:rsidRPr="00C50E76">
        <w:rPr>
          <w:rFonts w:ascii="Times New Roman" w:eastAsiaTheme="minorHAnsi" w:hAnsi="Times New Roman"/>
          <w:sz w:val="24"/>
          <w:szCs w:val="24"/>
          <w:lang w:eastAsia="en-US"/>
        </w:rPr>
        <w:t>Согласно ГОСТ 17.4.4.02-2017 отбор проб проводят для контроля загрязнения почв и оценки качественного состояния почв естественного и нарушенного сложения. Показатели, подлежащие контролю, выбирают из указанных в ГОСТ 17.4.2.01 и ГОСТ 17.4.2.02.</w:t>
      </w:r>
    </w:p>
    <w:p w14:paraId="54713E49" w14:textId="176F6843" w:rsidR="00310F1E" w:rsidRPr="00C50E76" w:rsidRDefault="00310F1E" w:rsidP="00C50E76">
      <w:pPr>
        <w:autoSpaceDE w:val="0"/>
        <w:autoSpaceDN w:val="0"/>
        <w:adjustRightInd w:val="0"/>
        <w:spacing w:after="0" w:line="240" w:lineRule="auto"/>
        <w:jc w:val="both"/>
        <w:rPr>
          <w:rFonts w:ascii="Times New Roman" w:eastAsiaTheme="minorHAnsi" w:hAnsi="Times New Roman"/>
          <w:sz w:val="24"/>
          <w:szCs w:val="24"/>
          <w:lang w:eastAsia="en-US"/>
        </w:rPr>
      </w:pPr>
    </w:p>
    <w:p w14:paraId="1D2EE46D"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8.4 Характеристика физических воздействий </w:t>
      </w:r>
    </w:p>
    <w:p w14:paraId="2AFDE88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Тепловое загрязнение </w:t>
      </w:r>
      <w:r w:rsidRPr="00310F1E">
        <w:rPr>
          <w:rFonts w:ascii="Times New Roman" w:eastAsiaTheme="minorHAnsi" w:hAnsi="Times New Roman"/>
          <w:color w:val="000000"/>
          <w:sz w:val="24"/>
          <w:szCs w:val="24"/>
          <w:lang w:eastAsia="en-US"/>
        </w:rPr>
        <w:t xml:space="preserve">- тип физического (чаще антропогенного) загрязнения окружающей среды, характеризующийся увеличением температуры выше естественного уровня. </w:t>
      </w:r>
    </w:p>
    <w:p w14:paraId="69CEBFC9"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Потенциальными источниками теплового воздействия могут быть искусственные твердые покрытия, стены многоэтажных зданий, объекты предприятия с высокотемпературными выбросами. Усугубить ситуацию с тепловым загрязнением на территории предприятия может неправильная застройка, с нарушением условий аэрации, безветренная погода, недостаток открытых пространств, неблагоустроенные территории (отсутствие газонов, водных поверхностей и др.). </w:t>
      </w:r>
    </w:p>
    <w:p w14:paraId="3BA0711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Учитывая, удаленность от жилой зоны, отсутствие многоэтажных зданий, искусственных твердых покрытий, объектов с высокотемпературными выбросами, на месторождении теплового воздействия на окружающую среду оказано не будет. </w:t>
      </w:r>
    </w:p>
    <w:p w14:paraId="151E53FF"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Электромагнитное воздействие. </w:t>
      </w:r>
      <w:r w:rsidRPr="00310F1E">
        <w:rPr>
          <w:rFonts w:ascii="Times New Roman" w:eastAsiaTheme="minorHAnsi" w:hAnsi="Times New Roman"/>
          <w:color w:val="000000"/>
          <w:sz w:val="24"/>
          <w:szCs w:val="24"/>
          <w:lang w:eastAsia="en-US"/>
        </w:rPr>
        <w:t xml:space="preserve">По происхождению магнитные поля делятся на естественные и антропогенные. Естественные зарождаются в магнитосфере Земли (так </w:t>
      </w:r>
      <w:r w:rsidRPr="00310F1E">
        <w:rPr>
          <w:rFonts w:ascii="Times New Roman" w:eastAsiaTheme="minorHAnsi" w:hAnsi="Times New Roman"/>
          <w:color w:val="000000"/>
          <w:sz w:val="24"/>
          <w:szCs w:val="24"/>
          <w:lang w:eastAsia="en-US"/>
        </w:rPr>
        <w:lastRenderedPageBreak/>
        <w:t xml:space="preserve">называемые магнитные бури), они затрудняют работу средств связи, вызывают помехи радио и телепередач. Люди, страдающие ишемической болезнью сердца, гипертоническими и сосудистыми заболеваниями очень чувствительны к таким колебаниям. В дни магнитных бурь, болезнь и таких людей обостряется. </w:t>
      </w:r>
    </w:p>
    <w:p w14:paraId="478927A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Антропогенные магнитные возмущения охватывают меньшую территорию, однако, их воздействие гораздо сильнее естественного магнитного поля Земли. Источниками антропогенных магнитных полей являются радиопередающие устройства, линии электропередач промышленной частоты, электрифицированные транспортные средства. </w:t>
      </w:r>
    </w:p>
    <w:p w14:paraId="4D1FB664" w14:textId="77777777" w:rsidR="00310F1E" w:rsidRPr="00C50E76" w:rsidRDefault="00310F1E" w:rsidP="00C50E76">
      <w:pPr>
        <w:pStyle w:val="Default"/>
        <w:jc w:val="both"/>
        <w:rPr>
          <w:rFonts w:eastAsiaTheme="minorHAnsi"/>
          <w:lang w:eastAsia="en-US"/>
        </w:rPr>
      </w:pPr>
      <w:r w:rsidRPr="00C50E76">
        <w:rPr>
          <w:rFonts w:eastAsiaTheme="minorHAnsi"/>
          <w:lang w:eastAsia="en-US"/>
        </w:rPr>
        <w:t xml:space="preserve">Коротковолновые, радарные и другие микроволновые установки наиболее широкое распространение получили на воздушном и водном транспорте. Излучение от коротковолновых, радарных и других микроволновых передающих устройств способствуют перегреву внутренних органов человека. аппараты должны иметь защитные экраны, что бы уровень излученной энергии не превышал порога восприимчивости организма человека, равного 10 МВт/см2. </w:t>
      </w:r>
    </w:p>
    <w:p w14:paraId="54A5049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Установлено, что воздействие электромагнитного поля на организм человека возникает при напряженности 1000 В/м, а напряженность электромагнитного поля непосредственно под высоковольтной линией электропередач достигает нескольких тысяч вольт на метр поверхности земли, хотя на удалении 50-100 м, падает до нескольких десятков вольт на метр. </w:t>
      </w:r>
    </w:p>
    <w:p w14:paraId="59AD6AF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Источники электромагнитного воздействия на участке разведочных работ отсутствуют. </w:t>
      </w:r>
    </w:p>
    <w:p w14:paraId="6CED97B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Учитывая условия отсутствия на промплощадке источников высоковольтного напряжения, специальных мероприятий по снижению неблагоприятного воздействия электромагнитного излучения на здоровье персонала не разрабатываются. </w:t>
      </w:r>
    </w:p>
    <w:p w14:paraId="71E134D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Шумовое и вибрационное воздействие. </w:t>
      </w:r>
      <w:r w:rsidRPr="00310F1E">
        <w:rPr>
          <w:rFonts w:ascii="Times New Roman" w:eastAsiaTheme="minorHAnsi" w:hAnsi="Times New Roman"/>
          <w:color w:val="000000"/>
          <w:sz w:val="24"/>
          <w:szCs w:val="24"/>
          <w:lang w:eastAsia="en-US"/>
        </w:rPr>
        <w:t xml:space="preserve">Территория размещения проектируемого объекта расположена на открытой местности, вдали от селитебной зоны. </w:t>
      </w:r>
    </w:p>
    <w:p w14:paraId="67B530B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К потенциальным источникам шумового и вибрационного воздействия на территории проектируемого объекта будет относиться работа спецтехники. Фактором увеличения уровней шума и вибрации является механический износ технологического оборудования и его узлов, поэтому для предотвращения возможных превышений уровня шума и вибрации должны выполняться специальные мероприятия, описанные ниже. </w:t>
      </w:r>
    </w:p>
    <w:p w14:paraId="2D19B145"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Для ограничения шума и вибрации на производственной площадке необходимо предусмотреть ряд таких мероприятий, как: </w:t>
      </w:r>
    </w:p>
    <w:p w14:paraId="4DB27C0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контрольные замеры шума и вибрации на рабочих местах машинистов и операторов, которые производятся специализированной организацией не реже одного раза в год; </w:t>
      </w:r>
    </w:p>
    <w:p w14:paraId="534D222F"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при превышении уровней шума и вибрации, производится контрольное обследование с целью установления причины и принятия мер по замене или ремонту узлов; </w:t>
      </w:r>
    </w:p>
    <w:p w14:paraId="512558C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периодическая проверка оборудования, машин и механизмов на наличие и исправность звукопоглощающих кожухов, облицовок и ограждающих конструкций, виброизоляции рукояток управления, подножек, сидений, площадок работающих машин. </w:t>
      </w:r>
    </w:p>
    <w:p w14:paraId="20CB1C1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Для исключения превышения предельно-допустимых уровней шума и вибрации необходимо поддерживать в рабочем состоянии шум гасящие и виброизолирующие устройства основного технологического оборудования. После капитального ремонта горные машины подлежат обязательному контролю на уровни шума и вибрации. </w:t>
      </w:r>
    </w:p>
    <w:p w14:paraId="27FFA1D7" w14:textId="18EDEAA3" w:rsidR="00310F1E" w:rsidRPr="00C50E76"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В случае невозможности снизить уровни шума и вибрации с помощью технических средств, рекомендуются к использованию соответствующие средства индивидуальной защиты. Так, применение антифонов в виде наушников при уровне шума более 80 дБ, позволяет снизить ощущение громкости шума в различных частотах от 15 до 30 дБ.</w:t>
      </w:r>
    </w:p>
    <w:p w14:paraId="7A4F27DB" w14:textId="49B9090D" w:rsidR="00310F1E" w:rsidRPr="00C50E76"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78A35B44"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8.5 Радиационное воздействие </w:t>
      </w:r>
    </w:p>
    <w:p w14:paraId="2DF13C76"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Основными принципами обеспечения радиационной безопасности являются: </w:t>
      </w:r>
    </w:p>
    <w:p w14:paraId="1AA93EFB"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lastRenderedPageBreak/>
        <w:t xml:space="preserve">- принцип нормирования - не превышение допустимых пределов индивидуальных доз облучения граждан от всех источников ионизирующего излучения; </w:t>
      </w:r>
    </w:p>
    <w:p w14:paraId="69E1DAEE"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принцип обоснования - запрещение всех видов деятельности по использованию источников ионизирующего излучения, при которых полученная для человека и общества польза не превышает риск возможного вреда, причиненного дополнительным к естественному радиационному фону облучением; </w:t>
      </w:r>
    </w:p>
    <w:p w14:paraId="1898BBB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принцип оптимизации - поддержание на возможно низком и достижимом уровне с учетом экономических и социальных факторов индивидуальных доз облучения и числа облучаемых лиц при использовании любого источника ионизирующего излучения; </w:t>
      </w:r>
    </w:p>
    <w:p w14:paraId="36657055"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принцип аварийной оптимизации - форма, масштаб и длительность принятия мер в чрезвычайных (аварийных) ситуациях должны быть оптимизированы так, чтобы реальная польза уменьшения вреда здоровью человека была максимально больше ущерба, связанного с ущербом от осуществления вмешательства. </w:t>
      </w:r>
    </w:p>
    <w:p w14:paraId="6C935075"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Радиационная безопасность обеспечивается: </w:t>
      </w:r>
    </w:p>
    <w:p w14:paraId="6A8281B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проведением комплекса мер правового, организационного, инженерно - технического, санитарно - гигиенического, профилактического, воспитательного, общеобразовательного и информационного характера; </w:t>
      </w:r>
    </w:p>
    <w:p w14:paraId="2BB6B12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реализацией государственными органами Республики Казахстан, общественными объединениями, физическими и юридическими лицами мероприятий по соблюдению норм и правил в области радиационной безопасности; </w:t>
      </w:r>
    </w:p>
    <w:p w14:paraId="1AB6178E"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осуществлением радиационного мониторинга на всей территории; </w:t>
      </w:r>
    </w:p>
    <w:p w14:paraId="56B270E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осуществлением государственных программ ограничения облучения населения от источников ионизирующего излучения; </w:t>
      </w:r>
    </w:p>
    <w:p w14:paraId="16A1873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реализацией программ качественного обеспечения радиационной безопасности на всех уровнях осуществления практической деятельности с источниками ионизирующего излучения. </w:t>
      </w:r>
    </w:p>
    <w:p w14:paraId="4DCC044B"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При проведении работ на участке работ не используются источники радиационного излучения. </w:t>
      </w:r>
    </w:p>
    <w:p w14:paraId="5A9D0160" w14:textId="5FC29F13" w:rsidR="00310F1E" w:rsidRPr="00C50E76"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В связи с выше изложенным, специальных мероприятий по радиационной безопасности населения и работающего персонала при разведочных работ не требуется.</w:t>
      </w:r>
    </w:p>
    <w:p w14:paraId="485D9570" w14:textId="493AB4FD" w:rsidR="00310F1E" w:rsidRPr="00C50E76"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782382A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8.6 Оценка воздействия на растительный и животный мир </w:t>
      </w:r>
    </w:p>
    <w:p w14:paraId="0558ACC5"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При проведении работ возможны следующие типы воздействий на растительный и животный миры: </w:t>
      </w:r>
    </w:p>
    <w:p w14:paraId="35E8C28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вероятность нанесения вреда при разведочных работах на обитание, размножение, сохранность животного и растительного мира близ расположенных охотничьих и лесных хозяйств. </w:t>
      </w:r>
    </w:p>
    <w:p w14:paraId="10DB0C27" w14:textId="77777777" w:rsidR="00310F1E" w:rsidRPr="00C50E76" w:rsidRDefault="00310F1E" w:rsidP="00C50E76">
      <w:pPr>
        <w:pStyle w:val="Default"/>
        <w:jc w:val="both"/>
        <w:rPr>
          <w:rFonts w:eastAsiaTheme="minorHAnsi"/>
          <w:lang w:eastAsia="en-US"/>
        </w:rPr>
      </w:pPr>
      <w:r w:rsidRPr="00C50E76">
        <w:rPr>
          <w:rFonts w:eastAsiaTheme="minorHAnsi"/>
          <w:lang w:eastAsia="en-US"/>
        </w:rPr>
        <w:t xml:space="preserve">Наиболее интенсивное воздействие на фауну рассматриваемой территории будет оказываться во время проведения работ, т.к. это связано с концентрацией на ограниченной площади большого числа людей, различных машин и механизмов, активным воздействием на почвенно-растительный покров. Особенно сильно в этот период проявляется фактор беспокойства. </w:t>
      </w:r>
    </w:p>
    <w:p w14:paraId="3E6DDDF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 ходе эксплуатации объектов намечаемой деятельности основными факторами, воздействующими на животных, являются следующие. </w:t>
      </w:r>
    </w:p>
    <w:p w14:paraId="17E9A74D"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Группа I – факторы косвенного воздействия. </w:t>
      </w:r>
    </w:p>
    <w:p w14:paraId="79C3E287"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1. Шумовое воздействие при работе техники и транспорта. Этот фактор один из главных и его воздействие определяется непосредственно шумовым уровнем. Влияние фактора распространяется как на крупных, так и на мелких млекопитающих, а также на птиц. Основной источник шумового воздействия - автотранспорт, перевозящий горную массу, и погрузочная техника. </w:t>
      </w:r>
    </w:p>
    <w:p w14:paraId="6AD63FA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lastRenderedPageBreak/>
        <w:t xml:space="preserve">Уровень создаваемого шумового воздействия не превышает допустимый для человека, но является отпугивающим фактором для животных. </w:t>
      </w:r>
    </w:p>
    <w:p w14:paraId="385548E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2. Световое воздействие при работе в ночное время. Этот фактор влияет на крупных животных и некоторые виды птиц. Однако он оказывает намного меньшее воздействие, чем шумовой. </w:t>
      </w:r>
    </w:p>
    <w:p w14:paraId="3AD9BDC6"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3. Фактор беспокойства в целом. Присутствие людей и техники, появление новых объектов и дорог окажет влияние на перемещения животных и характер их распределения. </w:t>
      </w:r>
    </w:p>
    <w:p w14:paraId="4E522D32"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Следует отметить, что уровень воздействия этих трех факторов со временем несколько снизится за счет некоторого «привыкания» к ним большинства видов животных. </w:t>
      </w:r>
    </w:p>
    <w:p w14:paraId="419CAFF4"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4. Загрязнение атмосферного воздуха и поверхности прилежащих территорий выбросами в результате транспортировки горной массы и работы техники. Проявление этого фактора возможно путем вовлечения в трофические цепи загрязняющих веществ. </w:t>
      </w:r>
    </w:p>
    <w:p w14:paraId="331706D9"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5. Сокращение площадей местообитаний за счет отторжения их части под размещение объектов намечаемой деятельности. </w:t>
      </w:r>
    </w:p>
    <w:p w14:paraId="156E793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Группа II – факторы прямого воздействия. </w:t>
      </w:r>
    </w:p>
    <w:p w14:paraId="4A2C15C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Из факторов прямого воздействия выделены следующие: </w:t>
      </w:r>
    </w:p>
    <w:p w14:paraId="184C705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1. Вылов рыбы в результате любительского рыболовства; </w:t>
      </w:r>
    </w:p>
    <w:p w14:paraId="477EE63D"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2. Уничтожение мелких млекопитающих, некоторых видов птиц и их гнезд, в результате производства земляных работ, при передвижении транспорта. </w:t>
      </w:r>
    </w:p>
    <w:p w14:paraId="6A539F2E"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Негативные воздействия на представителей животного мира на территории расположения объектов намечаемой деятельности будут заметно смягчены при их безаварийной эксплуатации, а также при условии выполнения всех предусмотренных в данном отчете природоохранных мероприятий. </w:t>
      </w:r>
    </w:p>
    <w:p w14:paraId="250E8C9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Согласно письма ответа территориальной инспекции лесного хозяйства и животного мира области Жетісу КЛХиЖМ МЭГПР РК от 20.05.2024 №3Т-2024-03920365, участок разведочных работ находится вне территории особо охраняемых природных территорий (ООПТ). На территории существующих зоологических заказников не попадает. Сведения по местам обитания животных и местам произрастания растений занесенных в Красную книгу Республики Казахстан отсутствуют (см. Приложение). </w:t>
      </w:r>
    </w:p>
    <w:p w14:paraId="7A2E9456" w14:textId="77777777" w:rsidR="00310F1E" w:rsidRPr="00C50E76" w:rsidRDefault="00310F1E" w:rsidP="00C50E76">
      <w:pPr>
        <w:pStyle w:val="Default"/>
        <w:jc w:val="both"/>
        <w:rPr>
          <w:rFonts w:eastAsiaTheme="minorHAnsi"/>
          <w:lang w:eastAsia="en-US"/>
        </w:rPr>
      </w:pPr>
      <w:r w:rsidRPr="00C50E76">
        <w:rPr>
          <w:rFonts w:eastAsiaTheme="minorHAnsi"/>
          <w:lang w:eastAsia="en-US"/>
        </w:rPr>
        <w:t xml:space="preserve">При проведении разведочных работ должны соблюдаться требования статьи 233 Экологического кодекса РК «Статья 233. Экологические требования при использовании земель особо охраняемых природных территорий и земель оздоровительного назначения». </w:t>
      </w:r>
    </w:p>
    <w:p w14:paraId="67FD96CF"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i/>
          <w:iCs/>
          <w:color w:val="000000"/>
          <w:sz w:val="24"/>
          <w:szCs w:val="24"/>
          <w:lang w:eastAsia="en-US"/>
        </w:rPr>
        <w:t xml:space="preserve">Согласно пункта 8 статьи 257 Экологического кодекса РК и ст. 17 Закона Республики Казахстан от 9 июля 2004 года № 593 «Об охране, воспроизводстве и использовании животного мира», для обеспечения неприкосновенности выделяемых участков, представляющих особую ценность в качестве среды обитания этих животных и снижения негативного влияния на животный мир в целом, необходимо выполнение следующих мероприятий: </w:t>
      </w:r>
    </w:p>
    <w:p w14:paraId="068F6EE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складирование и вывоз отходов производства и потребления в соответствии с принятыми в проекте решениями, что позволит избежать образования неорганизованных свалок, которые могут стать причинами ранений или болезней животных, а также возникновения пожаров; </w:t>
      </w:r>
    </w:p>
    <w:p w14:paraId="479D3B86"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перемещение техники только в пределах специально обустроенных внутриплощадочных и межплощадочных дорог под землей, в целях предотвращения столкновений с животными и разрушений их жилья; </w:t>
      </w:r>
    </w:p>
    <w:p w14:paraId="76016DB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установка информационных табличек в местах ареалов обитания животных, которые имеют охотничье-промысловое значение; </w:t>
      </w:r>
    </w:p>
    <w:p w14:paraId="2FDA6D0E"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применение поддонов при заправке спецтехники под землей, в целях исключения проливов и, как следствие, отравления подземных животных; </w:t>
      </w:r>
    </w:p>
    <w:p w14:paraId="699683D5"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проведение инструктажа с персоналом о недопустимости охоты на животных и разорении жилья животных и птиц; </w:t>
      </w:r>
    </w:p>
    <w:p w14:paraId="4E4C62BC"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lastRenderedPageBreak/>
        <w:t xml:space="preserve">- исключение вероятности возгорания участков на территории, прилегающей к хозяйственному объекту, строго соблюдая правила противопожарной безопасности. </w:t>
      </w:r>
    </w:p>
    <w:p w14:paraId="6374B6C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 процессе работ необходимо: </w:t>
      </w:r>
    </w:p>
    <w:p w14:paraId="0F944955"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не допускать нерегламентированную добычу животных, предупреждать случаи любого браконьерства со стороны рабочих; </w:t>
      </w:r>
    </w:p>
    <w:p w14:paraId="46CE0A56"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проводить профилактические инструктажи персонала и соблюдать строгую регламентацию посещения прилегающих территорий; </w:t>
      </w:r>
    </w:p>
    <w:p w14:paraId="696F5184"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строго регламентировать содержание собак на хозяйственных объектах, свободное содержание их крайне нежелательно ввиду возможной гибели представителей животного мира; </w:t>
      </w:r>
    </w:p>
    <w:p w14:paraId="6E9731B5"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обязательное соблюдение работниками предприятия природоохранных требований и правил. </w:t>
      </w:r>
    </w:p>
    <w:p w14:paraId="395AD727"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При стабильной работе объектов намечаемой деятельности и неизменной или более совершенной технологии, прогнозировать сколько-нибудь значительных отклонений в степени воздействия его на животный мир, по-видимому, оснований нет. </w:t>
      </w:r>
    </w:p>
    <w:p w14:paraId="6CFCCA4F"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Будут предусмотрены средства для осуществления мероприятий по обеспечению соблюдения требований пп. 2, 5 п.2 ст.12 Закона РК “Об охране, воспроизводстве и использовании животного мира”. </w:t>
      </w:r>
    </w:p>
    <w:p w14:paraId="6C3069EA" w14:textId="77777777" w:rsidR="00310F1E" w:rsidRPr="00C50E76" w:rsidRDefault="00310F1E" w:rsidP="00C50E76">
      <w:pPr>
        <w:pStyle w:val="Default"/>
        <w:jc w:val="both"/>
        <w:rPr>
          <w:rFonts w:eastAsiaTheme="minorHAnsi"/>
          <w:lang w:eastAsia="en-US"/>
        </w:rPr>
      </w:pPr>
      <w:r w:rsidRPr="00C50E76">
        <w:rPr>
          <w:rFonts w:eastAsiaTheme="minorHAnsi"/>
          <w:lang w:eastAsia="en-US"/>
        </w:rPr>
        <w:t xml:space="preserve">Возможные виды воздействий на растительный мир – механическое нарушение, химическое загрязнение, отложение пыли на поверхности растений. Также воздействие на растительность может оказываться в процессе образования и хранения отходов. </w:t>
      </w:r>
    </w:p>
    <w:p w14:paraId="185C380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При осуществлении намечаемой деятельности такие виды воздействия, как лесопользование, использование нелесной растительности не предполагаются. Снос зеленых насаждений на участках проведения работ не предусматривается. Необходимость в растительности в период функционирования объекта отсутствует. </w:t>
      </w:r>
    </w:p>
    <w:p w14:paraId="24DD8443" w14:textId="0512484D"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Согласно проведенных полевых исследований на рассматриваемом участке разведочных работ редких исчезающих краснокнижных растений нет. Естественные пищевые и лекарственные растения на участке</w:t>
      </w:r>
      <w:r w:rsidR="00F1252C">
        <w:rPr>
          <w:rFonts w:ascii="Times New Roman" w:eastAsiaTheme="minorHAnsi" w:hAnsi="Times New Roman"/>
          <w:color w:val="000000"/>
          <w:sz w:val="24"/>
          <w:szCs w:val="24"/>
          <w:lang w:eastAsia="en-US"/>
        </w:rPr>
        <w:t xml:space="preserve"> </w:t>
      </w:r>
      <w:r w:rsidRPr="00310F1E">
        <w:rPr>
          <w:rFonts w:ascii="Times New Roman" w:eastAsiaTheme="minorHAnsi" w:hAnsi="Times New Roman"/>
          <w:color w:val="000000"/>
          <w:sz w:val="24"/>
          <w:szCs w:val="24"/>
          <w:lang w:eastAsia="en-US"/>
        </w:rPr>
        <w:t xml:space="preserve">отсутствуют. Лесные насаждения и деревья на территории участка отсутствуют. </w:t>
      </w:r>
    </w:p>
    <w:p w14:paraId="6127C884"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В период проведения работ проектом предусматриваются </w:t>
      </w:r>
      <w:r w:rsidRPr="00310F1E">
        <w:rPr>
          <w:rFonts w:ascii="Times New Roman" w:eastAsiaTheme="minorHAnsi" w:hAnsi="Times New Roman"/>
          <w:b/>
          <w:bCs/>
          <w:i/>
          <w:iCs/>
          <w:color w:val="000000"/>
          <w:sz w:val="24"/>
          <w:szCs w:val="24"/>
          <w:lang w:eastAsia="en-US"/>
        </w:rPr>
        <w:t xml:space="preserve">следующие мероприятия по уменьшению механического воздействия на растительный покров: </w:t>
      </w:r>
    </w:p>
    <w:p w14:paraId="4E446969"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ведение всех работ и движение транспорта строго в пределах участков работ, запрещение движения транспорта за пределами автодорог; </w:t>
      </w:r>
    </w:p>
    <w:p w14:paraId="318CCBD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обеспечение мер по максимальному сохранению почвенно-растительного покрова. </w:t>
      </w:r>
    </w:p>
    <w:p w14:paraId="0174EA20"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Для уменьшения воздействия на растительный покров, связанного с возможностью химического загрязнения почвенного покрова и повреждения растительности, предусматривается: </w:t>
      </w:r>
    </w:p>
    <w:p w14:paraId="7D467A2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исключение проливов и утечек, сброса сточных вод на рельеф; </w:t>
      </w:r>
    </w:p>
    <w:p w14:paraId="13C84026"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раздельный сбор и складирование отходов в специальные контейнеры или ёмкости с последующим вывозом их на оборудованные полигоны или на переработку; </w:t>
      </w:r>
    </w:p>
    <w:p w14:paraId="0451B013"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 техническое обслуживание транспорта и техники на организованных станциях за пределами участка; </w:t>
      </w:r>
    </w:p>
    <w:p w14:paraId="6C3E3CCD" w14:textId="4CDC7A34" w:rsidR="00310F1E" w:rsidRPr="00C50E76" w:rsidRDefault="00310F1E"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r w:rsidRPr="00C50E76">
        <w:rPr>
          <w:rFonts w:ascii="Times New Roman" w:eastAsiaTheme="minorHAnsi" w:hAnsi="Times New Roman"/>
          <w:color w:val="000000"/>
          <w:sz w:val="24"/>
          <w:szCs w:val="24"/>
          <w:lang w:eastAsia="en-US"/>
        </w:rPr>
        <w:t>- организация мест хранения материалов на территории, недопущение захламления зоны проведения работ отходами, загрязнения горюче-смазочными материалами.</w:t>
      </w:r>
    </w:p>
    <w:p w14:paraId="297B509E" w14:textId="00FB0D94" w:rsidR="00EE74FD" w:rsidRPr="00C50E76" w:rsidRDefault="00310F1E"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r w:rsidRPr="00C50E76">
        <w:rPr>
          <w:rFonts w:ascii="Times New Roman" w:eastAsiaTheme="minorHAnsi" w:hAnsi="Times New Roman"/>
          <w:b/>
          <w:bCs/>
          <w:color w:val="000000"/>
          <w:sz w:val="24"/>
          <w:szCs w:val="24"/>
          <w:lang w:eastAsia="en-US"/>
        </w:rPr>
        <w:t xml:space="preserve"> </w:t>
      </w:r>
    </w:p>
    <w:p w14:paraId="2D3A07C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t xml:space="preserve">9 ИНФОРМАЦИЯ ОБ ОЖИДАЕМЫХ ВИДАХ, ХАРАКТЕРИСТИКАХ И КОЛИЧЕСТВЕ ОТХОДОВ, КОТОРЫЕ БУДУТ ОБРАЗОВАНЫ В ХОДЕ СТРОИТЕЛЬСТВА И ЭКСПЛУАТАЦИИ ОБЪЕКТОВ В РАМКАХ НАМЕЧАЕМОЙ ДЕЯТЕЛЬНОСТИ, В ТОМ ЧИСЛЕ ОТХОДОВ, ОБРАЗУЕМЫХ В РЕЗУЛЬТАТЕ ОСУЩЕСТВЛЕНИЯ ПОСТУТИЛИЗАЦИИ СУЩЕСТВУЮЩИХ ЗДАНИЙ, СТРОЕНИЙ, СООРУЖЕНИЙ, ОБОРУДОВАНИЯ </w:t>
      </w:r>
    </w:p>
    <w:p w14:paraId="26493DF4"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b/>
          <w:bCs/>
          <w:color w:val="000000"/>
          <w:sz w:val="24"/>
          <w:szCs w:val="24"/>
          <w:lang w:eastAsia="en-US"/>
        </w:rPr>
        <w:lastRenderedPageBreak/>
        <w:t xml:space="preserve">9.1 Характеристика предприятия как источника образования отходов </w:t>
      </w:r>
    </w:p>
    <w:p w14:paraId="62DA7941"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Захоронение отходов на данном участке проектируемого объекта не предусматривается. На данном участке работ предусматривается лимиты накопления отходов. </w:t>
      </w:r>
    </w:p>
    <w:p w14:paraId="726A949E"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Лимиты накопления отходов устанавливаются для каждого конкретного места накопления отходов, входящего в состав объектов I и II категорий, в виде предельного количества (массы) отходов по их видам, разрешенных для складирования в соответствующем месте накопления. </w:t>
      </w:r>
    </w:p>
    <w:p w14:paraId="7DD461B6"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Места накопления отходов предназначены для: </w:t>
      </w:r>
    </w:p>
    <w:p w14:paraId="57B58E1C"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1) временного складирования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 </w:t>
      </w:r>
    </w:p>
    <w:p w14:paraId="6B199FE9"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2) временного складирования неопасных отходов в процессе их сбора (в контейнерах, на перевалочных и сортировочных станциях), за исключением вышедших из эксплуатации транспортных средств и (или) самоходной техники, на срок не более трех месяцев до даты их вывоза на объект, где данные отходы будут подвергнуты операциям по восстановлению или удалению; </w:t>
      </w:r>
    </w:p>
    <w:p w14:paraId="5118A262"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3) временного складирования отходов на объекте, где данные отходы будут подвергнуты операциям по удалению или восстановлению, на срок не более шести месяцев до направления их на восстановление или удаление. </w:t>
      </w:r>
    </w:p>
    <w:p w14:paraId="5A4939A2" w14:textId="77777777" w:rsidR="00310F1E" w:rsidRPr="00C50E76" w:rsidRDefault="00310F1E" w:rsidP="00C50E76">
      <w:pPr>
        <w:pStyle w:val="Default"/>
        <w:jc w:val="both"/>
        <w:rPr>
          <w:rFonts w:eastAsiaTheme="minorHAnsi"/>
          <w:lang w:eastAsia="en-US"/>
        </w:rPr>
      </w:pPr>
      <w:r w:rsidRPr="00C50E76">
        <w:rPr>
          <w:rFonts w:eastAsiaTheme="minorHAnsi"/>
          <w:lang w:eastAsia="en-US"/>
        </w:rPr>
        <w:t xml:space="preserve">Для вышедших из эксплуатации транспортных средств и (или) самоходной техники срок временного складирования в процессе их сбора не должен превышать шесть месяцев. 4) временного складирования отходов горнодобывающих и горноперерабатывающих производств, в том числе отходов металлургического и химико-металлургического производств, на месте их образования на срок не более двенадцати месяцев до даты их направления на восстановление или удаление. </w:t>
      </w:r>
    </w:p>
    <w:p w14:paraId="4634DF48"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Накопление отходов разрешается только в специально установленных и оборудованных в соответствии с требованиями законодательства Республики Казахстан местах (на площадках, в складах, хранилищах, контейнерах и иных объектах хранения). </w:t>
      </w:r>
    </w:p>
    <w:p w14:paraId="7566A86A" w14:textId="77777777" w:rsidR="00310F1E" w:rsidRPr="00310F1E" w:rsidRDefault="00310F1E"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Лимиты накопления отходов и лимиты захоронения отходов не устанавливаются для объектов III и IV категорий и не подлежат экологическому нормированию в соответствии с пунктом 8 статьи 41 Кодекса. </w:t>
      </w:r>
    </w:p>
    <w:p w14:paraId="6EE2134C" w14:textId="7E57F3D9" w:rsidR="00310F1E" w:rsidRPr="00C50E76" w:rsidRDefault="00310F1E"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r w:rsidRPr="00C50E76">
        <w:rPr>
          <w:rFonts w:ascii="Times New Roman" w:eastAsiaTheme="minorHAnsi" w:hAnsi="Times New Roman"/>
          <w:color w:val="000000"/>
          <w:sz w:val="24"/>
          <w:szCs w:val="24"/>
          <w:lang w:eastAsia="en-US"/>
        </w:rPr>
        <w:t>Лимиты накопления отходов и лимиты захоронения отходов</w:t>
      </w:r>
    </w:p>
    <w:p w14:paraId="205A3278" w14:textId="4A6DD1A2" w:rsidR="00310F1E" w:rsidRPr="00C50E76" w:rsidRDefault="00310F1E"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7AD0980F" w14:textId="77777777" w:rsidR="00EE74FD" w:rsidRPr="00C50E76" w:rsidRDefault="00EE74FD"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bookmarkStart w:id="41" w:name="_Hlk177046048"/>
      <w:r w:rsidRPr="00C50E76">
        <w:rPr>
          <w:rFonts w:ascii="Times New Roman" w:eastAsiaTheme="minorHAnsi" w:hAnsi="Times New Roman"/>
          <w:b/>
          <w:bCs/>
          <w:i/>
          <w:iCs/>
          <w:color w:val="000000"/>
          <w:sz w:val="24"/>
          <w:szCs w:val="24"/>
          <w:lang w:eastAsia="en-US"/>
        </w:rPr>
        <w:t xml:space="preserve">Твердо-бытовые отходы </w:t>
      </w:r>
    </w:p>
    <w:p w14:paraId="2F666F69" w14:textId="77777777" w:rsidR="00EE74FD" w:rsidRPr="00C50E76" w:rsidRDefault="00EE74FD"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Согласно «Методике разработки проектов нормативов предельного размещения отходов производства и потребления. Приложение №16 к приказу МООС РК от 18.04.2008 г. №100-п» (далее Методика) норма образования ТБО на промышленных предприятиях – 0,3 м3/год на человека, плотность отходов составляет 0,25 т/м3. </w:t>
      </w:r>
    </w:p>
    <w:p w14:paraId="07CCE1A5" w14:textId="77777777" w:rsidR="00EE74FD" w:rsidRPr="00C50E76" w:rsidRDefault="00EE74FD"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Q =((7 чел. х 0,3 м3/год х 0,25 т/м3)/12)*3= 0,131 т/год </w:t>
      </w:r>
    </w:p>
    <w:p w14:paraId="59F929E4" w14:textId="51B64A94" w:rsidR="00EE74FD" w:rsidRPr="00C50E76" w:rsidRDefault="00EE74FD"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Код отходов – 20 03 01. Способ хранения – временное хранение в металлическом контейнере на территории промышленной площадки. По мере накопления отходы будут вывозиться на полигон ТБО. </w:t>
      </w:r>
      <w:r w:rsidRPr="00E2312A">
        <w:rPr>
          <w:rFonts w:ascii="Times New Roman" w:eastAsiaTheme="minorHAnsi" w:hAnsi="Times New Roman"/>
          <w:b/>
          <w:bCs/>
          <w:color w:val="000000"/>
          <w:sz w:val="24"/>
          <w:szCs w:val="24"/>
          <w:u w:val="single"/>
          <w:lang w:eastAsia="en-US"/>
        </w:rPr>
        <w:t>Хранение отходов на площадке не будет превышать 6 месяцев.</w:t>
      </w:r>
      <w:r w:rsidRPr="00C50E76">
        <w:rPr>
          <w:rFonts w:ascii="Times New Roman" w:eastAsiaTheme="minorHAnsi" w:hAnsi="Times New Roman"/>
          <w:color w:val="000000"/>
          <w:sz w:val="24"/>
          <w:szCs w:val="24"/>
          <w:lang w:eastAsia="en-US"/>
        </w:rPr>
        <w:t xml:space="preserve"> </w:t>
      </w:r>
    </w:p>
    <w:p w14:paraId="5957E8A1" w14:textId="59208F31" w:rsidR="008402EB" w:rsidRPr="00C50E76" w:rsidRDefault="008402EB"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Отходы будут вывозиться по заявке не менее один раз в месяц. </w:t>
      </w:r>
    </w:p>
    <w:p w14:paraId="28901B44" w14:textId="77777777" w:rsidR="00E2312A" w:rsidRDefault="00E2312A" w:rsidP="00C50E76">
      <w:pPr>
        <w:jc w:val="both"/>
        <w:rPr>
          <w:rFonts w:ascii="Times New Roman" w:eastAsiaTheme="minorHAnsi" w:hAnsi="Times New Roman"/>
          <w:b/>
          <w:bCs/>
          <w:color w:val="000000"/>
          <w:sz w:val="24"/>
          <w:szCs w:val="24"/>
          <w:lang w:eastAsia="en-US"/>
        </w:rPr>
      </w:pPr>
    </w:p>
    <w:p w14:paraId="56408BC5" w14:textId="73D940FB" w:rsidR="00E2312A" w:rsidRPr="00E2312A" w:rsidRDefault="00E2312A" w:rsidP="00C50E76">
      <w:pPr>
        <w:jc w:val="both"/>
        <w:rPr>
          <w:rFonts w:ascii="Times New Roman" w:eastAsiaTheme="minorHAnsi" w:hAnsi="Times New Roman"/>
          <w:b/>
          <w:bCs/>
          <w:color w:val="000000"/>
          <w:sz w:val="24"/>
          <w:szCs w:val="24"/>
          <w:lang w:eastAsia="en-US"/>
        </w:rPr>
      </w:pPr>
      <w:r>
        <w:rPr>
          <w:rFonts w:ascii="Times New Roman" w:eastAsiaTheme="minorHAnsi" w:hAnsi="Times New Roman"/>
          <w:b/>
          <w:bCs/>
          <w:color w:val="000000"/>
          <w:sz w:val="24"/>
          <w:szCs w:val="24"/>
          <w:lang w:eastAsia="en-US"/>
        </w:rPr>
        <w:t xml:space="preserve">Таблица 9.1. </w:t>
      </w:r>
      <w:r w:rsidRPr="00E2312A">
        <w:rPr>
          <w:rFonts w:ascii="Times New Roman" w:eastAsiaTheme="minorHAnsi" w:hAnsi="Times New Roman"/>
          <w:b/>
          <w:bCs/>
          <w:color w:val="000000"/>
          <w:sz w:val="24"/>
          <w:szCs w:val="24"/>
          <w:lang w:eastAsia="en-US"/>
        </w:rPr>
        <w:t>Данные об объемах отходов на 202</w:t>
      </w:r>
      <w:r w:rsidR="008A60B1">
        <w:rPr>
          <w:rFonts w:ascii="Times New Roman" w:eastAsiaTheme="minorHAnsi" w:hAnsi="Times New Roman"/>
          <w:b/>
          <w:bCs/>
          <w:color w:val="000000"/>
          <w:sz w:val="24"/>
          <w:szCs w:val="24"/>
          <w:lang w:eastAsia="en-US"/>
        </w:rPr>
        <w:t>6</w:t>
      </w:r>
      <w:r w:rsidRPr="00E2312A">
        <w:rPr>
          <w:rFonts w:ascii="Times New Roman" w:eastAsiaTheme="minorHAnsi" w:hAnsi="Times New Roman"/>
          <w:b/>
          <w:bCs/>
          <w:color w:val="000000"/>
          <w:sz w:val="24"/>
          <w:szCs w:val="24"/>
          <w:lang w:eastAsia="en-US"/>
        </w:rPr>
        <w:t>-20</w:t>
      </w:r>
      <w:r w:rsidR="00992316">
        <w:rPr>
          <w:rFonts w:ascii="Times New Roman" w:eastAsiaTheme="minorHAnsi" w:hAnsi="Times New Roman"/>
          <w:b/>
          <w:bCs/>
          <w:color w:val="000000"/>
          <w:sz w:val="24"/>
          <w:szCs w:val="24"/>
          <w:lang w:eastAsia="en-US"/>
        </w:rPr>
        <w:t>3</w:t>
      </w:r>
      <w:r w:rsidR="008A60B1">
        <w:rPr>
          <w:rFonts w:ascii="Times New Roman" w:eastAsiaTheme="minorHAnsi" w:hAnsi="Times New Roman"/>
          <w:b/>
          <w:bCs/>
          <w:color w:val="000000"/>
          <w:sz w:val="24"/>
          <w:szCs w:val="24"/>
          <w:lang w:eastAsia="en-US"/>
        </w:rPr>
        <w:t>4</w:t>
      </w:r>
      <w:r w:rsidRPr="00E2312A">
        <w:rPr>
          <w:rFonts w:ascii="Times New Roman" w:eastAsiaTheme="minorHAnsi" w:hAnsi="Times New Roman"/>
          <w:b/>
          <w:bCs/>
          <w:color w:val="000000"/>
          <w:sz w:val="24"/>
          <w:szCs w:val="24"/>
          <w:lang w:eastAsia="en-US"/>
        </w:rPr>
        <w:t xml:space="preserve">гг. </w:t>
      </w:r>
    </w:p>
    <w:tbl>
      <w:tblPr>
        <w:tblStyle w:val="aff3"/>
        <w:tblW w:w="0" w:type="auto"/>
        <w:tblLook w:val="04A0" w:firstRow="1" w:lastRow="0" w:firstColumn="1" w:lastColumn="0" w:noHBand="0" w:noVBand="1"/>
      </w:tblPr>
      <w:tblGrid>
        <w:gridCol w:w="3115"/>
        <w:gridCol w:w="3115"/>
        <w:gridCol w:w="3115"/>
      </w:tblGrid>
      <w:tr w:rsidR="006E5A60" w:rsidRPr="00C50E76" w14:paraId="7E091DB4" w14:textId="77777777" w:rsidTr="006E5A60">
        <w:tc>
          <w:tcPr>
            <w:tcW w:w="3115" w:type="dxa"/>
          </w:tcPr>
          <w:p w14:paraId="1F91925D" w14:textId="1845DCE9" w:rsidR="006E5A60" w:rsidRPr="00C50E76" w:rsidRDefault="006E5A60" w:rsidP="006E5A60">
            <w:pPr>
              <w:spacing w:after="0" w:line="240" w:lineRule="auto"/>
              <w:jc w:val="center"/>
              <w:rPr>
                <w:rFonts w:ascii="Times New Roman" w:eastAsiaTheme="minorHAnsi" w:hAnsi="Times New Roman"/>
                <w:b/>
                <w:bCs/>
                <w:color w:val="000000"/>
                <w:sz w:val="24"/>
                <w:szCs w:val="24"/>
                <w:lang w:eastAsia="en-US"/>
              </w:rPr>
            </w:pPr>
            <w:r w:rsidRPr="00C50E76">
              <w:rPr>
                <w:rFonts w:ascii="Times New Roman" w:eastAsiaTheme="minorHAnsi" w:hAnsi="Times New Roman"/>
                <w:b/>
                <w:bCs/>
                <w:color w:val="000000"/>
                <w:sz w:val="24"/>
                <w:szCs w:val="24"/>
                <w:lang w:eastAsia="en-US"/>
              </w:rPr>
              <w:lastRenderedPageBreak/>
              <w:t>Наименование отхода</w:t>
            </w:r>
          </w:p>
        </w:tc>
        <w:tc>
          <w:tcPr>
            <w:tcW w:w="3115" w:type="dxa"/>
          </w:tcPr>
          <w:p w14:paraId="2EA8C04B" w14:textId="462E7C92" w:rsidR="006E5A60" w:rsidRPr="00C50E76" w:rsidRDefault="006E5A60" w:rsidP="006E5A60">
            <w:pPr>
              <w:spacing w:after="0" w:line="240" w:lineRule="auto"/>
              <w:jc w:val="center"/>
              <w:rPr>
                <w:rFonts w:ascii="Times New Roman" w:eastAsiaTheme="minorHAnsi" w:hAnsi="Times New Roman"/>
                <w:b/>
                <w:bCs/>
                <w:color w:val="000000"/>
                <w:sz w:val="24"/>
                <w:szCs w:val="24"/>
                <w:lang w:eastAsia="en-US"/>
              </w:rPr>
            </w:pPr>
            <w:r w:rsidRPr="00C50E76">
              <w:rPr>
                <w:rFonts w:ascii="Times New Roman" w:eastAsiaTheme="minorHAnsi" w:hAnsi="Times New Roman"/>
                <w:b/>
                <w:bCs/>
                <w:color w:val="000000"/>
                <w:sz w:val="24"/>
                <w:szCs w:val="24"/>
                <w:lang w:eastAsia="en-US"/>
              </w:rPr>
              <w:t>Объем накопленных отходов, на существующее положение, тонн/год</w:t>
            </w:r>
          </w:p>
        </w:tc>
        <w:tc>
          <w:tcPr>
            <w:tcW w:w="3115" w:type="dxa"/>
          </w:tcPr>
          <w:p w14:paraId="1AE5D42A" w14:textId="4B38A039" w:rsidR="006E5A60" w:rsidRPr="00C50E76" w:rsidRDefault="006E5A60" w:rsidP="006E5A60">
            <w:pPr>
              <w:spacing w:after="0" w:line="240" w:lineRule="auto"/>
              <w:jc w:val="center"/>
              <w:rPr>
                <w:rFonts w:ascii="Times New Roman" w:eastAsiaTheme="minorHAnsi" w:hAnsi="Times New Roman"/>
                <w:b/>
                <w:bCs/>
                <w:color w:val="000000"/>
                <w:sz w:val="24"/>
                <w:szCs w:val="24"/>
                <w:lang w:eastAsia="en-US"/>
              </w:rPr>
            </w:pPr>
            <w:r w:rsidRPr="00C50E76">
              <w:rPr>
                <w:rFonts w:ascii="Times New Roman" w:eastAsiaTheme="minorHAnsi" w:hAnsi="Times New Roman"/>
                <w:b/>
                <w:bCs/>
                <w:color w:val="000000"/>
                <w:sz w:val="24"/>
                <w:szCs w:val="24"/>
                <w:lang w:eastAsia="en-US"/>
              </w:rPr>
              <w:t>Лимит накопления, тонн/год</w:t>
            </w:r>
          </w:p>
        </w:tc>
      </w:tr>
      <w:tr w:rsidR="006E5A60" w:rsidRPr="00C50E76" w14:paraId="2A04DECE" w14:textId="77777777" w:rsidTr="006E5A60">
        <w:tc>
          <w:tcPr>
            <w:tcW w:w="3115" w:type="dxa"/>
          </w:tcPr>
          <w:p w14:paraId="3EC58969" w14:textId="566792C8"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1</w:t>
            </w:r>
          </w:p>
        </w:tc>
        <w:tc>
          <w:tcPr>
            <w:tcW w:w="3115" w:type="dxa"/>
          </w:tcPr>
          <w:p w14:paraId="3B356746" w14:textId="5E76E7F5"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2</w:t>
            </w:r>
          </w:p>
        </w:tc>
        <w:tc>
          <w:tcPr>
            <w:tcW w:w="3115" w:type="dxa"/>
          </w:tcPr>
          <w:p w14:paraId="0AC7B203" w14:textId="12AD9206"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3</w:t>
            </w:r>
          </w:p>
        </w:tc>
      </w:tr>
      <w:tr w:rsidR="006E5A60" w:rsidRPr="00C50E76" w14:paraId="3C2CC430" w14:textId="77777777" w:rsidTr="006E5A60">
        <w:tc>
          <w:tcPr>
            <w:tcW w:w="3115" w:type="dxa"/>
          </w:tcPr>
          <w:p w14:paraId="17E443C7" w14:textId="588C0D04"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Всего: </w:t>
            </w:r>
          </w:p>
        </w:tc>
        <w:tc>
          <w:tcPr>
            <w:tcW w:w="3115" w:type="dxa"/>
          </w:tcPr>
          <w:p w14:paraId="2B08F2F3" w14:textId="77777777"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p>
        </w:tc>
        <w:tc>
          <w:tcPr>
            <w:tcW w:w="3115" w:type="dxa"/>
          </w:tcPr>
          <w:p w14:paraId="115D1CF6" w14:textId="35E4918B" w:rsidR="006E5A60" w:rsidRPr="00C50E76" w:rsidRDefault="00A93F7E"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0,131</w:t>
            </w:r>
          </w:p>
        </w:tc>
      </w:tr>
      <w:tr w:rsidR="006E5A60" w:rsidRPr="00C50E76" w14:paraId="1167D55B" w14:textId="77777777" w:rsidTr="006E5A60">
        <w:trPr>
          <w:trHeight w:val="909"/>
        </w:trPr>
        <w:tc>
          <w:tcPr>
            <w:tcW w:w="3115" w:type="dxa"/>
          </w:tcPr>
          <w:p w14:paraId="1C6F2F78" w14:textId="0E1B3CDF"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В том числе отходов производства </w:t>
            </w:r>
          </w:p>
        </w:tc>
        <w:tc>
          <w:tcPr>
            <w:tcW w:w="3115" w:type="dxa"/>
          </w:tcPr>
          <w:p w14:paraId="707CD3C0" w14:textId="77777777"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p>
        </w:tc>
        <w:tc>
          <w:tcPr>
            <w:tcW w:w="3115" w:type="dxa"/>
          </w:tcPr>
          <w:p w14:paraId="7FD45FB0" w14:textId="77777777"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p>
        </w:tc>
      </w:tr>
      <w:tr w:rsidR="006E5A60" w:rsidRPr="00C50E76" w14:paraId="4616588B" w14:textId="77777777" w:rsidTr="006E5A60">
        <w:trPr>
          <w:trHeight w:val="384"/>
        </w:trPr>
        <w:tc>
          <w:tcPr>
            <w:tcW w:w="3115" w:type="dxa"/>
          </w:tcPr>
          <w:p w14:paraId="42F00219" w14:textId="11BAF43C"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Отходов потребления </w:t>
            </w:r>
          </w:p>
        </w:tc>
        <w:tc>
          <w:tcPr>
            <w:tcW w:w="3115" w:type="dxa"/>
          </w:tcPr>
          <w:p w14:paraId="0C8D4FED" w14:textId="77777777"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p>
        </w:tc>
        <w:tc>
          <w:tcPr>
            <w:tcW w:w="3115" w:type="dxa"/>
          </w:tcPr>
          <w:p w14:paraId="243FFE95" w14:textId="77777777"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p>
        </w:tc>
      </w:tr>
      <w:tr w:rsidR="006E5A60" w:rsidRPr="00C50E76" w14:paraId="38AD162F" w14:textId="77777777" w:rsidTr="002477BA">
        <w:tc>
          <w:tcPr>
            <w:tcW w:w="9345" w:type="dxa"/>
            <w:gridSpan w:val="3"/>
          </w:tcPr>
          <w:p w14:paraId="533879FF" w14:textId="63D132A3"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Опасные отходы </w:t>
            </w:r>
          </w:p>
        </w:tc>
      </w:tr>
      <w:tr w:rsidR="006E5A60" w:rsidRPr="00C50E76" w14:paraId="0E79E845" w14:textId="77777777" w:rsidTr="006E5A60">
        <w:tc>
          <w:tcPr>
            <w:tcW w:w="3115" w:type="dxa"/>
          </w:tcPr>
          <w:p w14:paraId="25257896" w14:textId="6B90789F"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w:t>
            </w:r>
          </w:p>
        </w:tc>
        <w:tc>
          <w:tcPr>
            <w:tcW w:w="3115" w:type="dxa"/>
          </w:tcPr>
          <w:p w14:paraId="298FE717" w14:textId="20704AB3"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w:t>
            </w:r>
          </w:p>
        </w:tc>
        <w:tc>
          <w:tcPr>
            <w:tcW w:w="3115" w:type="dxa"/>
          </w:tcPr>
          <w:p w14:paraId="10A1139B" w14:textId="0EEE6DE7"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w:t>
            </w:r>
          </w:p>
        </w:tc>
      </w:tr>
      <w:tr w:rsidR="006E5A60" w:rsidRPr="00C50E76" w14:paraId="7AA52044" w14:textId="77777777" w:rsidTr="00E94E09">
        <w:tc>
          <w:tcPr>
            <w:tcW w:w="9345" w:type="dxa"/>
            <w:gridSpan w:val="3"/>
          </w:tcPr>
          <w:p w14:paraId="4F68983C" w14:textId="64010A90"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Неопасные отходы </w:t>
            </w:r>
          </w:p>
        </w:tc>
      </w:tr>
      <w:tr w:rsidR="006E5A60" w:rsidRPr="00C50E76" w14:paraId="32481FD3" w14:textId="77777777" w:rsidTr="006E5A60">
        <w:tc>
          <w:tcPr>
            <w:tcW w:w="3115" w:type="dxa"/>
          </w:tcPr>
          <w:p w14:paraId="02E2F975" w14:textId="240EBD1E"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ТБО</w:t>
            </w:r>
          </w:p>
        </w:tc>
        <w:tc>
          <w:tcPr>
            <w:tcW w:w="3115" w:type="dxa"/>
          </w:tcPr>
          <w:p w14:paraId="5888AB95" w14:textId="77777777"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p>
        </w:tc>
        <w:tc>
          <w:tcPr>
            <w:tcW w:w="3115" w:type="dxa"/>
          </w:tcPr>
          <w:p w14:paraId="0E2B682C" w14:textId="7C889E4D" w:rsidR="006E5A60" w:rsidRPr="00C50E76" w:rsidRDefault="00A93F7E"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0,131</w:t>
            </w:r>
          </w:p>
        </w:tc>
      </w:tr>
      <w:tr w:rsidR="006E5A60" w:rsidRPr="00C50E76" w14:paraId="3D41F49A" w14:textId="77777777" w:rsidTr="00635F74">
        <w:tc>
          <w:tcPr>
            <w:tcW w:w="9345" w:type="dxa"/>
            <w:gridSpan w:val="3"/>
          </w:tcPr>
          <w:p w14:paraId="0BA11226" w14:textId="493AEC36"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 xml:space="preserve">Зеркальные отходы </w:t>
            </w:r>
          </w:p>
        </w:tc>
      </w:tr>
      <w:tr w:rsidR="006E5A60" w:rsidRPr="00C50E76" w14:paraId="0B979C51" w14:textId="77777777" w:rsidTr="006E5A60">
        <w:tc>
          <w:tcPr>
            <w:tcW w:w="3115" w:type="dxa"/>
          </w:tcPr>
          <w:p w14:paraId="1C61B863" w14:textId="7484ACC7"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w:t>
            </w:r>
          </w:p>
        </w:tc>
        <w:tc>
          <w:tcPr>
            <w:tcW w:w="3115" w:type="dxa"/>
          </w:tcPr>
          <w:p w14:paraId="6BEB6689" w14:textId="20E55458"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w:t>
            </w:r>
          </w:p>
        </w:tc>
        <w:tc>
          <w:tcPr>
            <w:tcW w:w="3115" w:type="dxa"/>
          </w:tcPr>
          <w:p w14:paraId="40C974EE" w14:textId="18E165CC" w:rsidR="006E5A60" w:rsidRPr="00C50E76" w:rsidRDefault="006E5A60" w:rsidP="006E5A60">
            <w:pPr>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w:t>
            </w:r>
          </w:p>
        </w:tc>
      </w:tr>
    </w:tbl>
    <w:p w14:paraId="59506D0F" w14:textId="77777777" w:rsidR="005B2720" w:rsidRPr="00C50E76" w:rsidRDefault="005B2720"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bookmarkEnd w:id="41"/>
    <w:p w14:paraId="33E2692D" w14:textId="77777777" w:rsidR="00E2312A" w:rsidRDefault="00E2312A" w:rsidP="00C50E76">
      <w:pPr>
        <w:pStyle w:val="Default"/>
        <w:jc w:val="both"/>
        <w:rPr>
          <w:rFonts w:eastAsiaTheme="minorHAnsi"/>
          <w:b/>
          <w:bCs/>
          <w:lang w:eastAsia="en-US"/>
        </w:rPr>
      </w:pPr>
    </w:p>
    <w:p w14:paraId="2DE75ED9" w14:textId="09A8FC8C" w:rsidR="00E2312A" w:rsidRPr="00F62114" w:rsidRDefault="00E2312A" w:rsidP="00E2312A">
      <w:pPr>
        <w:widowControl w:val="0"/>
        <w:spacing w:after="0" w:line="240" w:lineRule="auto"/>
        <w:ind w:firstLine="567"/>
        <w:jc w:val="center"/>
        <w:rPr>
          <w:rFonts w:ascii="Times New Roman" w:hAnsi="Times New Roman"/>
          <w:b/>
          <w:bCs/>
          <w:color w:val="000000"/>
          <w:sz w:val="24"/>
          <w:szCs w:val="24"/>
          <w:lang w:eastAsia="ko-KR"/>
        </w:rPr>
      </w:pPr>
      <w:r w:rsidRPr="00593D65">
        <w:rPr>
          <w:rFonts w:ascii="Times New Roman" w:hAnsi="Times New Roman"/>
          <w:b/>
          <w:bCs/>
          <w:color w:val="000000"/>
          <w:sz w:val="24"/>
          <w:szCs w:val="24"/>
          <w:lang w:eastAsia="ko-KR"/>
        </w:rPr>
        <w:t xml:space="preserve">Таблица </w:t>
      </w:r>
      <w:r>
        <w:rPr>
          <w:rFonts w:ascii="Times New Roman" w:hAnsi="Times New Roman"/>
          <w:b/>
          <w:bCs/>
          <w:color w:val="000000"/>
          <w:sz w:val="24"/>
          <w:szCs w:val="24"/>
          <w:lang w:eastAsia="ko-KR"/>
        </w:rPr>
        <w:t>9</w:t>
      </w:r>
      <w:r w:rsidRPr="00593D65">
        <w:rPr>
          <w:rFonts w:ascii="Times New Roman" w:hAnsi="Times New Roman"/>
          <w:b/>
          <w:bCs/>
          <w:color w:val="000000"/>
          <w:sz w:val="24"/>
          <w:szCs w:val="24"/>
          <w:lang w:eastAsia="ko-KR"/>
        </w:rPr>
        <w:t>.2 Инвентаризация объектов накопления отходов</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1177"/>
        <w:gridCol w:w="1486"/>
        <w:gridCol w:w="1922"/>
        <w:gridCol w:w="1701"/>
        <w:gridCol w:w="771"/>
        <w:gridCol w:w="1517"/>
      </w:tblGrid>
      <w:tr w:rsidR="00E2312A" w:rsidRPr="00FF1A15" w14:paraId="7D24C382" w14:textId="77777777" w:rsidTr="00E2312A">
        <w:trPr>
          <w:trHeight w:val="227"/>
        </w:trPr>
        <w:tc>
          <w:tcPr>
            <w:tcW w:w="646" w:type="pct"/>
            <w:vAlign w:val="center"/>
          </w:tcPr>
          <w:p w14:paraId="202E78FC" w14:textId="77777777" w:rsidR="00E2312A" w:rsidRPr="00FF1A15" w:rsidRDefault="00E2312A" w:rsidP="009C469B">
            <w:pPr>
              <w:spacing w:after="0" w:line="240" w:lineRule="auto"/>
              <w:jc w:val="center"/>
              <w:rPr>
                <w:rFonts w:ascii="Times New Roman" w:hAnsi="Times New Roman"/>
                <w:b/>
              </w:rPr>
            </w:pPr>
            <w:r w:rsidRPr="00FF1A15">
              <w:rPr>
                <w:rFonts w:ascii="Times New Roman" w:hAnsi="Times New Roman"/>
                <w:b/>
              </w:rPr>
              <w:t xml:space="preserve">Вид отхода </w:t>
            </w:r>
          </w:p>
        </w:tc>
        <w:tc>
          <w:tcPr>
            <w:tcW w:w="563" w:type="pct"/>
            <w:vAlign w:val="center"/>
          </w:tcPr>
          <w:p w14:paraId="31E42055" w14:textId="77777777" w:rsidR="00E2312A" w:rsidRPr="00FF1A15" w:rsidRDefault="00E2312A" w:rsidP="009C469B">
            <w:pPr>
              <w:spacing w:after="0" w:line="240" w:lineRule="auto"/>
              <w:jc w:val="center"/>
              <w:rPr>
                <w:rFonts w:ascii="Times New Roman" w:hAnsi="Times New Roman"/>
                <w:b/>
              </w:rPr>
            </w:pPr>
            <w:r w:rsidRPr="00FF1A15">
              <w:rPr>
                <w:rFonts w:ascii="Times New Roman" w:hAnsi="Times New Roman"/>
                <w:b/>
              </w:rPr>
              <w:t>Общее количество</w:t>
            </w:r>
          </w:p>
        </w:tc>
        <w:tc>
          <w:tcPr>
            <w:tcW w:w="707" w:type="pct"/>
            <w:vAlign w:val="center"/>
          </w:tcPr>
          <w:p w14:paraId="17B92CFB" w14:textId="77777777" w:rsidR="00E2312A" w:rsidRPr="00FF1A15" w:rsidRDefault="00E2312A" w:rsidP="009C469B">
            <w:pPr>
              <w:spacing w:after="0" w:line="240" w:lineRule="auto"/>
              <w:jc w:val="center"/>
              <w:rPr>
                <w:rFonts w:ascii="Times New Roman" w:hAnsi="Times New Roman"/>
                <w:b/>
              </w:rPr>
            </w:pPr>
            <w:r w:rsidRPr="00FF1A15">
              <w:rPr>
                <w:rFonts w:ascii="Times New Roman" w:hAnsi="Times New Roman"/>
                <w:b/>
              </w:rPr>
              <w:t>Объект места накопления</w:t>
            </w:r>
          </w:p>
        </w:tc>
        <w:tc>
          <w:tcPr>
            <w:tcW w:w="910" w:type="pct"/>
            <w:vAlign w:val="center"/>
          </w:tcPr>
          <w:p w14:paraId="35FF5354" w14:textId="77777777" w:rsidR="00E2312A" w:rsidRPr="00FF1A15" w:rsidRDefault="00E2312A" w:rsidP="009C469B">
            <w:pPr>
              <w:spacing w:after="0" w:line="240" w:lineRule="auto"/>
              <w:jc w:val="center"/>
              <w:rPr>
                <w:rFonts w:ascii="Times New Roman" w:hAnsi="Times New Roman"/>
                <w:b/>
              </w:rPr>
            </w:pPr>
            <w:r w:rsidRPr="00FF1A15">
              <w:rPr>
                <w:rFonts w:ascii="Times New Roman" w:hAnsi="Times New Roman"/>
                <w:b/>
              </w:rPr>
              <w:t>Объем контейнера/емкости</w:t>
            </w:r>
          </w:p>
        </w:tc>
        <w:tc>
          <w:tcPr>
            <w:tcW w:w="807" w:type="pct"/>
            <w:vAlign w:val="center"/>
          </w:tcPr>
          <w:p w14:paraId="1F2C958F" w14:textId="77777777" w:rsidR="00E2312A" w:rsidRPr="00FF1A15" w:rsidRDefault="00E2312A" w:rsidP="009C469B">
            <w:pPr>
              <w:spacing w:after="0" w:line="240" w:lineRule="auto"/>
              <w:jc w:val="center"/>
              <w:rPr>
                <w:rFonts w:ascii="Times New Roman" w:hAnsi="Times New Roman"/>
                <w:b/>
              </w:rPr>
            </w:pPr>
            <w:r w:rsidRPr="00FF1A15">
              <w:rPr>
                <w:rFonts w:ascii="Times New Roman" w:hAnsi="Times New Roman"/>
                <w:b/>
              </w:rPr>
              <w:t>Описание места накопления (характеристики)</w:t>
            </w:r>
          </w:p>
        </w:tc>
        <w:tc>
          <w:tcPr>
            <w:tcW w:w="646" w:type="pct"/>
            <w:vAlign w:val="center"/>
          </w:tcPr>
          <w:p w14:paraId="0C7252D6" w14:textId="77777777" w:rsidR="00E2312A" w:rsidRPr="00FF1A15" w:rsidRDefault="00E2312A" w:rsidP="009C469B">
            <w:pPr>
              <w:spacing w:after="0" w:line="240" w:lineRule="auto"/>
              <w:jc w:val="center"/>
              <w:rPr>
                <w:rFonts w:ascii="Times New Roman" w:hAnsi="Times New Roman"/>
                <w:b/>
              </w:rPr>
            </w:pPr>
            <w:r w:rsidRPr="00FF1A15">
              <w:rPr>
                <w:rFonts w:ascii="Times New Roman" w:hAnsi="Times New Roman"/>
                <w:b/>
              </w:rPr>
              <w:t xml:space="preserve">Вид отхода </w:t>
            </w:r>
          </w:p>
        </w:tc>
        <w:tc>
          <w:tcPr>
            <w:tcW w:w="721" w:type="pct"/>
            <w:vAlign w:val="center"/>
          </w:tcPr>
          <w:p w14:paraId="18E0A4F3" w14:textId="77777777" w:rsidR="00E2312A" w:rsidRPr="00FF1A15" w:rsidRDefault="00E2312A" w:rsidP="009C469B">
            <w:pPr>
              <w:spacing w:after="0" w:line="240" w:lineRule="auto"/>
              <w:jc w:val="center"/>
              <w:rPr>
                <w:rFonts w:ascii="Times New Roman" w:hAnsi="Times New Roman"/>
                <w:b/>
              </w:rPr>
            </w:pPr>
            <w:r w:rsidRPr="00FF1A15">
              <w:rPr>
                <w:rFonts w:ascii="Times New Roman" w:hAnsi="Times New Roman"/>
                <w:b/>
              </w:rPr>
              <w:t>Периодичность вывоза</w:t>
            </w:r>
          </w:p>
        </w:tc>
      </w:tr>
      <w:tr w:rsidR="00E2312A" w:rsidRPr="00FF1A15" w14:paraId="37862DD5" w14:textId="77777777" w:rsidTr="00E2312A">
        <w:trPr>
          <w:trHeight w:val="227"/>
        </w:trPr>
        <w:tc>
          <w:tcPr>
            <w:tcW w:w="646" w:type="pct"/>
            <w:vAlign w:val="center"/>
          </w:tcPr>
          <w:p w14:paraId="7D2AB182" w14:textId="77777777" w:rsidR="00E2312A" w:rsidRPr="00FF1A15" w:rsidRDefault="00E2312A" w:rsidP="009C469B">
            <w:pPr>
              <w:spacing w:after="0" w:line="240" w:lineRule="auto"/>
              <w:jc w:val="center"/>
              <w:rPr>
                <w:rFonts w:ascii="Times New Roman" w:hAnsi="Times New Roman"/>
              </w:rPr>
            </w:pPr>
            <w:r w:rsidRPr="00FF1A15">
              <w:rPr>
                <w:rFonts w:ascii="Times New Roman" w:hAnsi="Times New Roman"/>
              </w:rPr>
              <w:t>ТБО</w:t>
            </w:r>
          </w:p>
        </w:tc>
        <w:tc>
          <w:tcPr>
            <w:tcW w:w="563" w:type="pct"/>
            <w:vAlign w:val="center"/>
          </w:tcPr>
          <w:p w14:paraId="69E8C0A2" w14:textId="77777777" w:rsidR="00E2312A" w:rsidRPr="00FF1A15" w:rsidRDefault="00E2312A" w:rsidP="009C469B">
            <w:pPr>
              <w:spacing w:after="0" w:line="240" w:lineRule="auto"/>
              <w:jc w:val="center"/>
              <w:rPr>
                <w:rFonts w:ascii="Times New Roman" w:hAnsi="Times New Roman"/>
              </w:rPr>
            </w:pPr>
            <w:r w:rsidRPr="00FF1A15">
              <w:rPr>
                <w:rFonts w:ascii="Times New Roman" w:hAnsi="Times New Roman"/>
              </w:rPr>
              <w:t>1</w:t>
            </w:r>
          </w:p>
        </w:tc>
        <w:tc>
          <w:tcPr>
            <w:tcW w:w="707" w:type="pct"/>
          </w:tcPr>
          <w:p w14:paraId="21330329" w14:textId="16EC1EBF" w:rsidR="00E2312A" w:rsidRDefault="00E2312A" w:rsidP="009C469B">
            <w:pPr>
              <w:jc w:val="center"/>
            </w:pPr>
            <w:r>
              <w:rPr>
                <w:rFonts w:ascii="Times New Roman" w:hAnsi="Times New Roman"/>
              </w:rPr>
              <w:t xml:space="preserve">Месторождение </w:t>
            </w:r>
            <w:r w:rsidR="008A60B1">
              <w:rPr>
                <w:rFonts w:ascii="Times New Roman" w:hAnsi="Times New Roman"/>
              </w:rPr>
              <w:t>Акжар-2</w:t>
            </w:r>
          </w:p>
        </w:tc>
        <w:tc>
          <w:tcPr>
            <w:tcW w:w="910" w:type="pct"/>
            <w:vAlign w:val="center"/>
          </w:tcPr>
          <w:p w14:paraId="3D0CFC7C" w14:textId="77777777" w:rsidR="00E2312A" w:rsidRPr="00FF1A15" w:rsidRDefault="00E2312A" w:rsidP="009C469B">
            <w:pPr>
              <w:spacing w:after="0" w:line="240" w:lineRule="auto"/>
              <w:jc w:val="center"/>
              <w:rPr>
                <w:rFonts w:ascii="Times New Roman" w:hAnsi="Times New Roman"/>
              </w:rPr>
            </w:pPr>
            <w:r w:rsidRPr="00FF1A15">
              <w:rPr>
                <w:rFonts w:ascii="Times New Roman" w:hAnsi="Times New Roman"/>
              </w:rPr>
              <w:t>0,2 м³</w:t>
            </w:r>
          </w:p>
        </w:tc>
        <w:tc>
          <w:tcPr>
            <w:tcW w:w="807" w:type="pct"/>
            <w:vAlign w:val="center"/>
          </w:tcPr>
          <w:p w14:paraId="363EEA8D" w14:textId="77777777" w:rsidR="00E2312A" w:rsidRPr="00FF1A15" w:rsidRDefault="00E2312A" w:rsidP="009C469B">
            <w:pPr>
              <w:spacing w:after="0" w:line="240" w:lineRule="auto"/>
              <w:jc w:val="center"/>
              <w:rPr>
                <w:rFonts w:ascii="Times New Roman" w:hAnsi="Times New Roman"/>
              </w:rPr>
            </w:pPr>
            <w:r w:rsidRPr="00FF1A15">
              <w:rPr>
                <w:rFonts w:ascii="Times New Roman" w:hAnsi="Times New Roman"/>
              </w:rPr>
              <w:t>Пластиковый контейнер</w:t>
            </w:r>
          </w:p>
        </w:tc>
        <w:tc>
          <w:tcPr>
            <w:tcW w:w="646" w:type="pct"/>
            <w:vAlign w:val="center"/>
          </w:tcPr>
          <w:p w14:paraId="26B90455" w14:textId="77777777" w:rsidR="00E2312A" w:rsidRPr="00FF1A15" w:rsidRDefault="00E2312A" w:rsidP="009C469B">
            <w:pPr>
              <w:spacing w:after="0" w:line="240" w:lineRule="auto"/>
              <w:jc w:val="center"/>
              <w:rPr>
                <w:rFonts w:ascii="Times New Roman" w:hAnsi="Times New Roman"/>
              </w:rPr>
            </w:pPr>
            <w:r w:rsidRPr="00FF1A15">
              <w:rPr>
                <w:rFonts w:ascii="Times New Roman" w:hAnsi="Times New Roman"/>
              </w:rPr>
              <w:t>ТБО</w:t>
            </w:r>
          </w:p>
        </w:tc>
        <w:tc>
          <w:tcPr>
            <w:tcW w:w="721" w:type="pct"/>
            <w:vAlign w:val="center"/>
          </w:tcPr>
          <w:p w14:paraId="22E7F3F1" w14:textId="77777777" w:rsidR="00E2312A" w:rsidRPr="00FF1A15" w:rsidRDefault="00E2312A" w:rsidP="009C469B">
            <w:pPr>
              <w:spacing w:after="0" w:line="240" w:lineRule="auto"/>
              <w:jc w:val="center"/>
              <w:rPr>
                <w:rFonts w:ascii="Times New Roman" w:hAnsi="Times New Roman"/>
              </w:rPr>
            </w:pPr>
            <w:r w:rsidRPr="00FF1A15">
              <w:rPr>
                <w:rFonts w:ascii="Times New Roman" w:hAnsi="Times New Roman"/>
              </w:rPr>
              <w:t>По мере образования (не превышая 1 раз в 6 месяцев)</w:t>
            </w:r>
          </w:p>
        </w:tc>
      </w:tr>
    </w:tbl>
    <w:p w14:paraId="14CF4ED4" w14:textId="77777777" w:rsidR="00E2312A" w:rsidRDefault="00E2312A" w:rsidP="00C50E76">
      <w:pPr>
        <w:pStyle w:val="Default"/>
        <w:jc w:val="both"/>
        <w:rPr>
          <w:rFonts w:eastAsiaTheme="minorHAnsi"/>
          <w:b/>
          <w:bCs/>
          <w:lang w:eastAsia="en-US"/>
        </w:rPr>
      </w:pPr>
    </w:p>
    <w:p w14:paraId="143B6E2D" w14:textId="2FC153B2" w:rsidR="00016FC9" w:rsidRPr="00C50E76" w:rsidRDefault="00016FC9" w:rsidP="00C50E76">
      <w:pPr>
        <w:pStyle w:val="Default"/>
        <w:jc w:val="both"/>
        <w:rPr>
          <w:rFonts w:eastAsiaTheme="minorHAnsi"/>
          <w:lang w:eastAsia="en-US"/>
        </w:rPr>
      </w:pPr>
      <w:r w:rsidRPr="00C50E76">
        <w:rPr>
          <w:rFonts w:eastAsiaTheme="minorHAnsi"/>
          <w:b/>
          <w:bCs/>
          <w:lang w:eastAsia="en-US"/>
        </w:rPr>
        <w:t xml:space="preserve">9.2 Рекомендации по управлению отходами </w:t>
      </w:r>
    </w:p>
    <w:p w14:paraId="46FE6EB7"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Накопление </w:t>
      </w:r>
    </w:p>
    <w:p w14:paraId="29EA4F6E"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Накопление отходов разрешается только в специально установленных и оборудованных в соответствии с требованиями законодательства Республики Казахстан местах. Осуществление других видов деятельности, не связанных с обращением с отходами, на территории, отведенной для их накопления, запрещается. </w:t>
      </w:r>
    </w:p>
    <w:p w14:paraId="1CF5E67C"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Места накопления отходов предназначены для временного складирования отходов на месте образования на срок не более шести месяцев до даты их передачи специализированной организации или самостоятельного вывоза на объект, где данные отходы будут подвергнуты операциям по восстановлению или удалению. </w:t>
      </w:r>
    </w:p>
    <w:p w14:paraId="2097ED6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На проектируемом объекте контейнеры с отходами размещаются на специально отведенных огороженных площадках, имеющих твердое покрытие (асфальт, бетон) с целью исключения попадания загрязняющих веществ на почво-грунты и затем в подземные воды. Образование и накопление опасных отходов должны быть сведены к минимуму. Запрещается накопление отходов с превышением сроков и (или) с превышением установленных лимитов накопления отходов. </w:t>
      </w:r>
    </w:p>
    <w:p w14:paraId="7F7A5CE7"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Сбор и сортировка </w:t>
      </w:r>
    </w:p>
    <w:p w14:paraId="144B12B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До передачи отходов специализированной организации на проектируемом объекте производится сортировка и временное складирование отходов на специально отведенных и обустроенных площадках. </w:t>
      </w:r>
    </w:p>
    <w:p w14:paraId="6A711C5A" w14:textId="77777777" w:rsidR="00016FC9" w:rsidRPr="00C50E76" w:rsidRDefault="00016FC9" w:rsidP="00C50E76">
      <w:pPr>
        <w:pStyle w:val="Default"/>
        <w:jc w:val="both"/>
        <w:rPr>
          <w:rFonts w:eastAsiaTheme="minorHAnsi"/>
          <w:lang w:eastAsia="en-US"/>
        </w:rPr>
      </w:pPr>
      <w:r w:rsidRPr="00C50E76">
        <w:rPr>
          <w:rFonts w:eastAsiaTheme="minorHAnsi"/>
          <w:lang w:eastAsia="en-US"/>
        </w:rPr>
        <w:lastRenderedPageBreak/>
        <w:t xml:space="preserve">Сортировка и временное складирование отходов контролируются ответственными лицами производственного объекта и производятся по следующим критериям: </w:t>
      </w:r>
    </w:p>
    <w:p w14:paraId="10599498" w14:textId="77777777" w:rsidR="00016FC9" w:rsidRPr="00016FC9" w:rsidRDefault="00016FC9" w:rsidP="00C50E76">
      <w:pPr>
        <w:autoSpaceDE w:val="0"/>
        <w:autoSpaceDN w:val="0"/>
        <w:adjustRightInd w:val="0"/>
        <w:spacing w:after="6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1) по видам и/или фракциям, компонентам; </w:t>
      </w:r>
    </w:p>
    <w:p w14:paraId="57A65446"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2) по консистенции (твердые, жидкие). </w:t>
      </w:r>
    </w:p>
    <w:p w14:paraId="22FBDF18"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33AA512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Твердые отходы собираются в промаркированные контейнеры, а жидкие - в промаркированные герметичные емкости, оборудованные металлическими поддонами, либо иметь бетонированную основу с обвалованием; </w:t>
      </w:r>
    </w:p>
    <w:p w14:paraId="27F7BF7A"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3) по возможности повторного использования в процессе производства. </w:t>
      </w:r>
    </w:p>
    <w:p w14:paraId="66796649"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5A55FCD9"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Запрещается смешивать опасные отходы с неопасными отходами, а также различные виды опасных отходов между собой в процессе их производства, транспортировки и накопления, кроме случаев применения неопасных отходов для подсыпки, уплотнения при захоронении отходов. </w:t>
      </w:r>
    </w:p>
    <w:p w14:paraId="2FD1F41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Транспортирование </w:t>
      </w:r>
    </w:p>
    <w:p w14:paraId="248EC9D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Транспортирование отходов осуществляется под строгим контролем с регистрацией движения всех отходов до конечной точки их восстановления или удаления. </w:t>
      </w:r>
    </w:p>
    <w:p w14:paraId="14E2E826"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Все отходы, подлежащие утилизации, взвешиваются и регистрируются в журнале учёта отходов на участках, где они образуются. </w:t>
      </w:r>
    </w:p>
    <w:p w14:paraId="5FF0AA82"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Транспортировка опасных отходов должна быть сведена к минимуму. </w:t>
      </w:r>
    </w:p>
    <w:p w14:paraId="2ECA199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Транспортировка отходов на объекте осуществляется с помощью специализированных транспортных средств лицензированного предприятия, занимающегося вывозом отходов согласно заключенного договора. </w:t>
      </w:r>
    </w:p>
    <w:p w14:paraId="1A45747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 случае возникновения или угрозы аварий, связанных с обращением с отходами, которые наносят или могут нанести ущерб окружающей среде, здоровью или имуществу физических либо имуществу юридических лиц, немедленно информировать об этом уполномоченный орган в области охраны окружающей среды и государственный орган в области санитарно-эпидемиологического благополучия населения и местные исполнительные органы. </w:t>
      </w:r>
    </w:p>
    <w:p w14:paraId="75914680"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Восстановление отходов </w:t>
      </w:r>
    </w:p>
    <w:p w14:paraId="614A9DD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Восстановлением отходов признается любая операция, направленная на сокращение объемов отходов, главным назначением которой является использование отходов для выполнения какой-либо полезной функции в целях замещения других материалов, которые в противном случае были бы использованы для выполнения указанной функции, включая вспомогательные операции по подготовке данных отходов для выполнения такой функции, осуществляемые на конкретном производственном объекте или в определенном секторе экономики. </w:t>
      </w:r>
    </w:p>
    <w:p w14:paraId="06959547"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К операциям по восстановлению отходов относится подготовка отходов к повторному использованию включает в себя проверку состояния, очистку и (или) ремонт, посредством которых ставшие отходами продукция или ее компоненты подготавливаются для повторного использования без проведения какой-либо иной обработки. </w:t>
      </w:r>
    </w:p>
    <w:p w14:paraId="0AB1CB87" w14:textId="554B9411" w:rsidR="00016FC9" w:rsidRPr="00C50E76"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Целью вторичной переработки сырья является сохранение природных ресурсов посредством повторного применения или использования возвращаемых в оборот материалов отхода и сокращения (минимизация) объемов отходов, которые требуют вывоза и удаления.</w:t>
      </w:r>
    </w:p>
    <w:p w14:paraId="165CFF6A"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Чтобы сократить объем образующихся отходов и создать соответствующую систему их утилизации, на объекте введен раздельный сбор отходов для вторичной переработки. </w:t>
      </w:r>
    </w:p>
    <w:p w14:paraId="08BF526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Удаление </w:t>
      </w:r>
    </w:p>
    <w:p w14:paraId="2EC8616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Для обеспечения ответственного обращения с отходами объекта будут заключатся договора со специализированными предприятиями для передачи отходов на удаление. </w:t>
      </w:r>
    </w:p>
    <w:p w14:paraId="584C8FA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lastRenderedPageBreak/>
        <w:t xml:space="preserve">Правильная организация накопления, удаления и переработки отходов максимально предотвращает загрязнение окружающей среды. Это предполагает исключение, изменение или сокращение видов работ, приводящих к загрязнению отходами почвы, атмосферы или водной среды. Планирование операций по снижению количества отходов, их повторному использованию, утилизации восстановление создают возможность минимизации воздействия на компоненты окружающей среды. </w:t>
      </w:r>
    </w:p>
    <w:p w14:paraId="0C306D4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При реализации проекта строго соблюдать требования 327 Экологического кодекса РК. </w:t>
      </w:r>
    </w:p>
    <w:p w14:paraId="38DC6A86"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9.3 Мероприятия по предотвращению загрязнения почвы отходами производства </w:t>
      </w:r>
    </w:p>
    <w:p w14:paraId="7AEF5F9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При использовании земель операторы не должны допускать загрязнения, захламления, деградации и ухудшения плодородия почв. </w:t>
      </w:r>
    </w:p>
    <w:p w14:paraId="4C32CD37"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К числу основных направлений деятельности предприятия по охране и рациональному использованию природных ресурсов, способствующих снижению негативного влияния предприятия на компоненты окружающей среды, следующие: </w:t>
      </w:r>
    </w:p>
    <w:p w14:paraId="53F79B02"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контроль за воздействием на окружающую среду и учет уровня этого воздействия; </w:t>
      </w:r>
    </w:p>
    <w:p w14:paraId="5D02885F"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исследовательские работы по оценке уровня загрязнения компонентов окружающей среды; </w:t>
      </w:r>
    </w:p>
    <w:p w14:paraId="45368CE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осуществление мероприятий по снижению вредного воздействия на окружающую среду. </w:t>
      </w:r>
    </w:p>
    <w:p w14:paraId="4F7C2BD0" w14:textId="5EBB8C5C" w:rsidR="00016FC9" w:rsidRPr="00C50E76"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Предложения о мероприятиях, обеспечивающих снижение негативного влияния размещаемых отходов на окружающую среду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4"/>
        <w:gridCol w:w="1874"/>
        <w:gridCol w:w="1874"/>
        <w:gridCol w:w="1874"/>
        <w:gridCol w:w="1874"/>
      </w:tblGrid>
      <w:tr w:rsidR="00016FC9" w:rsidRPr="00016FC9" w14:paraId="1B87A13D" w14:textId="77777777" w:rsidTr="00016FC9">
        <w:trPr>
          <w:trHeight w:val="198"/>
        </w:trPr>
        <w:tc>
          <w:tcPr>
            <w:tcW w:w="1874" w:type="dxa"/>
          </w:tcPr>
          <w:p w14:paraId="6A02708F" w14:textId="7231F2A7" w:rsidR="00016FC9" w:rsidRPr="00016FC9" w:rsidRDefault="00016FC9" w:rsidP="00016FC9">
            <w:pPr>
              <w:autoSpaceDE w:val="0"/>
              <w:autoSpaceDN w:val="0"/>
              <w:adjustRightInd w:val="0"/>
              <w:spacing w:after="0" w:line="240" w:lineRule="auto"/>
              <w:jc w:val="center"/>
              <w:rPr>
                <w:rFonts w:ascii="Times New Roman" w:eastAsiaTheme="minorHAnsi" w:hAnsi="Times New Roman"/>
                <w:b/>
                <w:bCs/>
                <w:color w:val="000000"/>
                <w:sz w:val="24"/>
                <w:szCs w:val="24"/>
                <w:lang w:eastAsia="en-US"/>
              </w:rPr>
            </w:pPr>
            <w:r w:rsidRPr="00016FC9">
              <w:rPr>
                <w:rFonts w:ascii="Times New Roman" w:eastAsiaTheme="minorHAnsi" w:hAnsi="Times New Roman"/>
                <w:b/>
                <w:bCs/>
                <w:color w:val="000000"/>
                <w:sz w:val="24"/>
                <w:szCs w:val="24"/>
                <w:lang w:eastAsia="en-US"/>
              </w:rPr>
              <w:t>Предложения о мероприятиях, обеспечивающих снижение негативного влияния размещаемых отходов на окружающую среду №№/пп</w:t>
            </w:r>
          </w:p>
        </w:tc>
        <w:tc>
          <w:tcPr>
            <w:tcW w:w="1874" w:type="dxa"/>
          </w:tcPr>
          <w:p w14:paraId="7AA51289" w14:textId="0136F0CD" w:rsidR="00016FC9" w:rsidRPr="00016FC9" w:rsidRDefault="00016FC9" w:rsidP="00016FC9">
            <w:pPr>
              <w:autoSpaceDE w:val="0"/>
              <w:autoSpaceDN w:val="0"/>
              <w:adjustRightInd w:val="0"/>
              <w:spacing w:after="0" w:line="240" w:lineRule="auto"/>
              <w:jc w:val="center"/>
              <w:rPr>
                <w:rFonts w:ascii="Times New Roman" w:eastAsiaTheme="minorHAnsi" w:hAnsi="Times New Roman"/>
                <w:b/>
                <w:bCs/>
                <w:color w:val="000000"/>
                <w:sz w:val="24"/>
                <w:szCs w:val="24"/>
                <w:lang w:eastAsia="en-US"/>
              </w:rPr>
            </w:pPr>
            <w:r w:rsidRPr="00016FC9">
              <w:rPr>
                <w:rFonts w:ascii="Times New Roman" w:eastAsiaTheme="minorHAnsi" w:hAnsi="Times New Roman"/>
                <w:b/>
                <w:bCs/>
                <w:color w:val="000000"/>
                <w:sz w:val="24"/>
                <w:szCs w:val="24"/>
                <w:lang w:eastAsia="en-US"/>
              </w:rPr>
              <w:t>Наименование отхода</w:t>
            </w:r>
          </w:p>
        </w:tc>
        <w:tc>
          <w:tcPr>
            <w:tcW w:w="1874" w:type="dxa"/>
          </w:tcPr>
          <w:p w14:paraId="29C503E3" w14:textId="33C08CF7" w:rsidR="00016FC9" w:rsidRPr="00016FC9" w:rsidRDefault="00016FC9" w:rsidP="00016FC9">
            <w:pPr>
              <w:autoSpaceDE w:val="0"/>
              <w:autoSpaceDN w:val="0"/>
              <w:adjustRightInd w:val="0"/>
              <w:spacing w:after="0" w:line="240" w:lineRule="auto"/>
              <w:jc w:val="center"/>
              <w:rPr>
                <w:rFonts w:ascii="Times New Roman" w:eastAsiaTheme="minorHAnsi" w:hAnsi="Times New Roman"/>
                <w:b/>
                <w:bCs/>
                <w:color w:val="000000"/>
                <w:sz w:val="24"/>
                <w:szCs w:val="24"/>
                <w:lang w:eastAsia="en-US"/>
              </w:rPr>
            </w:pPr>
            <w:r w:rsidRPr="00016FC9">
              <w:rPr>
                <w:rFonts w:ascii="Times New Roman" w:eastAsiaTheme="minorHAnsi" w:hAnsi="Times New Roman"/>
                <w:b/>
                <w:bCs/>
                <w:color w:val="000000"/>
                <w:sz w:val="24"/>
                <w:szCs w:val="24"/>
                <w:lang w:eastAsia="en-US"/>
              </w:rPr>
              <w:t>Наименование мероприятия</w:t>
            </w:r>
          </w:p>
        </w:tc>
        <w:tc>
          <w:tcPr>
            <w:tcW w:w="1874" w:type="dxa"/>
          </w:tcPr>
          <w:p w14:paraId="0632E785" w14:textId="7CECA4D0" w:rsidR="00016FC9" w:rsidRPr="00016FC9" w:rsidRDefault="00016FC9" w:rsidP="00016FC9">
            <w:pPr>
              <w:autoSpaceDE w:val="0"/>
              <w:autoSpaceDN w:val="0"/>
              <w:adjustRightInd w:val="0"/>
              <w:spacing w:after="0" w:line="240" w:lineRule="auto"/>
              <w:jc w:val="center"/>
              <w:rPr>
                <w:rFonts w:ascii="Times New Roman" w:eastAsiaTheme="minorHAnsi" w:hAnsi="Times New Roman"/>
                <w:b/>
                <w:bCs/>
                <w:color w:val="000000"/>
                <w:sz w:val="24"/>
                <w:szCs w:val="24"/>
                <w:lang w:eastAsia="en-US"/>
              </w:rPr>
            </w:pPr>
            <w:r w:rsidRPr="00016FC9">
              <w:rPr>
                <w:rFonts w:ascii="Times New Roman" w:eastAsiaTheme="minorHAnsi" w:hAnsi="Times New Roman"/>
                <w:b/>
                <w:bCs/>
                <w:color w:val="000000"/>
                <w:sz w:val="24"/>
                <w:szCs w:val="24"/>
                <w:lang w:eastAsia="en-US"/>
              </w:rPr>
              <w:t>Срок выполнения</w:t>
            </w:r>
          </w:p>
        </w:tc>
        <w:tc>
          <w:tcPr>
            <w:tcW w:w="1874" w:type="dxa"/>
          </w:tcPr>
          <w:p w14:paraId="69E89ACD" w14:textId="1D7BB70A" w:rsidR="00016FC9" w:rsidRPr="00016FC9" w:rsidRDefault="00016FC9" w:rsidP="00016FC9">
            <w:pPr>
              <w:autoSpaceDE w:val="0"/>
              <w:autoSpaceDN w:val="0"/>
              <w:adjustRightInd w:val="0"/>
              <w:spacing w:after="0" w:line="240" w:lineRule="auto"/>
              <w:jc w:val="center"/>
              <w:rPr>
                <w:rFonts w:ascii="Times New Roman" w:eastAsiaTheme="minorHAnsi" w:hAnsi="Times New Roman"/>
                <w:b/>
                <w:bCs/>
                <w:color w:val="000000"/>
                <w:sz w:val="24"/>
                <w:szCs w:val="24"/>
                <w:lang w:eastAsia="en-US"/>
              </w:rPr>
            </w:pPr>
            <w:r w:rsidRPr="00016FC9">
              <w:rPr>
                <w:rFonts w:ascii="Times New Roman" w:eastAsiaTheme="minorHAnsi" w:hAnsi="Times New Roman"/>
                <w:b/>
                <w:bCs/>
                <w:color w:val="000000"/>
                <w:sz w:val="24"/>
                <w:szCs w:val="24"/>
                <w:lang w:eastAsia="en-US"/>
              </w:rPr>
              <w:t>Ожидаемая эффективность</w:t>
            </w:r>
          </w:p>
        </w:tc>
      </w:tr>
      <w:tr w:rsidR="00016FC9" w:rsidRPr="00016FC9" w14:paraId="0A69AFAF" w14:textId="77777777" w:rsidTr="00016FC9">
        <w:trPr>
          <w:trHeight w:val="88"/>
        </w:trPr>
        <w:tc>
          <w:tcPr>
            <w:tcW w:w="1874" w:type="dxa"/>
          </w:tcPr>
          <w:p w14:paraId="3D4150D1"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1 </w:t>
            </w:r>
          </w:p>
        </w:tc>
        <w:tc>
          <w:tcPr>
            <w:tcW w:w="1874" w:type="dxa"/>
          </w:tcPr>
          <w:p w14:paraId="0DC6297C"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2 </w:t>
            </w:r>
          </w:p>
        </w:tc>
        <w:tc>
          <w:tcPr>
            <w:tcW w:w="1874" w:type="dxa"/>
          </w:tcPr>
          <w:p w14:paraId="06323F6F"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3 </w:t>
            </w:r>
          </w:p>
        </w:tc>
        <w:tc>
          <w:tcPr>
            <w:tcW w:w="1874" w:type="dxa"/>
          </w:tcPr>
          <w:p w14:paraId="50B84071"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4 </w:t>
            </w:r>
          </w:p>
        </w:tc>
        <w:tc>
          <w:tcPr>
            <w:tcW w:w="1874" w:type="dxa"/>
          </w:tcPr>
          <w:p w14:paraId="478D14F4"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5 </w:t>
            </w:r>
          </w:p>
        </w:tc>
      </w:tr>
      <w:tr w:rsidR="00016FC9" w:rsidRPr="00016FC9" w14:paraId="6C8E7D06" w14:textId="77777777" w:rsidTr="00016FC9">
        <w:trPr>
          <w:trHeight w:val="526"/>
        </w:trPr>
        <w:tc>
          <w:tcPr>
            <w:tcW w:w="1874" w:type="dxa"/>
          </w:tcPr>
          <w:p w14:paraId="1385744A"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1 </w:t>
            </w:r>
          </w:p>
        </w:tc>
        <w:tc>
          <w:tcPr>
            <w:tcW w:w="1874" w:type="dxa"/>
          </w:tcPr>
          <w:p w14:paraId="01CAF8B4"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ТБО (коммунальные) отходы </w:t>
            </w:r>
          </w:p>
        </w:tc>
        <w:tc>
          <w:tcPr>
            <w:tcW w:w="1874" w:type="dxa"/>
          </w:tcPr>
          <w:p w14:paraId="62B3BF3F"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Организовать места сбора и временного хранения отходов в металлические контейнера. Регулярно вывозить для захоронения на полигоне ТБО. </w:t>
            </w:r>
          </w:p>
        </w:tc>
        <w:tc>
          <w:tcPr>
            <w:tcW w:w="1874" w:type="dxa"/>
          </w:tcPr>
          <w:p w14:paraId="24BCB406"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По мере накопления </w:t>
            </w:r>
          </w:p>
        </w:tc>
        <w:tc>
          <w:tcPr>
            <w:tcW w:w="1874" w:type="dxa"/>
          </w:tcPr>
          <w:p w14:paraId="76531661" w14:textId="77777777"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Соблюдение санитарных норм и правил ТБ. </w:t>
            </w:r>
          </w:p>
        </w:tc>
      </w:tr>
    </w:tbl>
    <w:p w14:paraId="5C049DFB" w14:textId="77777777" w:rsidR="00016FC9" w:rsidRPr="00C50E76" w:rsidRDefault="00016FC9" w:rsidP="00016FC9">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097C1F0C" w14:textId="1F89829A" w:rsidR="00016FC9" w:rsidRPr="00016FC9" w:rsidRDefault="00DF25E0"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Pr>
          <w:rFonts w:ascii="Times New Roman" w:eastAsiaTheme="minorHAnsi" w:hAnsi="Times New Roman"/>
          <w:b/>
          <w:bCs/>
          <w:color w:val="000000"/>
          <w:sz w:val="24"/>
          <w:szCs w:val="24"/>
          <w:lang w:eastAsia="en-US"/>
        </w:rPr>
        <w:t>10.</w:t>
      </w:r>
      <w:r w:rsidR="00016FC9" w:rsidRPr="00016FC9">
        <w:rPr>
          <w:rFonts w:ascii="Times New Roman" w:eastAsiaTheme="minorHAnsi" w:hAnsi="Times New Roman"/>
          <w:b/>
          <w:bCs/>
          <w:color w:val="000000"/>
          <w:sz w:val="24"/>
          <w:szCs w:val="24"/>
          <w:lang w:eastAsia="en-US"/>
        </w:rPr>
        <w:t xml:space="preserve">ЧИСЛЕННОСТИ ЕЕ НАСЕЛЕНИЯ, УЧАСТКОВ, НА КОТОРЫХ МОГУТ БЫТЬ ОБНАРУЖЕНЫ ВЫБРОСЫ, СБРОСЫ И ИНЫЕ НЕГАТИВНЫЕ ВОЗДЕЙСТВИЯ НАМЕЧАЕМОЙ ДЕЯТЕЛЬНОСТИ НА ОКРУЖАЮЩУЮ СРЕДУ, С УЧЕТОМ ИХ ХАРАКТЕРИСТИК И СПОСОБНОСТИ ПЕРЕНОСА В ОКРУЖАЮЩУЮ СРЕДУ; УЧАСТКОВ ИЗВЛЕЧЕНИЯ ПРИРОДНЫХ РЕСУРСОВ И ЗАХОРОНЕНИЯ ОТХОДОВ </w:t>
      </w:r>
    </w:p>
    <w:p w14:paraId="20C84836"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lastRenderedPageBreak/>
        <w:t xml:space="preserve">Основным фактором неблагоприятного воздействия на окружающую среду, в ходе осуществления намечаемой деятельности, могут являться выбросы в атмосферу разнообразных загрязняющих веществ, которые прямо или косвенно могут влиять практически на все компоненты окружающей среды – почву, атмосферу, гидросферу, биоту, социальные условия. </w:t>
      </w:r>
    </w:p>
    <w:p w14:paraId="3E8708E6" w14:textId="74C24438"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Процесс</w:t>
      </w:r>
      <w:r w:rsidR="00F1252C">
        <w:rPr>
          <w:rFonts w:ascii="Times New Roman" w:eastAsiaTheme="minorHAnsi" w:hAnsi="Times New Roman"/>
          <w:color w:val="000000"/>
          <w:sz w:val="24"/>
          <w:szCs w:val="24"/>
          <w:lang w:eastAsia="en-US"/>
        </w:rPr>
        <w:t xml:space="preserve"> разработки </w:t>
      </w:r>
      <w:r w:rsidRPr="00016FC9">
        <w:rPr>
          <w:rFonts w:ascii="Times New Roman" w:eastAsiaTheme="minorHAnsi" w:hAnsi="Times New Roman"/>
          <w:color w:val="000000"/>
          <w:sz w:val="24"/>
          <w:szCs w:val="24"/>
          <w:lang w:eastAsia="en-US"/>
        </w:rPr>
        <w:t xml:space="preserve"> на месторождении будет оказывать определенное воздействие на состояние атмосферного воздуха как непосредственно на территории месторождения, так и на прилегающей территории. </w:t>
      </w:r>
    </w:p>
    <w:p w14:paraId="5D6D2BC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Основным веществом, загрязняющим атмосферу при осуществлении внутрикарьерных работ, является пыль, которое образуются в процессе осуществления погрузочных работ, транспортировки горной породы, а также в результате пыления грунтов, обнаженных в результате разведочных работ. </w:t>
      </w:r>
    </w:p>
    <w:p w14:paraId="3941E61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Негативное воздействие на почвенный покров при эксплуатации карьера может быть вызвано химическим загрязнением – газопылевых осаждений выхлопных газов транспорта и спецтехники. </w:t>
      </w:r>
    </w:p>
    <w:p w14:paraId="30243DAC"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Однако, при соблюдении технических регламентов работы, требований и процедур в области охраны окружающей среды, выполнения мероприятий по уменьшению возможного негативного воздействия на почвенный покров, воздействие на почвы будут минимизированы. </w:t>
      </w:r>
    </w:p>
    <w:p w14:paraId="795EAFFF"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Воздействие физических факторов в большей степени характеризуется механическим воздействием на почвенный покров. </w:t>
      </w:r>
    </w:p>
    <w:p w14:paraId="1076A929" w14:textId="77777777" w:rsidR="00016FC9" w:rsidRPr="00C50E76" w:rsidRDefault="00016FC9" w:rsidP="00C50E76">
      <w:pPr>
        <w:pStyle w:val="Default"/>
        <w:jc w:val="both"/>
        <w:rPr>
          <w:rFonts w:eastAsiaTheme="minorHAnsi"/>
          <w:lang w:eastAsia="en-US"/>
        </w:rPr>
      </w:pPr>
      <w:r w:rsidRPr="00C50E76">
        <w:rPr>
          <w:rFonts w:eastAsiaTheme="minorHAnsi"/>
          <w:lang w:eastAsia="en-US"/>
        </w:rPr>
        <w:t xml:space="preserve">Говоря о последствиях, которые будут иметь место в результате разведочных работ, стоит отметить также положительные моменты: обеспечение прямой и косвенной занятости населения и решение проблемы сокращения безработицы в близлежащих поселках, уплата различных налогов местными учреждениями и т.п. </w:t>
      </w:r>
    </w:p>
    <w:p w14:paraId="33444E88"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При разведочных работах не планируется размещение свалок и других объектов, влияющих на санитарно-эпидемиологическое состояние территории. </w:t>
      </w:r>
    </w:p>
    <w:p w14:paraId="5E85799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Проведенный расчет рассеивания выбросов ЗВ в атмосферный воздух показал, что концентрация веществ в приземном слое не превышает допустимых значений ПДК. </w:t>
      </w:r>
    </w:p>
    <w:p w14:paraId="4195986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Сбросы в подземные и поверхностные источники на предприятии исключены, соответственно влияние на качество воды близлежайщей территории не оказывает. </w:t>
      </w:r>
    </w:p>
    <w:p w14:paraId="230564E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Территория размещения проектируемого объекта расположена на открытой местности, вдали от селитебной зоны, в связи с чем не ожидается влияние физических факторов на местное население. </w:t>
      </w:r>
    </w:p>
    <w:p w14:paraId="20FC49C2"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Отходы образующиеся при разведочных работах, будут вывозится по договору специализированной организацией подавшей уведомление о начале или прекращении деятельности в уполномоченный орган в области охраны окружающей среды согласно пункта 1 статьи 337 Экологического кодекса. </w:t>
      </w:r>
    </w:p>
    <w:p w14:paraId="792CFE9A" w14:textId="1444DCF9" w:rsidR="00016FC9" w:rsidRPr="00C50E76" w:rsidRDefault="00016FC9"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r w:rsidRPr="00C50E76">
        <w:rPr>
          <w:rFonts w:ascii="Times New Roman" w:eastAsiaTheme="minorHAnsi" w:hAnsi="Times New Roman"/>
          <w:color w:val="000000"/>
          <w:sz w:val="24"/>
          <w:szCs w:val="24"/>
          <w:lang w:eastAsia="en-US"/>
        </w:rPr>
        <w:t>В целом воздействие производственной и хозяйственной деятельности на окружающую среду в районе участка оценивается как вполне допустимое.</w:t>
      </w:r>
    </w:p>
    <w:p w14:paraId="306C70A3" w14:textId="77777777" w:rsidR="00016FC9" w:rsidRPr="00C50E76" w:rsidRDefault="00016FC9"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5178CFCF"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11 ОПИСАНИЕ ВОЗМОЖНЫХ ВАРИАНТОВ ОСУЩЕСТВЛЕНИЯ НАМЕЧАЕМОЙ ДЕЯТЕЛЬНОСТИ С УЧЕТОМ ЕЕ ОСОБЕННОСТЕЙ И ВОЗМОЖНОГО ВОЗДЕЙСТВИЯ НА ОКРУЖАЮЩУЮ СРЕДУ, ВКЛЮЧАЯ ВАРИАНТ, ВЫБРАННЫЙ ИНИЦИАТОРОМ НАМЕЧАЕМОЙ ДЕЯТЕЛЬНОСТИ ДЛЯ ПРИМЕНЕНИЯ, ОБОСНОВАНИЕ ЕГО ВЫБОРА, ОПИСАНИЕ ДРУГИХ ВОЗМОЖНЫХ РАЦИОНАЛЬНЫХ ВАРИАНТОВ, В ТОМ ЧИСЛЕ РАЦИОНАЛЬНОГО ВАРИАНТА, НАИБОЛЕЕ БЛАГОПРИЯТНОГО С ТОЧКИ ЗРЕНИЯ ОХРАНЫ ЖИЗНИ И (ИЛИ) ЗДОРОВЬЯ ЛЮДЕЙ, ОКРУЖАЮЩЕЙ СРЕДЫ </w:t>
      </w:r>
    </w:p>
    <w:p w14:paraId="22C91915" w14:textId="3351A8B5"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lastRenderedPageBreak/>
        <w:t xml:space="preserve">Размещение наземных сооружений в границах участка  определено в результате сравнения различных вариантов компоновочных решений с учетом: </w:t>
      </w:r>
    </w:p>
    <w:p w14:paraId="17D40F27"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природно-климатических условий (особенности рельефа местности, скорость и направление господствующих ветров); </w:t>
      </w:r>
    </w:p>
    <w:p w14:paraId="3D55FA7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геологических условий (залегание рудного тела); </w:t>
      </w:r>
    </w:p>
    <w:p w14:paraId="2675D8D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технологических условий разработки; </w:t>
      </w:r>
    </w:p>
    <w:p w14:paraId="120D238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санитарных условий и зон безопасности. </w:t>
      </w:r>
    </w:p>
    <w:p w14:paraId="78EE79B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Реализация проекта окажет положительное влияние на развитие экономики региона и социально-экономического благополучия населения, начиная с периода производственной деятельности, будут созданы дополнительные рабочие места. </w:t>
      </w:r>
    </w:p>
    <w:p w14:paraId="6FC13CFF"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 случае отказа от намечаемой деятельности освоение месторождения не будет реализовано. Дополнительного ущерба окружающей природной среде при этом не произойдет. </w:t>
      </w:r>
    </w:p>
    <w:p w14:paraId="634DEDD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Однако, в этом случае, предприятие не получит прибыль, а государство не получат в виде налогов значительные поступления. Не будут созданы новые рабочие места и привлечены людские ресурсы региона. </w:t>
      </w:r>
    </w:p>
    <w:p w14:paraId="3FAAE810"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Отказ от реализации намечаемой деятельности может привести к отказу от социально важных для региона видов деятельности. </w:t>
      </w:r>
    </w:p>
    <w:p w14:paraId="2478FFF1" w14:textId="457BF162" w:rsidR="00016FC9" w:rsidRPr="00C50E76"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Выбор альтернатив технических решений или же нулевой вариант (вариант отказа от намерений реализации хозяйственной деятельности) является необоснованным, т.к. необходимость реализации намечаемой деятельности регламентирована контрактом на право недропользования.</w:t>
      </w:r>
    </w:p>
    <w:p w14:paraId="3EE8262D" w14:textId="6B0D6390" w:rsidR="00016FC9" w:rsidRPr="00C50E76" w:rsidRDefault="00016FC9" w:rsidP="00016FC9">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12B0707C"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12 ИНФОРМАЦИЯ О КОМПОНЕНТАХ ПРИРОДНОЙ СРЕДЫ И ИНЫХ ОБЪЕКТАХ, КОТОРЫЕ МОГУТ БЫТЬ ПОДВЕРЖЕНЫ СУЩЕСТВЕННЫМ ВОЗДЕЙСТВИЯМ НАМЕЧАЕМОЙ ДЕЯТЕЛЬНОСТИ </w:t>
      </w:r>
    </w:p>
    <w:p w14:paraId="15D7F228"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Информация о компонентах природной среды и иных объектах, которые потенциально могут быть подвержены существенным воздействиям намечаемой деятельности, представлена ниже, в соответствующих подпунктах настоящего раздела. </w:t>
      </w:r>
    </w:p>
    <w:p w14:paraId="1871A959"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Прогнозируются и признаются возможными следующие воздействия: </w:t>
      </w:r>
    </w:p>
    <w:p w14:paraId="5B7A736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Изменение рельефа местности, другие процессы нарушения почв; </w:t>
      </w:r>
    </w:p>
    <w:p w14:paraId="03A924FC"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Риски загрязнения земель в результате попадания в них загрязняющих веществ; </w:t>
      </w:r>
    </w:p>
    <w:p w14:paraId="0AFC9BBC"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Нанесение вреда при разведочных работах на обитание, размножение, сохранность животного и растительного мира близ расположенных охотничьих и лесных хозяйств. </w:t>
      </w:r>
    </w:p>
    <w:p w14:paraId="17EF3A0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жизнь и (или) здоровье людей, условия их проживания и деятельности: </w:t>
      </w:r>
    </w:p>
    <w:p w14:paraId="4F91603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Воздействие деятельности проектируемого объекта на жизнь и здоровье населения близлежащих сел не прогнозируется. Намечаемая деятельность предприятия не окажет негативного воздействия на социально-экономические условия района, а наоборот положительно повлияет на социально-экономическую сферу путем организации рабочих мест, отчислениями в виде различных налогов. </w:t>
      </w:r>
    </w:p>
    <w:p w14:paraId="17247FF0"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Реализация намечаемой деятельности является необходимой, обоснованной, своевременной и перспективной, поскольку позволит создать новые рабочие места, будет шагом к дальнейшему изучению природных ресурсов, поиску и учет новых месторождений, наращиванию темпов добычи и поставки на мировые рынки природных ресурсов для использования высокого мирового спроса в интересах страны, позволит пополнить бюджет государства, что будет способствовать укреплению национальной безопасности и ускорению социально-экономического развития. </w:t>
      </w:r>
    </w:p>
    <w:p w14:paraId="6E4CD3E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биоразнообразие ( в том числе растительный и животный мир, генетические ресурсы, природные ареалы растений и диких животных, пути миграции диких животных, экосистемы): </w:t>
      </w:r>
    </w:p>
    <w:p w14:paraId="146959B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lastRenderedPageBreak/>
        <w:t xml:space="preserve">Воздействие на растительный мир выражается двумя факторами – через нарушение растительного покрова и накоплением загрязняющих веществ в почве оказывает неблагоприятное воздействие различной степени на растительный мир района. По степени воздействия на растительный покров исследуемой территории выделяются следующие антропогенные факторы: </w:t>
      </w:r>
    </w:p>
    <w:p w14:paraId="28A2DE5A"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1. Химический (загрязнение промышленными выбросами и отходами), часто необратимый вид воздействия характеризуется запылением, ухудшением жизненного состояния растений и потерей биоразнообразия на разных уровнях структурной организации. </w:t>
      </w:r>
    </w:p>
    <w:p w14:paraId="7BB175A2" w14:textId="139D9766" w:rsidR="00016FC9" w:rsidRPr="00C50E76"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2. Транспортный (дорожная сеть) - линейно-локальный вид воздействия, характеризующийся полным уничтожением растительности по трассам дорог, запылением и загрязнением растений вдоль трасс. Наиболее сильно выражен вблизи промышленных объектов и населенных пунктов из-за сгущения дорог.</w:t>
      </w:r>
    </w:p>
    <w:p w14:paraId="1FC5DE80" w14:textId="04F5A20E" w:rsidR="00016FC9" w:rsidRPr="00C50E76"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17598C28"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13 ОПИСАНИЕ ВОЗМОЖНЫХ СУЩЕСТВЕННЫХ ВОЗДЕЙСТВИЙ (ПРЯМЫХ И КОСВЕННЫХ, КУМУЛЯТИВНЫХ, ТРАНСГРАНИЧНЫХ, КРАТКОСРОЧНЫХ И ДОЛГОСРОЧНЫХ, ПОЛОЖИТЕЛЬНЫХ И ОТРИЦАТЕЛЬНЫХ) НАМЕЧАЕМОЙ ДЕЯТЕЛЬНОСТИ </w:t>
      </w:r>
    </w:p>
    <w:p w14:paraId="61629A4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Превышения нормативов ПДК м.р в селитебной зоне по всем загрязняющим веществам не наблюдается. </w:t>
      </w:r>
    </w:p>
    <w:p w14:paraId="1EC61F3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Проектными решениями исключается загрязнение поверхностных и подземных вод. </w:t>
      </w:r>
    </w:p>
    <w:p w14:paraId="31A75C8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Весь оставшийся от деятельности бригады мусор будет удален. </w:t>
      </w:r>
    </w:p>
    <w:p w14:paraId="5E56A67C" w14:textId="7A465AC4" w:rsidR="00016FC9" w:rsidRPr="00C50E76"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Таким образом, проведение работ не окажет влияние на население ближайших населенных пунктов; не вызовет необратимых процессов, разрушающих существующую геосистему. Уровень воздействия на все компоненты природной среды оценивается как умеренный.</w:t>
      </w:r>
    </w:p>
    <w:p w14:paraId="585DF27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 связи с отдаленностью расположения государственных границ стран соседей и незначительным масштабом намечаемой деятельности, трансграничные воздействия на окружающую среду исключены. </w:t>
      </w:r>
    </w:p>
    <w:p w14:paraId="78150B7C" w14:textId="3CF8699B" w:rsidR="00016FC9" w:rsidRDefault="00016FC9"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r w:rsidRPr="00C50E76">
        <w:rPr>
          <w:rFonts w:ascii="Times New Roman" w:eastAsiaTheme="minorHAnsi" w:hAnsi="Times New Roman"/>
          <w:b/>
          <w:bCs/>
          <w:color w:val="000000"/>
          <w:sz w:val="24"/>
          <w:szCs w:val="24"/>
          <w:lang w:eastAsia="en-US"/>
        </w:rPr>
        <w:t>14 ОБОСНОВАНИЕ ПРЕДЕЛЬНЫХ КОЛИЧЕСТВЕННЫХ И КАЧЕСТВЕННЫХ ПОКАЗАТЕЛЕЙ ЭМИССИЙ, ФИЗИЧЕСКИХ ВОЗДЕЙСТВИЙ НА ОКРУЖАЮЩУЮ СРЕДУ, ВЫБОРА ОПЕРАЦИЙ ПО УПРАВЛЕНИЮ ОТХОДАМИ</w:t>
      </w:r>
    </w:p>
    <w:p w14:paraId="6E78AFAE" w14:textId="77777777" w:rsidR="00DF25E0" w:rsidRDefault="00DF25E0" w:rsidP="00DF25E0">
      <w:pPr>
        <w:rPr>
          <w:rFonts w:ascii="Times New Roman" w:hAnsi="Times New Roman"/>
          <w:b/>
          <w:bCs/>
          <w:sz w:val="24"/>
          <w:szCs w:val="24"/>
          <w:u w:val="single"/>
        </w:rPr>
      </w:pPr>
      <w:r w:rsidRPr="004832CD">
        <w:rPr>
          <w:rFonts w:ascii="Times New Roman" w:hAnsi="Times New Roman"/>
          <w:b/>
          <w:bCs/>
          <w:sz w:val="24"/>
          <w:szCs w:val="24"/>
          <w:u w:val="single"/>
        </w:rPr>
        <w:t xml:space="preserve">Атмосфера </w:t>
      </w:r>
    </w:p>
    <w:p w14:paraId="26F89A47" w14:textId="77777777" w:rsidR="00DF25E0" w:rsidRPr="00310F1E"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10F1E">
        <w:rPr>
          <w:rFonts w:ascii="Times New Roman" w:eastAsiaTheme="minorHAnsi" w:hAnsi="Times New Roman"/>
          <w:color w:val="000000"/>
          <w:sz w:val="24"/>
          <w:szCs w:val="24"/>
          <w:lang w:eastAsia="en-US"/>
        </w:rPr>
        <w:t xml:space="preserve">Перечень источников выбросов и их характеристики определены на основе проектной информации. </w:t>
      </w:r>
    </w:p>
    <w:p w14:paraId="2A435735" w14:textId="77777777" w:rsidR="00DF25E0" w:rsidRPr="003E5A2B" w:rsidRDefault="00DF25E0" w:rsidP="00DF25E0">
      <w:pPr>
        <w:spacing w:after="0" w:line="240" w:lineRule="auto"/>
        <w:jc w:val="both"/>
        <w:rPr>
          <w:rFonts w:ascii="Times New Roman" w:hAnsi="Times New Roman"/>
          <w:sz w:val="24"/>
          <w:szCs w:val="24"/>
        </w:rPr>
      </w:pPr>
      <w:r w:rsidRPr="003E5A2B">
        <w:rPr>
          <w:rFonts w:ascii="Times New Roman" w:hAnsi="Times New Roman"/>
          <w:sz w:val="24"/>
          <w:szCs w:val="24"/>
        </w:rPr>
        <w:t>На период проведения работ предполагаются следующие виды работ, ведущие к выбросу</w:t>
      </w:r>
      <w:r w:rsidRPr="003E5A2B">
        <w:rPr>
          <w:rFonts w:ascii="Times New Roman" w:hAnsi="Times New Roman"/>
          <w:spacing w:val="1"/>
          <w:sz w:val="24"/>
          <w:szCs w:val="24"/>
        </w:rPr>
        <w:t xml:space="preserve"> </w:t>
      </w:r>
      <w:r w:rsidRPr="003E5A2B">
        <w:rPr>
          <w:rFonts w:ascii="Times New Roman" w:hAnsi="Times New Roman"/>
          <w:sz w:val="24"/>
          <w:szCs w:val="24"/>
        </w:rPr>
        <w:t>загрязняющих</w:t>
      </w:r>
      <w:r w:rsidRPr="003E5A2B">
        <w:rPr>
          <w:rFonts w:ascii="Times New Roman" w:hAnsi="Times New Roman"/>
          <w:spacing w:val="1"/>
          <w:sz w:val="24"/>
          <w:szCs w:val="24"/>
        </w:rPr>
        <w:t xml:space="preserve"> </w:t>
      </w:r>
      <w:r w:rsidRPr="003E5A2B">
        <w:rPr>
          <w:rFonts w:ascii="Times New Roman" w:hAnsi="Times New Roman"/>
          <w:sz w:val="24"/>
          <w:szCs w:val="24"/>
        </w:rPr>
        <w:t>веществ</w:t>
      </w:r>
      <w:r w:rsidRPr="003E5A2B">
        <w:rPr>
          <w:rFonts w:ascii="Times New Roman" w:hAnsi="Times New Roman"/>
          <w:spacing w:val="2"/>
          <w:sz w:val="24"/>
          <w:szCs w:val="24"/>
        </w:rPr>
        <w:t xml:space="preserve"> </w:t>
      </w:r>
      <w:r w:rsidRPr="003E5A2B">
        <w:rPr>
          <w:rFonts w:ascii="Times New Roman" w:hAnsi="Times New Roman"/>
          <w:sz w:val="24"/>
          <w:szCs w:val="24"/>
        </w:rPr>
        <w:t>в</w:t>
      </w:r>
      <w:r w:rsidRPr="003E5A2B">
        <w:rPr>
          <w:rFonts w:ascii="Times New Roman" w:hAnsi="Times New Roman"/>
          <w:spacing w:val="-1"/>
          <w:sz w:val="24"/>
          <w:szCs w:val="24"/>
        </w:rPr>
        <w:t xml:space="preserve"> </w:t>
      </w:r>
      <w:r w:rsidRPr="003E5A2B">
        <w:rPr>
          <w:rFonts w:ascii="Times New Roman" w:hAnsi="Times New Roman"/>
          <w:sz w:val="24"/>
          <w:szCs w:val="24"/>
        </w:rPr>
        <w:t>атмосферу:</w:t>
      </w:r>
    </w:p>
    <w:p w14:paraId="747555AE" w14:textId="77777777" w:rsidR="00DF25E0" w:rsidRPr="003E5A2B" w:rsidRDefault="00DF25E0" w:rsidP="00DF25E0">
      <w:pPr>
        <w:pStyle w:val="15"/>
        <w:widowControl w:val="0"/>
        <w:numPr>
          <w:ilvl w:val="0"/>
          <w:numId w:val="15"/>
        </w:numPr>
        <w:tabs>
          <w:tab w:val="left" w:pos="1726"/>
        </w:tabs>
        <w:autoSpaceDE w:val="0"/>
        <w:autoSpaceDN w:val="0"/>
        <w:ind w:left="0"/>
        <w:jc w:val="both"/>
        <w:rPr>
          <w:sz w:val="24"/>
          <w:szCs w:val="24"/>
        </w:rPr>
      </w:pPr>
      <w:r w:rsidRPr="003E5A2B">
        <w:rPr>
          <w:sz w:val="24"/>
          <w:szCs w:val="24"/>
        </w:rPr>
        <w:t>ист.№6001</w:t>
      </w:r>
      <w:r w:rsidRPr="003E5A2B">
        <w:rPr>
          <w:spacing w:val="-1"/>
          <w:sz w:val="24"/>
          <w:szCs w:val="24"/>
        </w:rPr>
        <w:t xml:space="preserve"> </w:t>
      </w:r>
      <w:r w:rsidRPr="003E5A2B">
        <w:rPr>
          <w:sz w:val="24"/>
          <w:szCs w:val="24"/>
        </w:rPr>
        <w:t>-</w:t>
      </w:r>
      <w:r w:rsidRPr="003E5A2B">
        <w:rPr>
          <w:spacing w:val="-2"/>
          <w:sz w:val="24"/>
          <w:szCs w:val="24"/>
        </w:rPr>
        <w:t xml:space="preserve"> </w:t>
      </w:r>
      <w:r w:rsidRPr="003E5A2B">
        <w:rPr>
          <w:sz w:val="24"/>
          <w:szCs w:val="24"/>
        </w:rPr>
        <w:t>Вскрышные</w:t>
      </w:r>
      <w:r w:rsidRPr="003E5A2B">
        <w:rPr>
          <w:spacing w:val="-3"/>
          <w:sz w:val="24"/>
          <w:szCs w:val="24"/>
        </w:rPr>
        <w:t xml:space="preserve"> </w:t>
      </w:r>
      <w:r w:rsidRPr="003E5A2B">
        <w:rPr>
          <w:sz w:val="24"/>
          <w:szCs w:val="24"/>
        </w:rPr>
        <w:t>работы.</w:t>
      </w:r>
    </w:p>
    <w:p w14:paraId="5464F4B6" w14:textId="77777777" w:rsidR="00DF25E0" w:rsidRPr="003E5A2B" w:rsidRDefault="00DF25E0" w:rsidP="00DF25E0">
      <w:pPr>
        <w:pStyle w:val="15"/>
        <w:widowControl w:val="0"/>
        <w:numPr>
          <w:ilvl w:val="0"/>
          <w:numId w:val="15"/>
        </w:numPr>
        <w:tabs>
          <w:tab w:val="left" w:pos="1726"/>
        </w:tabs>
        <w:autoSpaceDE w:val="0"/>
        <w:autoSpaceDN w:val="0"/>
        <w:ind w:left="0"/>
        <w:rPr>
          <w:sz w:val="24"/>
          <w:szCs w:val="24"/>
        </w:rPr>
      </w:pPr>
      <w:r w:rsidRPr="003E5A2B">
        <w:rPr>
          <w:sz w:val="24"/>
          <w:szCs w:val="24"/>
        </w:rPr>
        <w:t>ист.№6002</w:t>
      </w:r>
      <w:r w:rsidRPr="003E5A2B">
        <w:rPr>
          <w:spacing w:val="-2"/>
          <w:sz w:val="24"/>
          <w:szCs w:val="24"/>
        </w:rPr>
        <w:t xml:space="preserve"> </w:t>
      </w:r>
      <w:r w:rsidRPr="003E5A2B">
        <w:rPr>
          <w:sz w:val="24"/>
          <w:szCs w:val="24"/>
        </w:rPr>
        <w:t>-</w:t>
      </w:r>
      <w:r w:rsidRPr="003E5A2B">
        <w:rPr>
          <w:spacing w:val="-3"/>
          <w:sz w:val="24"/>
          <w:szCs w:val="24"/>
        </w:rPr>
        <w:t xml:space="preserve"> </w:t>
      </w:r>
      <w:r w:rsidRPr="003E5A2B">
        <w:rPr>
          <w:sz w:val="24"/>
          <w:szCs w:val="24"/>
        </w:rPr>
        <w:t>Добычные</w:t>
      </w:r>
      <w:r w:rsidRPr="003E5A2B">
        <w:rPr>
          <w:spacing w:val="-2"/>
          <w:sz w:val="24"/>
          <w:szCs w:val="24"/>
        </w:rPr>
        <w:t xml:space="preserve"> </w:t>
      </w:r>
      <w:r w:rsidRPr="003E5A2B">
        <w:rPr>
          <w:sz w:val="24"/>
          <w:szCs w:val="24"/>
        </w:rPr>
        <w:t>работы.</w:t>
      </w:r>
    </w:p>
    <w:p w14:paraId="400CD7BD" w14:textId="77777777" w:rsidR="00DF25E0" w:rsidRDefault="00DF25E0" w:rsidP="00DF25E0">
      <w:pPr>
        <w:pStyle w:val="15"/>
        <w:widowControl w:val="0"/>
        <w:numPr>
          <w:ilvl w:val="0"/>
          <w:numId w:val="15"/>
        </w:numPr>
        <w:tabs>
          <w:tab w:val="left" w:pos="1726"/>
        </w:tabs>
        <w:autoSpaceDE w:val="0"/>
        <w:autoSpaceDN w:val="0"/>
        <w:ind w:left="0"/>
        <w:rPr>
          <w:sz w:val="24"/>
          <w:szCs w:val="24"/>
        </w:rPr>
      </w:pPr>
      <w:r w:rsidRPr="003E5A2B">
        <w:rPr>
          <w:sz w:val="24"/>
          <w:szCs w:val="24"/>
        </w:rPr>
        <w:t>ист.№6003</w:t>
      </w:r>
      <w:r w:rsidRPr="003E5A2B">
        <w:rPr>
          <w:spacing w:val="-1"/>
          <w:sz w:val="24"/>
          <w:szCs w:val="24"/>
        </w:rPr>
        <w:t xml:space="preserve"> </w:t>
      </w:r>
      <w:r w:rsidRPr="003E5A2B">
        <w:rPr>
          <w:sz w:val="24"/>
          <w:szCs w:val="24"/>
        </w:rPr>
        <w:t>-</w:t>
      </w:r>
      <w:r w:rsidRPr="003E5A2B">
        <w:rPr>
          <w:spacing w:val="58"/>
          <w:sz w:val="24"/>
          <w:szCs w:val="24"/>
        </w:rPr>
        <w:t xml:space="preserve"> </w:t>
      </w:r>
      <w:r w:rsidRPr="003E5A2B">
        <w:rPr>
          <w:sz w:val="24"/>
          <w:szCs w:val="24"/>
        </w:rPr>
        <w:t>Транспортные</w:t>
      </w:r>
      <w:r w:rsidRPr="003E5A2B">
        <w:rPr>
          <w:spacing w:val="-2"/>
          <w:sz w:val="24"/>
          <w:szCs w:val="24"/>
        </w:rPr>
        <w:t xml:space="preserve"> </w:t>
      </w:r>
      <w:r w:rsidRPr="003E5A2B">
        <w:rPr>
          <w:sz w:val="24"/>
          <w:szCs w:val="24"/>
        </w:rPr>
        <w:t>работы.</w:t>
      </w:r>
    </w:p>
    <w:p w14:paraId="47BD3D89" w14:textId="77777777" w:rsidR="00DF25E0" w:rsidRPr="003E5A2B" w:rsidRDefault="00DF25E0" w:rsidP="00DF25E0">
      <w:pPr>
        <w:pStyle w:val="15"/>
        <w:widowControl w:val="0"/>
        <w:numPr>
          <w:ilvl w:val="0"/>
          <w:numId w:val="15"/>
        </w:numPr>
        <w:tabs>
          <w:tab w:val="left" w:pos="1726"/>
        </w:tabs>
        <w:autoSpaceDE w:val="0"/>
        <w:autoSpaceDN w:val="0"/>
        <w:ind w:left="0"/>
        <w:rPr>
          <w:sz w:val="24"/>
          <w:szCs w:val="24"/>
        </w:rPr>
      </w:pPr>
      <w:r>
        <w:rPr>
          <w:sz w:val="24"/>
          <w:szCs w:val="24"/>
        </w:rPr>
        <w:t xml:space="preserve">ист №6004- Запарвка </w:t>
      </w:r>
    </w:p>
    <w:p w14:paraId="41EE7C5F" w14:textId="77777777" w:rsidR="00DF25E0" w:rsidRPr="003E5A2B" w:rsidRDefault="00DF25E0" w:rsidP="00DF25E0">
      <w:pPr>
        <w:spacing w:after="0" w:line="240" w:lineRule="auto"/>
        <w:rPr>
          <w:rFonts w:ascii="Times New Roman" w:hAnsi="Times New Roman"/>
          <w:sz w:val="24"/>
          <w:szCs w:val="24"/>
        </w:rPr>
      </w:pPr>
    </w:p>
    <w:p w14:paraId="75262CEA" w14:textId="77777777" w:rsidR="00DF25E0" w:rsidRPr="003E5A2B" w:rsidRDefault="00DF25E0" w:rsidP="00DF25E0">
      <w:pPr>
        <w:pStyle w:val="15"/>
        <w:widowControl w:val="0"/>
        <w:tabs>
          <w:tab w:val="left" w:pos="1809"/>
          <w:tab w:val="left" w:pos="1810"/>
          <w:tab w:val="left" w:pos="3744"/>
          <w:tab w:val="left" w:pos="5816"/>
          <w:tab w:val="left" w:pos="8869"/>
          <w:tab w:val="left" w:pos="10229"/>
        </w:tabs>
        <w:autoSpaceDE w:val="0"/>
        <w:autoSpaceDN w:val="0"/>
        <w:jc w:val="both"/>
        <w:rPr>
          <w:sz w:val="24"/>
          <w:szCs w:val="24"/>
        </w:rPr>
      </w:pPr>
      <w:r>
        <w:rPr>
          <w:b/>
          <w:sz w:val="24"/>
          <w:szCs w:val="24"/>
        </w:rPr>
        <w:t>-</w:t>
      </w:r>
      <w:r w:rsidRPr="003E5A2B">
        <w:rPr>
          <w:b/>
          <w:sz w:val="24"/>
          <w:szCs w:val="24"/>
        </w:rPr>
        <w:t>ист.№6001-</w:t>
      </w:r>
      <w:r>
        <w:rPr>
          <w:b/>
          <w:sz w:val="24"/>
          <w:szCs w:val="24"/>
        </w:rPr>
        <w:t xml:space="preserve">Погрузка материалов. </w:t>
      </w:r>
      <w:r w:rsidRPr="003E5A2B">
        <w:rPr>
          <w:spacing w:val="1"/>
          <w:sz w:val="24"/>
          <w:szCs w:val="24"/>
        </w:rPr>
        <w:t xml:space="preserve"> </w:t>
      </w:r>
      <w:r w:rsidRPr="003E5A2B">
        <w:rPr>
          <w:sz w:val="24"/>
          <w:szCs w:val="24"/>
        </w:rPr>
        <w:t>При</w:t>
      </w:r>
      <w:r w:rsidRPr="003E5A2B">
        <w:rPr>
          <w:spacing w:val="1"/>
          <w:sz w:val="24"/>
          <w:szCs w:val="24"/>
        </w:rPr>
        <w:t xml:space="preserve"> </w:t>
      </w:r>
      <w:r>
        <w:rPr>
          <w:spacing w:val="1"/>
          <w:sz w:val="24"/>
          <w:szCs w:val="24"/>
        </w:rPr>
        <w:t>погрузочных р</w:t>
      </w:r>
      <w:r w:rsidRPr="003E5A2B">
        <w:rPr>
          <w:sz w:val="24"/>
          <w:szCs w:val="24"/>
        </w:rPr>
        <w:t>аботах</w:t>
      </w:r>
      <w:r w:rsidRPr="003E5A2B">
        <w:rPr>
          <w:spacing w:val="1"/>
          <w:sz w:val="24"/>
          <w:szCs w:val="24"/>
        </w:rPr>
        <w:t xml:space="preserve"> </w:t>
      </w:r>
      <w:r w:rsidRPr="003E5A2B">
        <w:rPr>
          <w:sz w:val="24"/>
          <w:szCs w:val="24"/>
        </w:rPr>
        <w:t>в</w:t>
      </w:r>
      <w:r w:rsidRPr="003E5A2B">
        <w:rPr>
          <w:spacing w:val="1"/>
          <w:sz w:val="24"/>
          <w:szCs w:val="24"/>
        </w:rPr>
        <w:t xml:space="preserve"> </w:t>
      </w:r>
      <w:r w:rsidRPr="003E5A2B">
        <w:rPr>
          <w:sz w:val="24"/>
          <w:szCs w:val="24"/>
        </w:rPr>
        <w:t>атмосферный</w:t>
      </w:r>
      <w:r w:rsidRPr="003E5A2B">
        <w:rPr>
          <w:spacing w:val="1"/>
          <w:sz w:val="24"/>
          <w:szCs w:val="24"/>
        </w:rPr>
        <w:t xml:space="preserve"> </w:t>
      </w:r>
      <w:r w:rsidRPr="003E5A2B">
        <w:rPr>
          <w:sz w:val="24"/>
          <w:szCs w:val="24"/>
        </w:rPr>
        <w:t>воздух</w:t>
      </w:r>
      <w:r w:rsidRPr="003E5A2B">
        <w:rPr>
          <w:spacing w:val="1"/>
          <w:sz w:val="24"/>
          <w:szCs w:val="24"/>
        </w:rPr>
        <w:t xml:space="preserve"> </w:t>
      </w:r>
      <w:r w:rsidRPr="003E5A2B">
        <w:rPr>
          <w:sz w:val="24"/>
          <w:szCs w:val="24"/>
        </w:rPr>
        <w:t>выделяется: пыль неорганическая: 20-70%</w:t>
      </w:r>
      <w:r w:rsidRPr="003E5A2B">
        <w:rPr>
          <w:spacing w:val="-1"/>
          <w:sz w:val="24"/>
          <w:szCs w:val="24"/>
        </w:rPr>
        <w:t xml:space="preserve"> </w:t>
      </w:r>
      <w:r w:rsidRPr="003E5A2B">
        <w:rPr>
          <w:sz w:val="24"/>
          <w:szCs w:val="24"/>
        </w:rPr>
        <w:t>SiO2;</w:t>
      </w:r>
    </w:p>
    <w:p w14:paraId="5495F622" w14:textId="77777777" w:rsidR="00DF25E0" w:rsidRDefault="00DF25E0" w:rsidP="00DF25E0">
      <w:pPr>
        <w:pStyle w:val="15"/>
        <w:widowControl w:val="0"/>
        <w:tabs>
          <w:tab w:val="left" w:pos="1177"/>
        </w:tabs>
        <w:autoSpaceDE w:val="0"/>
        <w:autoSpaceDN w:val="0"/>
        <w:jc w:val="both"/>
        <w:rPr>
          <w:b/>
          <w:sz w:val="24"/>
          <w:szCs w:val="24"/>
        </w:rPr>
      </w:pPr>
    </w:p>
    <w:p w14:paraId="18104A33" w14:textId="77777777" w:rsidR="00DF25E0" w:rsidRPr="003E5A2B" w:rsidRDefault="00DF25E0" w:rsidP="00DF25E0">
      <w:pPr>
        <w:pStyle w:val="15"/>
        <w:widowControl w:val="0"/>
        <w:tabs>
          <w:tab w:val="left" w:pos="1177"/>
        </w:tabs>
        <w:autoSpaceDE w:val="0"/>
        <w:autoSpaceDN w:val="0"/>
        <w:jc w:val="both"/>
        <w:rPr>
          <w:sz w:val="24"/>
          <w:szCs w:val="24"/>
        </w:rPr>
      </w:pPr>
      <w:r w:rsidRPr="003E5A2B">
        <w:rPr>
          <w:b/>
          <w:sz w:val="24"/>
          <w:szCs w:val="24"/>
        </w:rPr>
        <w:t xml:space="preserve">ист.№6002 – </w:t>
      </w:r>
      <w:r>
        <w:rPr>
          <w:b/>
          <w:sz w:val="24"/>
          <w:szCs w:val="24"/>
        </w:rPr>
        <w:t xml:space="preserve">Земляные </w:t>
      </w:r>
      <w:r w:rsidRPr="003E5A2B">
        <w:rPr>
          <w:b/>
          <w:sz w:val="24"/>
          <w:szCs w:val="24"/>
        </w:rPr>
        <w:t xml:space="preserve"> работы</w:t>
      </w:r>
      <w:r w:rsidRPr="003E5A2B">
        <w:rPr>
          <w:sz w:val="24"/>
          <w:szCs w:val="24"/>
        </w:rPr>
        <w:t xml:space="preserve">. </w:t>
      </w:r>
      <w:r>
        <w:rPr>
          <w:sz w:val="24"/>
          <w:szCs w:val="24"/>
        </w:rPr>
        <w:t xml:space="preserve"> </w:t>
      </w:r>
      <w:r w:rsidRPr="003E5A2B">
        <w:rPr>
          <w:sz w:val="24"/>
          <w:szCs w:val="24"/>
        </w:rPr>
        <w:t xml:space="preserve"> При </w:t>
      </w:r>
      <w:r>
        <w:rPr>
          <w:sz w:val="24"/>
          <w:szCs w:val="24"/>
        </w:rPr>
        <w:t>земляных</w:t>
      </w:r>
      <w:r w:rsidRPr="003E5A2B">
        <w:rPr>
          <w:sz w:val="24"/>
          <w:szCs w:val="24"/>
        </w:rPr>
        <w:t xml:space="preserve"> работах</w:t>
      </w:r>
      <w:r w:rsidRPr="003E5A2B">
        <w:rPr>
          <w:spacing w:val="1"/>
          <w:sz w:val="24"/>
          <w:szCs w:val="24"/>
        </w:rPr>
        <w:t xml:space="preserve"> </w:t>
      </w:r>
      <w:r w:rsidRPr="003E5A2B">
        <w:rPr>
          <w:sz w:val="24"/>
          <w:szCs w:val="24"/>
        </w:rPr>
        <w:t>в атмосферный воздух выделяется: пыль неорганическая: 20-</w:t>
      </w:r>
      <w:r w:rsidRPr="003E5A2B">
        <w:rPr>
          <w:spacing w:val="1"/>
          <w:sz w:val="24"/>
          <w:szCs w:val="24"/>
        </w:rPr>
        <w:t xml:space="preserve"> </w:t>
      </w:r>
      <w:r w:rsidRPr="003E5A2B">
        <w:rPr>
          <w:sz w:val="24"/>
          <w:szCs w:val="24"/>
        </w:rPr>
        <w:t>70%</w:t>
      </w:r>
      <w:r w:rsidRPr="003E5A2B">
        <w:rPr>
          <w:spacing w:val="59"/>
          <w:sz w:val="24"/>
          <w:szCs w:val="24"/>
        </w:rPr>
        <w:t xml:space="preserve"> </w:t>
      </w:r>
      <w:r w:rsidRPr="003E5A2B">
        <w:rPr>
          <w:sz w:val="24"/>
          <w:szCs w:val="24"/>
        </w:rPr>
        <w:t>SiO2.</w:t>
      </w:r>
    </w:p>
    <w:p w14:paraId="43FB43D2" w14:textId="77777777" w:rsidR="00DF25E0" w:rsidRDefault="00DF25E0" w:rsidP="00DF25E0">
      <w:pPr>
        <w:pStyle w:val="15"/>
        <w:widowControl w:val="0"/>
        <w:tabs>
          <w:tab w:val="left" w:pos="1275"/>
        </w:tabs>
        <w:autoSpaceDE w:val="0"/>
        <w:autoSpaceDN w:val="0"/>
        <w:jc w:val="both"/>
        <w:rPr>
          <w:b/>
          <w:sz w:val="24"/>
          <w:szCs w:val="24"/>
        </w:rPr>
      </w:pPr>
    </w:p>
    <w:p w14:paraId="19659919" w14:textId="77777777" w:rsidR="00DF25E0" w:rsidRDefault="00DF25E0" w:rsidP="00DF25E0">
      <w:pPr>
        <w:pStyle w:val="15"/>
        <w:widowControl w:val="0"/>
        <w:tabs>
          <w:tab w:val="left" w:pos="1275"/>
        </w:tabs>
        <w:autoSpaceDE w:val="0"/>
        <w:autoSpaceDN w:val="0"/>
        <w:jc w:val="both"/>
        <w:rPr>
          <w:sz w:val="24"/>
          <w:szCs w:val="24"/>
        </w:rPr>
      </w:pPr>
      <w:r w:rsidRPr="003E5A2B">
        <w:rPr>
          <w:b/>
          <w:sz w:val="24"/>
          <w:szCs w:val="24"/>
        </w:rPr>
        <w:t>ист.№6003</w:t>
      </w:r>
      <w:r w:rsidRPr="003E5A2B">
        <w:rPr>
          <w:b/>
          <w:spacing w:val="1"/>
          <w:sz w:val="24"/>
          <w:szCs w:val="24"/>
        </w:rPr>
        <w:t xml:space="preserve"> </w:t>
      </w:r>
      <w:r w:rsidRPr="003E5A2B">
        <w:rPr>
          <w:b/>
          <w:sz w:val="24"/>
          <w:szCs w:val="24"/>
        </w:rPr>
        <w:t>–</w:t>
      </w:r>
      <w:r w:rsidRPr="003E5A2B">
        <w:rPr>
          <w:b/>
          <w:spacing w:val="1"/>
          <w:sz w:val="24"/>
          <w:szCs w:val="24"/>
        </w:rPr>
        <w:t xml:space="preserve"> </w:t>
      </w:r>
      <w:r>
        <w:rPr>
          <w:b/>
          <w:spacing w:val="1"/>
          <w:sz w:val="24"/>
          <w:szCs w:val="24"/>
        </w:rPr>
        <w:t>Работа автотранспорта на карьере</w:t>
      </w:r>
      <w:r w:rsidRPr="003E5A2B">
        <w:rPr>
          <w:sz w:val="24"/>
          <w:szCs w:val="24"/>
        </w:rPr>
        <w:t xml:space="preserve">. </w:t>
      </w:r>
      <w:r>
        <w:rPr>
          <w:sz w:val="24"/>
          <w:szCs w:val="24"/>
        </w:rPr>
        <w:t xml:space="preserve"> П</w:t>
      </w:r>
      <w:r w:rsidRPr="003E5A2B">
        <w:rPr>
          <w:sz w:val="24"/>
          <w:szCs w:val="24"/>
        </w:rPr>
        <w:t>ри движении транспортной техники в</w:t>
      </w:r>
      <w:r w:rsidRPr="003E5A2B">
        <w:rPr>
          <w:spacing w:val="1"/>
          <w:sz w:val="24"/>
          <w:szCs w:val="24"/>
        </w:rPr>
        <w:t xml:space="preserve"> </w:t>
      </w:r>
      <w:r w:rsidRPr="003E5A2B">
        <w:rPr>
          <w:sz w:val="24"/>
          <w:szCs w:val="24"/>
        </w:rPr>
        <w:t>атосферу</w:t>
      </w:r>
      <w:r w:rsidRPr="003E5A2B">
        <w:rPr>
          <w:spacing w:val="-6"/>
          <w:sz w:val="24"/>
          <w:szCs w:val="24"/>
        </w:rPr>
        <w:t xml:space="preserve"> </w:t>
      </w:r>
      <w:r w:rsidRPr="003E5A2B">
        <w:rPr>
          <w:sz w:val="24"/>
          <w:szCs w:val="24"/>
        </w:rPr>
        <w:t>выделяется пыль неорганическая 20-70%</w:t>
      </w:r>
      <w:r w:rsidRPr="003E5A2B">
        <w:rPr>
          <w:spacing w:val="-1"/>
          <w:sz w:val="24"/>
          <w:szCs w:val="24"/>
        </w:rPr>
        <w:t xml:space="preserve"> </w:t>
      </w:r>
      <w:r w:rsidRPr="003E5A2B">
        <w:rPr>
          <w:sz w:val="24"/>
          <w:szCs w:val="24"/>
        </w:rPr>
        <w:t>SiO2;</w:t>
      </w:r>
    </w:p>
    <w:p w14:paraId="69AF0455" w14:textId="77777777" w:rsidR="00DF25E0" w:rsidRDefault="00DF25E0" w:rsidP="00DF25E0">
      <w:pPr>
        <w:pStyle w:val="15"/>
        <w:widowControl w:val="0"/>
        <w:tabs>
          <w:tab w:val="left" w:pos="1275"/>
        </w:tabs>
        <w:autoSpaceDE w:val="0"/>
        <w:autoSpaceDN w:val="0"/>
        <w:jc w:val="both"/>
        <w:rPr>
          <w:sz w:val="24"/>
          <w:szCs w:val="24"/>
        </w:rPr>
      </w:pPr>
    </w:p>
    <w:p w14:paraId="7A46302E" w14:textId="77777777" w:rsidR="00DF25E0" w:rsidRDefault="00DF25E0" w:rsidP="00DF25E0">
      <w:pPr>
        <w:pStyle w:val="15"/>
        <w:widowControl w:val="0"/>
        <w:tabs>
          <w:tab w:val="left" w:pos="1275"/>
        </w:tabs>
        <w:autoSpaceDE w:val="0"/>
        <w:autoSpaceDN w:val="0"/>
        <w:jc w:val="both"/>
        <w:rPr>
          <w:sz w:val="24"/>
          <w:szCs w:val="24"/>
        </w:rPr>
      </w:pPr>
      <w:r w:rsidRPr="00105337">
        <w:rPr>
          <w:b/>
          <w:sz w:val="24"/>
          <w:szCs w:val="24"/>
        </w:rPr>
        <w:lastRenderedPageBreak/>
        <w:t>ист.№6004</w:t>
      </w:r>
      <w:r w:rsidRPr="00105337">
        <w:rPr>
          <w:b/>
          <w:spacing w:val="1"/>
          <w:sz w:val="24"/>
          <w:szCs w:val="24"/>
        </w:rPr>
        <w:t xml:space="preserve"> </w:t>
      </w:r>
      <w:r w:rsidRPr="00105337">
        <w:rPr>
          <w:b/>
          <w:sz w:val="24"/>
          <w:szCs w:val="24"/>
        </w:rPr>
        <w:t>–</w:t>
      </w:r>
      <w:r w:rsidRPr="00105337">
        <w:rPr>
          <w:b/>
          <w:spacing w:val="1"/>
          <w:sz w:val="24"/>
          <w:szCs w:val="24"/>
        </w:rPr>
        <w:t xml:space="preserve"> Заправка</w:t>
      </w:r>
      <w:r w:rsidRPr="00105337">
        <w:rPr>
          <w:sz w:val="24"/>
          <w:szCs w:val="24"/>
        </w:rPr>
        <w:t>. При</w:t>
      </w:r>
      <w:r w:rsidRPr="00105337">
        <w:rPr>
          <w:spacing w:val="1"/>
          <w:sz w:val="24"/>
          <w:szCs w:val="24"/>
        </w:rPr>
        <w:t xml:space="preserve"> </w:t>
      </w:r>
      <w:r w:rsidRPr="00105337">
        <w:rPr>
          <w:sz w:val="24"/>
          <w:szCs w:val="24"/>
        </w:rPr>
        <w:t>проведении</w:t>
      </w:r>
      <w:r w:rsidRPr="00105337">
        <w:rPr>
          <w:spacing w:val="1"/>
          <w:sz w:val="24"/>
          <w:szCs w:val="24"/>
        </w:rPr>
        <w:t xml:space="preserve"> </w:t>
      </w:r>
      <w:r w:rsidRPr="00105337">
        <w:rPr>
          <w:sz w:val="24"/>
          <w:szCs w:val="24"/>
        </w:rPr>
        <w:t>работ</w:t>
      </w:r>
      <w:r w:rsidRPr="00105337">
        <w:rPr>
          <w:spacing w:val="1"/>
          <w:sz w:val="24"/>
          <w:szCs w:val="24"/>
        </w:rPr>
        <w:t xml:space="preserve">е заправки будут выделяться такие выбросы как сероводород и Алканы С12-С19.  </w:t>
      </w:r>
      <w:r w:rsidRPr="00105337">
        <w:rPr>
          <w:sz w:val="24"/>
          <w:szCs w:val="24"/>
        </w:rPr>
        <w:t xml:space="preserve"> </w:t>
      </w:r>
    </w:p>
    <w:p w14:paraId="3DE3D7F0" w14:textId="77777777" w:rsidR="00DF25E0" w:rsidRPr="00B60286" w:rsidRDefault="00DF25E0" w:rsidP="00DF25E0">
      <w:pPr>
        <w:pStyle w:val="ad"/>
        <w:spacing w:after="0" w:line="240" w:lineRule="auto"/>
        <w:ind w:left="102" w:right="104"/>
        <w:jc w:val="both"/>
        <w:rPr>
          <w:rFonts w:ascii="Times New Roman" w:eastAsiaTheme="minorHAnsi" w:hAnsi="Times New Roman"/>
          <w:color w:val="000000"/>
          <w:sz w:val="24"/>
          <w:szCs w:val="24"/>
          <w:lang w:eastAsia="en-US"/>
        </w:rPr>
      </w:pPr>
      <w:r w:rsidRPr="004832CD">
        <w:rPr>
          <w:rFonts w:ascii="Times New Roman" w:hAnsi="Times New Roman"/>
          <w:b/>
          <w:bCs/>
          <w:sz w:val="24"/>
          <w:szCs w:val="24"/>
          <w:u w:val="single"/>
        </w:rPr>
        <w:t>Водные ресурсы.</w:t>
      </w:r>
      <w:r>
        <w:rPr>
          <w:rFonts w:ascii="Times New Roman" w:hAnsi="Times New Roman"/>
          <w:b/>
          <w:bCs/>
          <w:sz w:val="24"/>
          <w:szCs w:val="24"/>
          <w:u w:val="single"/>
          <w:lang w:val="kk-KZ"/>
        </w:rPr>
        <w:t xml:space="preserve"> </w:t>
      </w:r>
      <w:r w:rsidRPr="00B60286">
        <w:rPr>
          <w:rFonts w:ascii="Times New Roman" w:eastAsiaTheme="minorHAnsi" w:hAnsi="Times New Roman"/>
          <w:color w:val="000000"/>
          <w:sz w:val="24"/>
          <w:szCs w:val="24"/>
          <w:lang w:eastAsia="en-US"/>
        </w:rPr>
        <w:t xml:space="preserve">Технологический процесс проведения работ требует использование, как технической воды, так и снабжение рабочего персонала питьевой водой. Питьевое, техническое водоснабжение привозное. </w:t>
      </w:r>
    </w:p>
    <w:p w14:paraId="68DFE7C1" w14:textId="77777777" w:rsidR="00DF25E0" w:rsidRPr="00B60286"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B60286">
        <w:rPr>
          <w:rFonts w:ascii="Times New Roman" w:eastAsiaTheme="minorHAnsi" w:hAnsi="Times New Roman"/>
          <w:color w:val="000000"/>
          <w:sz w:val="24"/>
          <w:szCs w:val="24"/>
          <w:lang w:eastAsia="en-US"/>
        </w:rPr>
        <w:t xml:space="preserve">Для обеспечения питьевых нужд персонала будет подвозиться бутилированная питьевая вода заводского </w:t>
      </w:r>
      <w:r>
        <w:rPr>
          <w:rFonts w:ascii="Times New Roman" w:eastAsiaTheme="minorHAnsi" w:hAnsi="Times New Roman"/>
          <w:color w:val="000000"/>
          <w:sz w:val="24"/>
          <w:szCs w:val="24"/>
          <w:lang w:val="kk-KZ" w:eastAsia="en-US"/>
        </w:rPr>
        <w:t>типа</w:t>
      </w:r>
      <w:r w:rsidRPr="00B60286">
        <w:rPr>
          <w:rFonts w:ascii="Times New Roman" w:eastAsiaTheme="minorHAnsi" w:hAnsi="Times New Roman"/>
          <w:color w:val="000000"/>
          <w:sz w:val="24"/>
          <w:szCs w:val="24"/>
          <w:lang w:eastAsia="en-US"/>
        </w:rPr>
        <w:t xml:space="preserve"> объемом 19 л. Качество воды используемой для питьевых нужд должно соответствовать требованиям ГОСТ 2874-82*. «Вода питьевая». </w:t>
      </w:r>
    </w:p>
    <w:p w14:paraId="70CAC195" w14:textId="77777777" w:rsidR="00DF25E0" w:rsidRDefault="00DF25E0" w:rsidP="00DF25E0">
      <w:pPr>
        <w:spacing w:after="0" w:line="240" w:lineRule="auto"/>
        <w:jc w:val="both"/>
        <w:rPr>
          <w:rFonts w:ascii="Times New Roman" w:eastAsiaTheme="minorHAnsi" w:hAnsi="Times New Roman"/>
          <w:color w:val="000000"/>
          <w:sz w:val="24"/>
          <w:szCs w:val="24"/>
          <w:lang w:eastAsia="en-US"/>
        </w:rPr>
      </w:pPr>
      <w:r w:rsidRPr="00B60286">
        <w:rPr>
          <w:rFonts w:ascii="Times New Roman" w:eastAsiaTheme="minorHAnsi" w:hAnsi="Times New Roman"/>
          <w:color w:val="000000"/>
          <w:sz w:val="24"/>
          <w:szCs w:val="24"/>
          <w:lang w:eastAsia="en-US"/>
        </w:rPr>
        <w:t>Для обеспечения технической водой будет заключен договор по доставке сцецавтотранспортом технической воды.</w:t>
      </w:r>
    </w:p>
    <w:p w14:paraId="2D71759B" w14:textId="77777777" w:rsidR="00DF25E0" w:rsidRDefault="00DF25E0" w:rsidP="00DF25E0">
      <w:pPr>
        <w:autoSpaceDE w:val="0"/>
        <w:autoSpaceDN w:val="0"/>
        <w:adjustRightInd w:val="0"/>
        <w:spacing w:after="0" w:line="240" w:lineRule="auto"/>
        <w:jc w:val="both"/>
        <w:rPr>
          <w:rFonts w:ascii="Times New Roman" w:eastAsiaTheme="minorHAnsi" w:hAnsi="Times New Roman"/>
          <w:b/>
          <w:bCs/>
          <w:color w:val="000000"/>
          <w:sz w:val="24"/>
          <w:szCs w:val="24"/>
          <w:u w:val="single"/>
          <w:lang w:eastAsia="en-US"/>
        </w:rPr>
      </w:pPr>
    </w:p>
    <w:p w14:paraId="74B9742D" w14:textId="77777777" w:rsidR="00DF25E0" w:rsidRPr="00B60286"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B60286">
        <w:rPr>
          <w:rFonts w:ascii="Times New Roman" w:eastAsiaTheme="minorHAnsi" w:hAnsi="Times New Roman"/>
          <w:b/>
          <w:bCs/>
          <w:color w:val="000000"/>
          <w:sz w:val="24"/>
          <w:szCs w:val="24"/>
          <w:u w:val="single"/>
          <w:lang w:eastAsia="en-US"/>
        </w:rPr>
        <w:t>Физические факторы воздействия</w:t>
      </w:r>
      <w:r w:rsidRPr="00B60286">
        <w:rPr>
          <w:rFonts w:ascii="Times New Roman" w:eastAsiaTheme="minorHAnsi" w:hAnsi="Times New Roman"/>
          <w:color w:val="000000"/>
          <w:sz w:val="24"/>
          <w:szCs w:val="24"/>
          <w:lang w:eastAsia="en-US"/>
        </w:rPr>
        <w:t xml:space="preserve">. Шум является неизбежным видом воздействия на окружающую среду при выполнении различных видов работ независимо от вида деятельности. В силу специфики работ уровни шума будут изменяться в зависимости от используемых видов техники (оборудования). </w:t>
      </w:r>
    </w:p>
    <w:p w14:paraId="09AADD62" w14:textId="77777777" w:rsidR="00DF25E0" w:rsidRPr="00B60286"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B60286">
        <w:rPr>
          <w:rFonts w:ascii="Times New Roman" w:eastAsiaTheme="minorHAnsi" w:hAnsi="Times New Roman"/>
          <w:color w:val="000000"/>
          <w:sz w:val="24"/>
          <w:szCs w:val="24"/>
          <w:lang w:eastAsia="en-US"/>
        </w:rPr>
        <w:t xml:space="preserve">Среди физических воздействий на людей на данном производстве следует выделить шум. Работающая техника способна издавать уровень шума 80-90 ДВА. Шум высоких уровней может мешать работе, общению, ослабить слух. Постоянное воздействие сильного шума может не только отрицательно повлиять на слух, но и вызвать другие вредные последствия - шум в ушах, головокружение, головную боль, повышение усталости. Нормы устанавливают параметры шума, воздействие которого в течение длительного времени нс вызовет изменений в наиболее чувствительных к шуму системах организма. При 45 ДВА – человек чувствует себя неуютно, а при 60 ДВА в течение длительного времени приводит к потере здоровья. Эти рамочные ограничения по шуму для людей следует соблюдать для персонала, находящегося в рабочей зоне и вблизи ее. </w:t>
      </w:r>
    </w:p>
    <w:p w14:paraId="7AFBB5F7" w14:textId="77777777" w:rsidR="00DF25E0" w:rsidRPr="00C3687F" w:rsidRDefault="00DF25E0" w:rsidP="00DF25E0">
      <w:pPr>
        <w:spacing w:after="0" w:line="240" w:lineRule="auto"/>
        <w:jc w:val="both"/>
        <w:rPr>
          <w:rFonts w:ascii="Times New Roman" w:eastAsiaTheme="minorHAnsi" w:hAnsi="Times New Roman"/>
          <w:color w:val="000000"/>
          <w:sz w:val="24"/>
          <w:szCs w:val="24"/>
          <w:lang w:eastAsia="en-US"/>
        </w:rPr>
      </w:pPr>
      <w:r w:rsidRPr="00C3687F">
        <w:rPr>
          <w:rFonts w:ascii="Times New Roman" w:eastAsiaTheme="minorHAnsi" w:hAnsi="Times New Roman"/>
          <w:b/>
          <w:bCs/>
          <w:color w:val="000000"/>
          <w:sz w:val="24"/>
          <w:szCs w:val="24"/>
          <w:u w:val="single"/>
          <w:lang w:eastAsia="en-US"/>
        </w:rPr>
        <w:t>Отходы производства и потребления</w:t>
      </w:r>
      <w:r w:rsidRPr="00B60286">
        <w:rPr>
          <w:rFonts w:ascii="Times New Roman" w:eastAsiaTheme="minorHAnsi" w:hAnsi="Times New Roman"/>
          <w:color w:val="000000"/>
          <w:sz w:val="24"/>
          <w:szCs w:val="24"/>
          <w:lang w:eastAsia="en-US"/>
        </w:rPr>
        <w:t xml:space="preserve">. Любая производственная деятельность человека сопровождается образованием отходов. При проведении работ образуются  твердые бытовые отходы. Количество образованных отходов за период проведения работ составит </w:t>
      </w:r>
      <w:r>
        <w:rPr>
          <w:rFonts w:ascii="Times New Roman" w:eastAsiaTheme="minorHAnsi" w:hAnsi="Times New Roman"/>
          <w:color w:val="000000"/>
          <w:sz w:val="24"/>
          <w:szCs w:val="24"/>
          <w:lang w:val="kk-KZ" w:eastAsia="en-US"/>
        </w:rPr>
        <w:t>0</w:t>
      </w:r>
      <w:r w:rsidRPr="00B60286">
        <w:rPr>
          <w:rFonts w:ascii="Times New Roman" w:eastAsiaTheme="minorHAnsi" w:hAnsi="Times New Roman"/>
          <w:color w:val="000000"/>
          <w:sz w:val="24"/>
          <w:szCs w:val="24"/>
          <w:lang w:eastAsia="en-US"/>
        </w:rPr>
        <w:t>,</w:t>
      </w:r>
      <w:r>
        <w:rPr>
          <w:rFonts w:ascii="Times New Roman" w:eastAsiaTheme="minorHAnsi" w:hAnsi="Times New Roman"/>
          <w:color w:val="000000"/>
          <w:sz w:val="24"/>
          <w:szCs w:val="24"/>
          <w:lang w:val="kk-KZ" w:eastAsia="en-US"/>
        </w:rPr>
        <w:t>131</w:t>
      </w:r>
      <w:r w:rsidRPr="00B60286">
        <w:rPr>
          <w:rFonts w:ascii="Times New Roman" w:eastAsiaTheme="minorHAnsi" w:hAnsi="Times New Roman"/>
          <w:color w:val="000000"/>
          <w:sz w:val="24"/>
          <w:szCs w:val="24"/>
          <w:lang w:eastAsia="en-US"/>
        </w:rPr>
        <w:t xml:space="preserve"> тонн/год</w:t>
      </w:r>
      <w:r>
        <w:rPr>
          <w:rFonts w:ascii="Times New Roman" w:eastAsiaTheme="minorHAnsi" w:hAnsi="Times New Roman"/>
          <w:color w:val="000000"/>
          <w:sz w:val="24"/>
          <w:szCs w:val="24"/>
          <w:lang w:eastAsia="en-US"/>
        </w:rPr>
        <w:t xml:space="preserve">. </w:t>
      </w:r>
    </w:p>
    <w:p w14:paraId="2580BBDE" w14:textId="77777777" w:rsidR="00DF25E0" w:rsidRPr="00B60286" w:rsidRDefault="00DF25E0" w:rsidP="00DF25E0">
      <w:pPr>
        <w:spacing w:after="0" w:line="240" w:lineRule="auto"/>
        <w:jc w:val="both"/>
        <w:rPr>
          <w:rFonts w:ascii="Times New Roman" w:eastAsiaTheme="minorHAnsi" w:hAnsi="Times New Roman"/>
          <w:color w:val="000000"/>
          <w:sz w:val="24"/>
          <w:szCs w:val="24"/>
          <w:lang w:eastAsia="en-US"/>
        </w:rPr>
      </w:pPr>
    </w:p>
    <w:p w14:paraId="56B4064B" w14:textId="77777777" w:rsidR="00DF25E0" w:rsidRPr="00336AEA" w:rsidRDefault="00DF25E0" w:rsidP="00DF25E0">
      <w:pPr>
        <w:autoSpaceDE w:val="0"/>
        <w:autoSpaceDN w:val="0"/>
        <w:adjustRightInd w:val="0"/>
        <w:spacing w:after="0" w:line="240" w:lineRule="auto"/>
        <w:rPr>
          <w:rFonts w:ascii="Times New Roman" w:eastAsiaTheme="minorHAnsi" w:hAnsi="Times New Roman"/>
          <w:color w:val="000000"/>
          <w:sz w:val="24"/>
          <w:szCs w:val="24"/>
          <w:lang w:eastAsia="en-US"/>
        </w:rPr>
      </w:pPr>
      <w:r w:rsidRPr="00336AEA">
        <w:rPr>
          <w:rFonts w:ascii="Times New Roman" w:eastAsiaTheme="minorHAnsi" w:hAnsi="Times New Roman"/>
          <w:b/>
          <w:bCs/>
          <w:color w:val="000000"/>
          <w:sz w:val="24"/>
          <w:szCs w:val="24"/>
          <w:lang w:eastAsia="en-US"/>
        </w:rPr>
        <w:t xml:space="preserve">7) информация: </w:t>
      </w:r>
    </w:p>
    <w:p w14:paraId="5362527F"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-о вероятности возникновения аварий и опасных природных явлений, характерных соответственно для намечаемой деятельности и предполагаемого места ее осуществления - на месторождение будет разработан и утвержден техническим руководителем организации План ликвидации аварий. </w:t>
      </w:r>
    </w:p>
    <w:p w14:paraId="7E03B783"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sz w:val="24"/>
          <w:szCs w:val="24"/>
          <w:lang w:eastAsia="en-US"/>
        </w:rPr>
      </w:pPr>
      <w:r w:rsidRPr="00336AEA">
        <w:rPr>
          <w:rFonts w:ascii="Times New Roman" w:eastAsiaTheme="minorHAnsi" w:hAnsi="Times New Roman"/>
          <w:color w:val="000000"/>
          <w:sz w:val="24"/>
          <w:szCs w:val="24"/>
          <w:lang w:eastAsia="en-US"/>
        </w:rPr>
        <w:t xml:space="preserve">-о возможных существенных вредных воздействиях на окружающую среду, связанных с рисками возникновения аварий и опасных природных явлений. Воздействие на атмосферный воздух может быть незначительным, и связано с испарением нефтепродуктов и летучих соединений тяжелых металлов при аварийных утечках. Летучие соединения тяжелых металлов, помимо отравляющего действия, вызывают загрязнение почв и растений тяжелыми металлами. Особое внимание следует обратить на загрязнение почвогрунтов, так как через них </w:t>
      </w:r>
      <w:r w:rsidRPr="00336AEA">
        <w:rPr>
          <w:rFonts w:ascii="Times New Roman" w:eastAsiaTheme="minorHAnsi" w:hAnsi="Times New Roman"/>
          <w:sz w:val="24"/>
          <w:szCs w:val="24"/>
          <w:lang w:eastAsia="en-US"/>
        </w:rPr>
        <w:t xml:space="preserve">возможно вторичное загрязнение поверхностных и подземных вод. Особо важное значение для предотвращения возможных аварий и загрязнения водоносных горизонтов имеют периодический осмотр технического состояния спецтехники и автотранспорта. В качестве аварийных ситуаций могут рассматриваться пожары, при которых возможно образование пожарных вод. </w:t>
      </w:r>
    </w:p>
    <w:p w14:paraId="6FA41393"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sz w:val="24"/>
          <w:szCs w:val="24"/>
          <w:lang w:eastAsia="en-US"/>
        </w:rPr>
      </w:pPr>
      <w:r w:rsidRPr="00336AEA">
        <w:rPr>
          <w:rFonts w:ascii="Times New Roman" w:eastAsiaTheme="minorHAnsi" w:hAnsi="Times New Roman"/>
          <w:sz w:val="24"/>
          <w:szCs w:val="24"/>
          <w:lang w:eastAsia="en-US"/>
        </w:rPr>
        <w:t xml:space="preserve">ликвидации их последствий, включая оповещение населения - в общем случае первоочередными мерами обеспечения безопасности являются меры предупреждения аварии. </w:t>
      </w:r>
    </w:p>
    <w:p w14:paraId="048FD954" w14:textId="77777777" w:rsidR="00DF25E0" w:rsidRPr="00336AEA" w:rsidRDefault="00DF25E0" w:rsidP="00DF25E0">
      <w:pPr>
        <w:spacing w:after="0" w:line="240" w:lineRule="auto"/>
        <w:jc w:val="both"/>
        <w:rPr>
          <w:rFonts w:ascii="Times New Roman" w:hAnsi="Times New Roman"/>
          <w:sz w:val="24"/>
          <w:szCs w:val="24"/>
        </w:rPr>
      </w:pPr>
      <w:r w:rsidRPr="00336AEA">
        <w:rPr>
          <w:rFonts w:ascii="Times New Roman" w:eastAsiaTheme="minorHAnsi" w:hAnsi="Times New Roman"/>
          <w:sz w:val="24"/>
          <w:szCs w:val="24"/>
          <w:lang w:eastAsia="en-US"/>
        </w:rPr>
        <w:t xml:space="preserve">Основными мероприятиями, направленными на предотвращение аварийных ситуаций, при работах являются: профилактический осмотр спецтехники и автотранспорта; при </w:t>
      </w:r>
      <w:r w:rsidRPr="00336AEA">
        <w:rPr>
          <w:rFonts w:ascii="Times New Roman" w:eastAsiaTheme="minorHAnsi" w:hAnsi="Times New Roman"/>
          <w:sz w:val="24"/>
          <w:szCs w:val="24"/>
          <w:lang w:eastAsia="en-US"/>
        </w:rPr>
        <w:lastRenderedPageBreak/>
        <w:t>нарастании неблагоприятных метеорологических условий – прекращение производственных работ на месторождении.</w:t>
      </w:r>
    </w:p>
    <w:p w14:paraId="1D9126C9" w14:textId="77777777" w:rsidR="00DF25E0" w:rsidRPr="00336AEA" w:rsidRDefault="00DF25E0" w:rsidP="00DF25E0">
      <w:pPr>
        <w:spacing w:after="0" w:line="240" w:lineRule="auto"/>
        <w:jc w:val="both"/>
        <w:rPr>
          <w:rFonts w:ascii="Times New Roman" w:hAnsi="Times New Roman"/>
          <w:sz w:val="24"/>
          <w:szCs w:val="24"/>
        </w:rPr>
      </w:pPr>
    </w:p>
    <w:p w14:paraId="6489BA7E"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b/>
          <w:bCs/>
          <w:color w:val="000000"/>
          <w:sz w:val="24"/>
          <w:szCs w:val="24"/>
          <w:lang w:eastAsia="en-US"/>
        </w:rPr>
        <w:t xml:space="preserve">8) краткое описание: </w:t>
      </w:r>
    </w:p>
    <w:p w14:paraId="12C46CF0"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мер по предотвращению, сокращению, смягчению выявленных существенных воздействий намечаемой деятельности на окружающую среду; </w:t>
      </w:r>
    </w:p>
    <w:p w14:paraId="1493DBA7"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мер по компенсации потерь биоразнообразия, если намечаемая деятельность может привести к таким потерям. </w:t>
      </w:r>
    </w:p>
    <w:p w14:paraId="075E4C72"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Реализация проекта рекультивации месторождения является природоохранным мероприятием. После проведения рекультивации нарушенных земель ожидается восстановление их плодородия и других полезных свойств земли и своевременное вовлечение ее в хозяйственный оборот в качестве пастбища. Нарушенные участки поверхности достаточно начнут зарастать растительностью, тем самым будет восстанавливаться ландшафт территории. </w:t>
      </w:r>
    </w:p>
    <w:p w14:paraId="47A75C6C"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возможных необратимых воздействий намечаемой деятельности на окружающую среду и причин, по которым инициатором принято решение о выполнении операций, влекущих такие воздействия. В случае отказа от рекультивации нарушаемых земель, это повлечет за собой: </w:t>
      </w:r>
    </w:p>
    <w:p w14:paraId="7A917F1C"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1) противоречие требованиям законодательства Республики Казахстан; </w:t>
      </w:r>
    </w:p>
    <w:p w14:paraId="3AC65A3F"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2) ухудшение санитарно-гигиенического состояния района в результате пылевыделения с пылящих поверхностей; </w:t>
      </w:r>
    </w:p>
    <w:p w14:paraId="6680ED23"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3) другие негативные последствия. </w:t>
      </w:r>
    </w:p>
    <w:p w14:paraId="7B165823" w14:textId="77777777" w:rsidR="00DF25E0" w:rsidRPr="00336AEA" w:rsidRDefault="00DF25E0" w:rsidP="00DF25E0">
      <w:pPr>
        <w:spacing w:after="0" w:line="240" w:lineRule="auto"/>
        <w:jc w:val="both"/>
        <w:rPr>
          <w:rFonts w:ascii="Times New Roman" w:hAnsi="Times New Roman"/>
          <w:sz w:val="24"/>
          <w:szCs w:val="24"/>
        </w:rPr>
      </w:pPr>
      <w:r w:rsidRPr="00336AEA">
        <w:rPr>
          <w:rFonts w:ascii="Times New Roman" w:eastAsiaTheme="minorHAnsi" w:hAnsi="Times New Roman"/>
          <w:color w:val="000000"/>
          <w:sz w:val="24"/>
          <w:szCs w:val="24"/>
          <w:lang w:eastAsia="en-US"/>
        </w:rPr>
        <w:t>способов и мер восстановления окружающей среды в случаях прекращения намечаемой деятельности – технический и биологический этапы рекультивации.</w:t>
      </w:r>
    </w:p>
    <w:p w14:paraId="234043A8" w14:textId="77777777" w:rsidR="00DF25E0" w:rsidRPr="00336AEA" w:rsidRDefault="00DF25E0" w:rsidP="00DF25E0">
      <w:pPr>
        <w:jc w:val="both"/>
        <w:rPr>
          <w:rFonts w:ascii="Times New Roman" w:hAnsi="Times New Roman"/>
          <w:sz w:val="24"/>
          <w:szCs w:val="24"/>
        </w:rPr>
      </w:pPr>
    </w:p>
    <w:p w14:paraId="73705121"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b/>
          <w:bCs/>
          <w:color w:val="000000"/>
          <w:sz w:val="24"/>
          <w:szCs w:val="24"/>
          <w:lang w:eastAsia="en-US"/>
        </w:rPr>
        <w:t xml:space="preserve">9) список источников информации, полученной в ходе выполнения оценки воздействия на окружающую среду: </w:t>
      </w:r>
    </w:p>
    <w:p w14:paraId="36E55BAB"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1) Экологический Кодекс Республики Казахстан № 400-VI ЗРК от 02.01.2021г.; </w:t>
      </w:r>
    </w:p>
    <w:p w14:paraId="17FA928E"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2) Инструкция по организации и проведению экологической оценки от 30 июля 2021 года № 280; </w:t>
      </w:r>
    </w:p>
    <w:p w14:paraId="02D5067D"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3) Методика расчета нормативов выбросов от неорганизованных источников Приложение №8 к Приказу Министра охраны окружающей среды и водных ресурсов Республики Казахстан от 12.06.2014 г. № 221-п. </w:t>
      </w:r>
    </w:p>
    <w:p w14:paraId="4166A607" w14:textId="77777777" w:rsidR="00DF25E0" w:rsidRPr="00336AEA" w:rsidRDefault="00DF25E0" w:rsidP="00DF25E0">
      <w:pPr>
        <w:pStyle w:val="Default"/>
        <w:jc w:val="both"/>
        <w:rPr>
          <w:rFonts w:eastAsiaTheme="minorHAnsi"/>
          <w:lang w:eastAsia="en-US"/>
        </w:rPr>
      </w:pPr>
      <w:r w:rsidRPr="00336AEA">
        <w:rPr>
          <w:rFonts w:eastAsiaTheme="minorHAnsi"/>
          <w:lang w:eastAsia="en-US"/>
        </w:rPr>
        <w:t xml:space="preserve">4)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 ; </w:t>
      </w:r>
    </w:p>
    <w:p w14:paraId="19FC325D"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5) Методика расчета нормативов выбросов вредных веществ от стационарных дизельных установок. Приложение №9 к Приказу Министра охраны окружающей среды и водных ресурсов Республики Казахстан от 12.06.2014г. № 221-п.; </w:t>
      </w:r>
    </w:p>
    <w:p w14:paraId="7B24DFC4"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336AEA">
        <w:rPr>
          <w:rFonts w:ascii="Times New Roman" w:eastAsiaTheme="minorHAnsi" w:hAnsi="Times New Roman"/>
          <w:color w:val="000000"/>
          <w:sz w:val="24"/>
          <w:szCs w:val="24"/>
          <w:lang w:eastAsia="en-US"/>
        </w:rPr>
        <w:t xml:space="preserve">6) Методика расчета выбросов вредных веществ от предприятий дорожно-строительной отрасли, в том числе от асфальтобетонных заводов, Приложению №12 к приказу Министра охраны окружающей среды РК №100-п от 18.04.2008г.; </w:t>
      </w:r>
    </w:p>
    <w:p w14:paraId="50A95511"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Pr>
          <w:rFonts w:ascii="Times New Roman" w:eastAsiaTheme="minorHAnsi" w:hAnsi="Times New Roman"/>
          <w:color w:val="000000"/>
          <w:sz w:val="24"/>
          <w:szCs w:val="24"/>
          <w:lang w:eastAsia="en-US"/>
        </w:rPr>
        <w:t>7</w:t>
      </w:r>
      <w:r w:rsidRPr="00336AEA">
        <w:rPr>
          <w:rFonts w:ascii="Times New Roman" w:eastAsiaTheme="minorHAnsi" w:hAnsi="Times New Roman"/>
          <w:color w:val="000000"/>
          <w:sz w:val="24"/>
          <w:szCs w:val="24"/>
          <w:lang w:eastAsia="en-US"/>
        </w:rPr>
        <w:t xml:space="preserve">) Санитарные правила «Санитарно-эпидемиологические требования к санитарно-защитным зонам объектов, являющихся объектами воздействия на среду обитания и здоровье человека» Утвержденный приказом и.о. Министра здравоохранения Республики Казахстан от 11 января 2022 года № ҚР ДСМ-2; </w:t>
      </w:r>
    </w:p>
    <w:p w14:paraId="0B31588D" w14:textId="77777777" w:rsidR="00DF25E0" w:rsidRPr="00336AEA" w:rsidRDefault="00DF25E0" w:rsidP="00DF25E0">
      <w:pPr>
        <w:autoSpaceDE w:val="0"/>
        <w:autoSpaceDN w:val="0"/>
        <w:adjustRightInd w:val="0"/>
        <w:spacing w:after="0" w:line="240" w:lineRule="auto"/>
        <w:jc w:val="both"/>
        <w:rPr>
          <w:rFonts w:ascii="Times New Roman" w:eastAsiaTheme="minorHAnsi" w:hAnsi="Times New Roman"/>
          <w:color w:val="000000"/>
          <w:sz w:val="24"/>
          <w:szCs w:val="24"/>
          <w:lang w:eastAsia="en-US"/>
        </w:rPr>
      </w:pPr>
      <w:r>
        <w:rPr>
          <w:rFonts w:ascii="Times New Roman" w:eastAsiaTheme="minorHAnsi" w:hAnsi="Times New Roman"/>
          <w:color w:val="000000"/>
          <w:sz w:val="24"/>
          <w:szCs w:val="24"/>
          <w:lang w:eastAsia="en-US"/>
        </w:rPr>
        <w:t>8</w:t>
      </w:r>
      <w:r w:rsidRPr="00336AEA">
        <w:rPr>
          <w:rFonts w:ascii="Times New Roman" w:eastAsiaTheme="minorHAnsi" w:hAnsi="Times New Roman"/>
          <w:color w:val="000000"/>
          <w:sz w:val="24"/>
          <w:szCs w:val="24"/>
          <w:lang w:eastAsia="en-US"/>
        </w:rPr>
        <w:t xml:space="preserve">) Проект </w:t>
      </w:r>
      <w:r>
        <w:rPr>
          <w:rFonts w:ascii="Times New Roman" w:eastAsiaTheme="minorHAnsi" w:hAnsi="Times New Roman"/>
          <w:color w:val="000000"/>
          <w:sz w:val="24"/>
          <w:szCs w:val="24"/>
          <w:lang w:eastAsia="en-US"/>
        </w:rPr>
        <w:t>ПГР мест Кайнар-1</w:t>
      </w:r>
      <w:r w:rsidRPr="00336AEA">
        <w:rPr>
          <w:rFonts w:ascii="Times New Roman" w:eastAsiaTheme="minorHAnsi" w:hAnsi="Times New Roman"/>
          <w:color w:val="000000"/>
          <w:sz w:val="24"/>
          <w:szCs w:val="24"/>
          <w:lang w:eastAsia="en-US"/>
        </w:rPr>
        <w:t xml:space="preserve">; </w:t>
      </w:r>
    </w:p>
    <w:p w14:paraId="7F1ED7DC" w14:textId="77777777" w:rsidR="00DF25E0" w:rsidRPr="00336AEA" w:rsidRDefault="00DF25E0" w:rsidP="00DF25E0">
      <w:pPr>
        <w:jc w:val="both"/>
        <w:rPr>
          <w:rFonts w:ascii="Times New Roman" w:hAnsi="Times New Roman"/>
          <w:sz w:val="24"/>
          <w:szCs w:val="24"/>
        </w:rPr>
      </w:pPr>
      <w:r>
        <w:rPr>
          <w:rFonts w:ascii="Times New Roman" w:eastAsiaTheme="minorHAnsi" w:hAnsi="Times New Roman"/>
          <w:color w:val="000000"/>
          <w:sz w:val="24"/>
          <w:szCs w:val="24"/>
          <w:lang w:eastAsia="en-US"/>
        </w:rPr>
        <w:t>9</w:t>
      </w:r>
      <w:r w:rsidRPr="00336AEA">
        <w:rPr>
          <w:rFonts w:ascii="Times New Roman" w:eastAsiaTheme="minorHAnsi" w:hAnsi="Times New Roman"/>
          <w:color w:val="000000"/>
          <w:sz w:val="24"/>
          <w:szCs w:val="24"/>
          <w:lang w:eastAsia="en-US"/>
        </w:rPr>
        <w:t>) другие общедоступные данные.</w:t>
      </w:r>
    </w:p>
    <w:p w14:paraId="20F83E3F" w14:textId="77777777" w:rsidR="00DF25E0" w:rsidRPr="00C50E76" w:rsidRDefault="00DF25E0"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4E909F56" w14:textId="1D3D7CB6" w:rsidR="00016FC9" w:rsidRPr="00C50E76" w:rsidRDefault="00016FC9" w:rsidP="00016FC9">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743B36EF" w14:textId="4E9935B4" w:rsidR="00016FC9" w:rsidRPr="00016FC9" w:rsidRDefault="00DF25E0"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Pr>
          <w:rFonts w:ascii="Times New Roman" w:eastAsiaTheme="minorHAnsi" w:hAnsi="Times New Roman"/>
          <w:b/>
          <w:bCs/>
          <w:color w:val="000000"/>
          <w:sz w:val="24"/>
          <w:szCs w:val="24"/>
          <w:lang w:eastAsia="en-US"/>
        </w:rPr>
        <w:t>15.</w:t>
      </w:r>
      <w:r w:rsidR="00016FC9" w:rsidRPr="00016FC9">
        <w:rPr>
          <w:rFonts w:ascii="Times New Roman" w:eastAsiaTheme="minorHAnsi" w:hAnsi="Times New Roman"/>
          <w:b/>
          <w:bCs/>
          <w:color w:val="000000"/>
          <w:sz w:val="24"/>
          <w:szCs w:val="24"/>
          <w:lang w:eastAsia="en-US"/>
        </w:rPr>
        <w:t xml:space="preserve">ОБОСНОВАНИЕ ПРЕДЕЛЬНОГО КОЛИЧЕСТВА НАКОПЛЕНИЯ ОТХОДОВ ПО ИХ ВИДАМ </w:t>
      </w:r>
    </w:p>
    <w:p w14:paraId="1EB768E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Согласно ст. 320 ЭК РК /1/, под накоплением отходов понимается временное складирование отходов в специально установленных местах в течение сроков, указанных в пункте 2 ст. 320 ЭК РК /1/, осуществляемое в процессе образования отходов или дальнейшего управления ими до момента их окончательного восстановления или удаления. </w:t>
      </w:r>
    </w:p>
    <w:p w14:paraId="7D3F92D2"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Согласно п. 2, ст. 320 ЭК РК /1/, места накопления отходов предназначены для: </w:t>
      </w:r>
    </w:p>
    <w:p w14:paraId="0AF071A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временного складирования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 </w:t>
      </w:r>
    </w:p>
    <w:p w14:paraId="45442AB2"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временного складирования неопасных отходов в процессе их сбора (в контейнерах, на перевалочных и сортировочных станциях), за исключением вышедших из эксплуатации транспортных средств и (или) самоходной сельскохозяйственной техники, на срок не более трех месяцев до даты их вывоза на объект, где данные отходы будут подвергнуты операциям по восстановлению или удалению; </w:t>
      </w:r>
    </w:p>
    <w:p w14:paraId="6326B62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временного складирования отходов на объекте, где данные отходы будут подвергнуты операциям по удалению или восстановлению, на срок не более шести месяцев до направления их на восстановление или удаление. </w:t>
      </w:r>
    </w:p>
    <w:p w14:paraId="5F268E38"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для вышедших из эксплуатации транспортных средств и (или) самоходной сельскохозяйственной техники срок временного складирования в процессе их сбора не должен превышать шесть месяцев; </w:t>
      </w:r>
    </w:p>
    <w:p w14:paraId="652ADFF2"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временного складирования отходов горнодобывающих и горноперерабатывающих производств, в том числе отходов металлургического и химико-металлургического производств, на месте их образования на срок не более 12 месяцев до даты их направления на восстановление или удаление. </w:t>
      </w:r>
    </w:p>
    <w:p w14:paraId="38DE2C7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Согласно п. 3, ст.320 ЭК РК /1/, накопление отходов разрешается только в специально установленных и оборудованных в соответствии с требованиями законодательства Республики Казахстан местах (на площадках, в складах, хранилищах, контейнерах и иных объектах хранения). </w:t>
      </w:r>
    </w:p>
    <w:p w14:paraId="3E5BC99C" w14:textId="3FF919F8"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Согласно п.4, ст.320 ЭК РК /1/, запрещается накопление отходов с превышением сроков, указанных в пункте 2 ст.320, и (или) с превышением установленныхмитов накопления отходов (для объектов I и II категорий) или объемов накопления отходов, указанных в декларации о воздействии на окружающую среду (для объектов III категории). </w:t>
      </w:r>
    </w:p>
    <w:p w14:paraId="6252485A"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При разведочных работах в основном будут образовываться твердо-бытовые отходы (ТБО), отходы промасленной ветоши. </w:t>
      </w:r>
    </w:p>
    <w:p w14:paraId="4CCD985F" w14:textId="44B53F91" w:rsidR="00016FC9" w:rsidRPr="00C50E76"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Опасные производственные отходы такие как: Отработанные масла, автошины, аккумуляторы на территории участка образоваться не будут, так как ремонтные работы автотехники будут производиться на производственной базе подрядных организаций.</w:t>
      </w:r>
    </w:p>
    <w:p w14:paraId="665EAA4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Обоснование предельных объемов накопления отходов по их видам представлено в разделе 9 Отчета. </w:t>
      </w:r>
    </w:p>
    <w:p w14:paraId="58B6B74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ТБО складируются в специальном металлическом контейнере (1 шт.), с водонепроницаемым покрытием на специально отведенной площадке для сбора мусора, огражденной с трех сторон бетонной сплошной стеной 1,5х1,5 м, высотой 15 см от поверхности покрытия. Площадка для контейнеров ТБО будет располагаться на расстоянии не менее 50 м от бытового вагончика и на расстоянии 5 метров от уборной. По мере накопления сдаются на полигон ТБО. </w:t>
      </w:r>
    </w:p>
    <w:p w14:paraId="74A166E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При работе машин будут образовываться обтирочная промасленная ветошь. Отходы промасленной ветоши собираются в металлические контейнера отдельно, и по мере накопления передаются сторонним организациям для дальнейшей их утилизации. </w:t>
      </w:r>
    </w:p>
    <w:p w14:paraId="78548167" w14:textId="6EF54C0F" w:rsidR="00016FC9" w:rsidRPr="00C50E76" w:rsidRDefault="00016FC9"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r w:rsidRPr="00C50E76">
        <w:rPr>
          <w:rFonts w:ascii="Times New Roman" w:eastAsiaTheme="minorHAnsi" w:hAnsi="Times New Roman"/>
          <w:color w:val="000000"/>
          <w:sz w:val="24"/>
          <w:szCs w:val="24"/>
          <w:lang w:eastAsia="en-US"/>
        </w:rPr>
        <w:lastRenderedPageBreak/>
        <w:t>Контроль над состоянием контейнеров и своевременным вывозом отходов ведется экологом предприятия либо ответственным лицом предприятия.</w:t>
      </w:r>
    </w:p>
    <w:p w14:paraId="73F617FF" w14:textId="77777777" w:rsidR="00016FC9" w:rsidRPr="00C50E76" w:rsidRDefault="00016FC9" w:rsidP="00C50E76">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54DFB0E7" w14:textId="46ED08D8" w:rsidR="006A7EF4" w:rsidRPr="00C50E76" w:rsidRDefault="006A7EF4" w:rsidP="00C50E76">
      <w:pPr>
        <w:autoSpaceDE w:val="0"/>
        <w:autoSpaceDN w:val="0"/>
        <w:adjustRightInd w:val="0"/>
        <w:spacing w:after="0" w:line="240" w:lineRule="auto"/>
        <w:jc w:val="both"/>
        <w:rPr>
          <w:rFonts w:ascii="Times New Roman" w:hAnsi="Times New Roman"/>
          <w:b/>
          <w:bCs/>
          <w:sz w:val="24"/>
          <w:szCs w:val="24"/>
        </w:rPr>
      </w:pPr>
      <w:r w:rsidRPr="00C50E76">
        <w:rPr>
          <w:rFonts w:ascii="Times New Roman" w:eastAsiaTheme="minorHAnsi" w:hAnsi="Times New Roman"/>
          <w:color w:val="000000"/>
          <w:sz w:val="24"/>
          <w:szCs w:val="24"/>
          <w:lang w:eastAsia="en-US"/>
        </w:rPr>
        <w:t xml:space="preserve"> </w:t>
      </w:r>
      <w:r w:rsidR="00016FC9" w:rsidRPr="00C50E76">
        <w:rPr>
          <w:rFonts w:ascii="Times New Roman" w:hAnsi="Times New Roman"/>
          <w:b/>
          <w:bCs/>
          <w:sz w:val="24"/>
          <w:szCs w:val="24"/>
        </w:rPr>
        <w:t>Отходы не смешиваются, хранятся раздельно. Проектом не предусматривается захоронение отходов.</w:t>
      </w:r>
    </w:p>
    <w:p w14:paraId="08F1EB52" w14:textId="43DD688E" w:rsidR="00016FC9" w:rsidRPr="00C50E76" w:rsidRDefault="00016FC9" w:rsidP="008B0F5B">
      <w:pPr>
        <w:autoSpaceDE w:val="0"/>
        <w:autoSpaceDN w:val="0"/>
        <w:adjustRightInd w:val="0"/>
        <w:spacing w:after="0" w:line="240" w:lineRule="auto"/>
        <w:jc w:val="both"/>
        <w:rPr>
          <w:rFonts w:ascii="Times New Roman" w:hAnsi="Times New Roman"/>
          <w:b/>
          <w:bCs/>
          <w:sz w:val="24"/>
          <w:szCs w:val="24"/>
        </w:rPr>
      </w:pPr>
    </w:p>
    <w:p w14:paraId="2028F58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17 ИНФОРМАЦИЯ ОБ ОПРЕДЕЛЕНИИ ВЕРОЯТНОСТИ ВОЗНИКНОВЕНИЯ АВАРИЙ И ОПАСНЫХ ПРИРОДНЫХ ЯВЛЕНИЙ </w:t>
      </w:r>
    </w:p>
    <w:p w14:paraId="5E6087FF"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При оценке риска горных работ можно выделить такие потенциально опасные объекты, как спецтехника и автотранспорт, взрывчатые вещества. </w:t>
      </w:r>
    </w:p>
    <w:p w14:paraId="384E2BD0"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 производственном процессе участвуют и используются: </w:t>
      </w:r>
    </w:p>
    <w:p w14:paraId="29F38CC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дизельное топливо и бензин для спецтехники и автотранспорта, отнесенное к категории взрывопожароопасных и вредных веществ; </w:t>
      </w:r>
    </w:p>
    <w:p w14:paraId="7F6D5DD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оборудование с вращающимися частями; </w:t>
      </w:r>
    </w:p>
    <w:p w14:paraId="21B56130"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грузоподъемные механизмы. </w:t>
      </w:r>
    </w:p>
    <w:p w14:paraId="465E39E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Под аварией понимают существенные отклонения от нормативно-проектных или допустимых эксплуатационных условий производственно-хозяйственной деятельности по причинам, связанным с действиями человека или техническими средствами, а также в результате любых природных явлений (наводнение, землетрясение, оползни, ураганы и другие стихийные бедствия). </w:t>
      </w:r>
    </w:p>
    <w:p w14:paraId="27DFB64C"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Возникающие на производстве аварии и риск их возникновения могут быть определены разными методами. Один из самых распространенных – построение дерева ошибок, т.е. логической структуры, описывающей причинно-следственную связь при взаимодействии основного технологического оборудования, человека и условий окружающей среды – всех элементов, способных вызвать и вызывающие отказы на производстве. </w:t>
      </w:r>
    </w:p>
    <w:p w14:paraId="4C614C9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Причины отказов могут происходить по причине: </w:t>
      </w:r>
    </w:p>
    <w:p w14:paraId="4BC4F60E"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природно-климатических условий, температуры окружающей среды; </w:t>
      </w:r>
    </w:p>
    <w:p w14:paraId="5E205AD0"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низкой квалификации обслуживающего персонала; </w:t>
      </w:r>
    </w:p>
    <w:p w14:paraId="1A48D4B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нарушения трудовой и производственной дисциплины; </w:t>
      </w:r>
    </w:p>
    <w:p w14:paraId="7714A98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низкого уровня надзора за техническим состоянием спецтехники и автотранспорта. </w:t>
      </w:r>
    </w:p>
    <w:p w14:paraId="6EB852FE"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Степень риска производства зависит как от природных, так и техногенных факторов. </w:t>
      </w:r>
    </w:p>
    <w:p w14:paraId="3054C7E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Естественные факторы, представляющие угрозу проектируемым работам, характеризуются очень низкими вероятностями. При возникновении данных факторов производственные работы прекращаются. </w:t>
      </w:r>
    </w:p>
    <w:p w14:paraId="3F856C2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Техногенные факторы потенциально более опасны. При реализации проектных решений возможны локальные аварии, возникающие при утечках ГСМ. </w:t>
      </w:r>
    </w:p>
    <w:p w14:paraId="7C9273A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К процессам повышенной опасности следует отнести погрузо-разгрузочные операции. </w:t>
      </w:r>
    </w:p>
    <w:p w14:paraId="196B8797"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Наибольшее число аварий возникает по субъективным причинам, т.е. по вине исполнителя трудового процесса. Поэтому при разработке мер профилактики и борьбы с авариями следует особо обращать внимание на строгое соблюдение требований и положений, излагаемых в производственных инструкциях. </w:t>
      </w:r>
    </w:p>
    <w:p w14:paraId="4D3D6F1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Таким образом, при строгом соблюдении проектных решений и правил техники безопасности, применении современных технологий и трудовой дисциплины, на месторождении, позволяет судить о низкой степени возникновения аварийных ситуаций. </w:t>
      </w:r>
    </w:p>
    <w:p w14:paraId="05AF6584" w14:textId="77777777" w:rsidR="00016FC9" w:rsidRPr="00C50E76" w:rsidRDefault="00016FC9" w:rsidP="00C50E76">
      <w:pPr>
        <w:pStyle w:val="Default"/>
        <w:jc w:val="both"/>
        <w:rPr>
          <w:rFonts w:eastAsiaTheme="minorHAnsi"/>
          <w:lang w:eastAsia="en-US"/>
        </w:rPr>
      </w:pPr>
      <w:r w:rsidRPr="00C50E76">
        <w:rPr>
          <w:rFonts w:eastAsiaTheme="minorHAnsi"/>
          <w:b/>
          <w:bCs/>
          <w:lang w:eastAsia="en-US"/>
        </w:rPr>
        <w:t xml:space="preserve">Оценка воздействия аварийных ситуаций на компоненты окружающей среды </w:t>
      </w:r>
      <w:r w:rsidRPr="00C50E76">
        <w:rPr>
          <w:rFonts w:eastAsiaTheme="minorHAnsi"/>
          <w:lang w:eastAsia="en-US"/>
        </w:rPr>
        <w:t xml:space="preserve">Оценка вероятного возникновения аварийной ситуации позволяет прогнозировать негативное воздействие аварий на компоненты окружающей среды. </w:t>
      </w:r>
    </w:p>
    <w:p w14:paraId="34D624B6"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Такое воздействие может быть оказано на: </w:t>
      </w:r>
    </w:p>
    <w:p w14:paraId="164B36F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атмосферный воздух; </w:t>
      </w:r>
    </w:p>
    <w:p w14:paraId="5E880A80"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водные ресурсы; </w:t>
      </w:r>
    </w:p>
    <w:p w14:paraId="2407C4DE"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почвенно-растительные ресурсы. </w:t>
      </w:r>
    </w:p>
    <w:p w14:paraId="59182F7F"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i/>
          <w:iCs/>
          <w:color w:val="000000"/>
          <w:sz w:val="24"/>
          <w:szCs w:val="24"/>
          <w:lang w:eastAsia="en-US"/>
        </w:rPr>
        <w:lastRenderedPageBreak/>
        <w:t xml:space="preserve">Воздействие возможных аварий на атмосферный воздух </w:t>
      </w:r>
    </w:p>
    <w:p w14:paraId="0FE2F37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Воздействие на атмосферный воздух может быть незначительным, и связано с испарением нефтепродуктов и летучих соединений тяжелых металлов при аварийных утечках. Летучие соединения тяжелых металлов, помимо отравляющего действия, вызывают загрязнение почв и растений тяжелыми металлами. </w:t>
      </w:r>
    </w:p>
    <w:p w14:paraId="10A36F1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i/>
          <w:iCs/>
          <w:color w:val="000000"/>
          <w:sz w:val="24"/>
          <w:szCs w:val="24"/>
          <w:lang w:eastAsia="en-US"/>
        </w:rPr>
        <w:t xml:space="preserve">Воздействие возможных аварий на водные ресурсы </w:t>
      </w:r>
    </w:p>
    <w:p w14:paraId="68E93159"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Практически невозможно предотвратить загрязнение поверхностных и подземных вод при загрязнении других природных компонентов. Особое внимание следует обратить на загрязнение почвогрунтов, так как через них возможно вторичное загрязнение поверхностных и подземных вод. </w:t>
      </w:r>
    </w:p>
    <w:p w14:paraId="5517106D"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Особо важное значение для предотвращения возможных аварий и загрязнения водоносных горизонтов имеют периодический осмотр технического состояния спецтехники и автотранспорта. </w:t>
      </w:r>
    </w:p>
    <w:p w14:paraId="70DE116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 качестве аварийных ситуаций могут рассматриваться пожары, при которых возможно образование пожарных вод. </w:t>
      </w:r>
    </w:p>
    <w:p w14:paraId="124F1E53"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i/>
          <w:iCs/>
          <w:color w:val="000000"/>
          <w:sz w:val="24"/>
          <w:szCs w:val="24"/>
          <w:lang w:eastAsia="en-US"/>
        </w:rPr>
        <w:t xml:space="preserve">Воздействие возможных аварий на почвенно-растительный покров </w:t>
      </w:r>
    </w:p>
    <w:p w14:paraId="004B11B9"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Основные аварийные ситуации, которые могут иметь негативные последствия для почвенно-растительного покрова связаны со следующими процессами: </w:t>
      </w:r>
    </w:p>
    <w:p w14:paraId="5AF3A93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пожары; </w:t>
      </w:r>
    </w:p>
    <w:p w14:paraId="50AEA57A"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утечки ГСМ. </w:t>
      </w:r>
    </w:p>
    <w:p w14:paraId="570F1807"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Все вышеуказанные негативные воздействия на окружающую среду можно свести к минимуму при соблюдении технологического регламента производственного процесса, профилактического осмотра и ремонта транспортных средств, правил безопасного ведения работ и проведение природоохранных мероприятий. </w:t>
      </w:r>
    </w:p>
    <w:p w14:paraId="7919B528"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Мероприятия по предупреждению аварийных ситуаций и ликвидации их последствий </w:t>
      </w:r>
    </w:p>
    <w:p w14:paraId="6A47BFF5"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Мероприятия по снижению экологического риска могут иметь технический или организационный характер. В выборе типа мер решающее значение имеет общая оценка действенности мер, влияющих на риск. </w:t>
      </w:r>
    </w:p>
    <w:p w14:paraId="5D9C00B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При разработке мер по уменьшению риска необходимо учитывать, что, вследствие возможной ограниченности ресурсов, в первую очередь должны разрабатываться простейшие и связанные с наименьшими затратами рекомендации, а также меры на перспективу. </w:t>
      </w:r>
    </w:p>
    <w:p w14:paraId="56F5B6E4" w14:textId="77777777" w:rsidR="00016FC9" w:rsidRPr="00C50E76" w:rsidRDefault="00016FC9" w:rsidP="00C50E76">
      <w:pPr>
        <w:pStyle w:val="Default"/>
        <w:jc w:val="both"/>
        <w:rPr>
          <w:rFonts w:eastAsiaTheme="minorHAnsi"/>
          <w:lang w:eastAsia="en-US"/>
        </w:rPr>
      </w:pPr>
      <w:r w:rsidRPr="00C50E76">
        <w:rPr>
          <w:rFonts w:eastAsiaTheme="minorHAnsi"/>
          <w:lang w:eastAsia="en-US"/>
        </w:rPr>
        <w:t xml:space="preserve">Во всех случаях, где это возможно, меры уменьшения вероятности аварии должны иметь приоритет над мерами уменьшения последствий аварий. Это опасности имеет следующие приоритеты: </w:t>
      </w:r>
    </w:p>
    <w:p w14:paraId="2B762F8E"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меры уменьшения вероятности возникновения аварийной ситуации, включающие: меры уменьшения вероятности возникновения неполадки (отказа); меры уменьшения вероятности перерастания неполадки в аварийную ситуацию; </w:t>
      </w:r>
    </w:p>
    <w:p w14:paraId="700B358C"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меры уменьшения тяжести последствий аварии, которые в свою очередь имеют следующие приоритеты: меры, предусматриваемые при проектировании опасного объекта (например, выбор несущих конструкций); меры, относящиеся к системам противоаварийной защиты и контроля; меры, касающиеся организации, оснащенности и боеготовности противоаварийных служб. </w:t>
      </w:r>
    </w:p>
    <w:p w14:paraId="7912295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Иными словами, в общем случае первоочередными мерами обеспечения безопасности являются меры предупреждения аварии. Основными мерами предупреждения аварий является строгое исполнение технологической и производственной дисциплины, выполнение проектных решений и оперативный контроль. </w:t>
      </w:r>
    </w:p>
    <w:p w14:paraId="48C863E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При работе с техникой предусматриваются следующие мероприятия по технике безопасности и охране труда персонала: </w:t>
      </w:r>
    </w:p>
    <w:p w14:paraId="4AACFCB7"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к управлению машинами, допускать лиц, имеющих удостоверение на право управления и работы на соответствующей машине; </w:t>
      </w:r>
    </w:p>
    <w:p w14:paraId="6967DEF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lastRenderedPageBreak/>
        <w:t xml:space="preserve">• в нерабочее время механизмы отводить в безопасное место; </w:t>
      </w:r>
    </w:p>
    <w:p w14:paraId="50E22F9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во время работы экскаватора нельзя находиться посторонним в радиусе его действия – 5 м; </w:t>
      </w:r>
    </w:p>
    <w:p w14:paraId="104920C8"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перед началом рабочей смены каждая машина и механизм подвергается техническому осмотру механиком гаража и водителем; </w:t>
      </w:r>
    </w:p>
    <w:p w14:paraId="607B5978"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при погрузке горной породы в автотранспорт машинистом экскаватора должны подаваться сигналы начала и окончания погрузки; </w:t>
      </w:r>
    </w:p>
    <w:p w14:paraId="77242F00"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заправку оборудования горюче-смазочными материалами производить специальными заправочными машинами; </w:t>
      </w:r>
    </w:p>
    <w:p w14:paraId="422C0E1B"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перевозка рабочих на место производства работ должна осуществляться на автобусах и специально оборудованных для перевозки пассажиров автомашинах; </w:t>
      </w:r>
    </w:p>
    <w:p w14:paraId="2F260C6F"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рабочие должны быть обеспечены спецодеждой и средствами индивидуальной защиты согласно отраслевым нормам; </w:t>
      </w:r>
    </w:p>
    <w:p w14:paraId="61B7C401"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для обеспечения оптимальных условий работающих необходимы бытовое помещение, пищеблок и пункт первой медицинской помощи; </w:t>
      </w:r>
    </w:p>
    <w:p w14:paraId="61E757B7"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 для хозяйственно-бытовых целей предусмотреть употребление воды, отвечающей требованиям ВОЗ. </w:t>
      </w:r>
    </w:p>
    <w:p w14:paraId="031D0344"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color w:val="000000"/>
          <w:sz w:val="24"/>
          <w:szCs w:val="24"/>
          <w:lang w:eastAsia="en-US"/>
        </w:rPr>
        <w:t xml:space="preserve">Для обеспечения пожарной безопасности следует оборудовать пожарные посты с полным набором пожарного инвентаря в районах строящихся сооружений, а также определить особо опасные зоны в пожарном отношении и режим работы в пределах этих зон. </w:t>
      </w:r>
    </w:p>
    <w:p w14:paraId="1EDBCD5E" w14:textId="20C92231" w:rsidR="00016FC9" w:rsidRPr="00C50E76"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color w:val="000000"/>
          <w:sz w:val="24"/>
          <w:szCs w:val="24"/>
          <w:lang w:eastAsia="en-US"/>
        </w:rPr>
        <w:t>Все рабочие и служащие должны быть обеспечены спецодеждой, средствами индивидуальной защиты от локальных воздействий и санитарно-гигиеническими помещениями.</w:t>
      </w:r>
    </w:p>
    <w:p w14:paraId="26A7DCF0" w14:textId="77777777" w:rsidR="00016FC9" w:rsidRPr="00016FC9" w:rsidRDefault="00016FC9" w:rsidP="00C50E76">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Планы ликвидации последствий инцидентов, аварий, природных стихийных бедствий, предотвращения и минимизации дальнейших негативных последствий для окружающей среды, жизни, здоровья и деятельности человека </w:t>
      </w:r>
    </w:p>
    <w:p w14:paraId="24B73659" w14:textId="76B1C3A6" w:rsidR="00016FC9"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Pr>
          <w:rFonts w:ascii="Times New Roman" w:eastAsiaTheme="minorHAnsi" w:hAnsi="Times New Roman"/>
          <w:color w:val="000000"/>
          <w:sz w:val="24"/>
          <w:szCs w:val="24"/>
          <w:lang w:eastAsia="en-US"/>
        </w:rPr>
        <w:t xml:space="preserve"> </w:t>
      </w:r>
      <w:r w:rsidR="00016FC9" w:rsidRPr="00016FC9">
        <w:rPr>
          <w:rFonts w:ascii="Times New Roman" w:eastAsiaTheme="minorHAnsi" w:hAnsi="Times New Roman"/>
          <w:color w:val="000000"/>
          <w:sz w:val="24"/>
          <w:szCs w:val="24"/>
          <w:lang w:eastAsia="en-US"/>
        </w:rPr>
        <w:t xml:space="preserve">План ликвидации аварий – это документ, определяющий меры и действия, необходимые для спасения людей и ликвидации аварий в карьере в начальной стадии их возникновения. Каждая его позиция действует с момента извещения о происшедшей аварии до полного вывода всех </w:t>
      </w:r>
      <w:r w:rsidR="00016FC9" w:rsidRPr="005F57A2">
        <w:rPr>
          <w:rFonts w:ascii="Times New Roman" w:eastAsiaTheme="minorHAnsi" w:hAnsi="Times New Roman"/>
          <w:color w:val="000000"/>
          <w:sz w:val="24"/>
          <w:szCs w:val="24"/>
          <w:lang w:eastAsia="en-US"/>
        </w:rPr>
        <w:t xml:space="preserve">людей в безопасные места и начала организации работ по ликвидации последствий аварии. Предусмотренные планом материальные и технически средства для осуществления мероприятий по спасению людей и ликвидации аварий должны быть в наличии, в исправном состоянии и в необходимом количестве. </w:t>
      </w:r>
    </w:p>
    <w:p w14:paraId="23ACBD2A"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ПЛА составляется под руководством технического руководителя производственного объекта, согласовывается с руководителем аварийной спасательной службы, обслуживающей данный опасный производственный объект, и утверждается руководителем организации. </w:t>
      </w:r>
    </w:p>
    <w:p w14:paraId="34E1BD04"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ПЛА включает в себя оперативную часть, распределение обязанностей между персоналом, участвующим в ликвидации аварий, и порядок его действия, а также список должностных лиц и учреждений, которые немедленно извещаются об авариях. Ответственность за правильное составление плана ликвидации аварий несет начальник карьера. Работники карьера будут ознакомлены со способами оповещения об авариях (аварийной сигнализацией). </w:t>
      </w:r>
    </w:p>
    <w:p w14:paraId="531D043D"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 целях обеспечения готовности к действиям по локализации и ликвидации последствий аварий организации, имеющие опасные производственные объекты, обязаны: </w:t>
      </w:r>
    </w:p>
    <w:p w14:paraId="1B38846F"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1) планировать и осуществлять мероприятия по локализации и ликвидации последствий аварий на опасных производственных объектах; </w:t>
      </w:r>
    </w:p>
    <w:p w14:paraId="623D5BDB"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2) привлекать к профилактическим работам по предупреждению аварий на опасных производственных объектах, локализации и ликвидации их последствий военизированные аварийно-спасательные службы и формирования; </w:t>
      </w:r>
    </w:p>
    <w:p w14:paraId="66F9CFFA"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lastRenderedPageBreak/>
        <w:t xml:space="preserve">3) иметь резервы материальных и финансовых ресурсов для локализации и ликвидации последствий аварий; </w:t>
      </w:r>
    </w:p>
    <w:p w14:paraId="18AC877C"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4) обучать работников методам защиты и действиям в случае аварии на опасных производственных объектах; </w:t>
      </w:r>
    </w:p>
    <w:p w14:paraId="5F31687F" w14:textId="22E4D6E3"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5) создавать системы наблюдения, оповещения, связи и поддержки действий в случае аварии на опасных производственных объектах и обеспечивать их устойчивое функционирование.</w:t>
      </w:r>
    </w:p>
    <w:p w14:paraId="40149842" w14:textId="7121F4FD"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38245EA9"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18 ОПИСАНИЕ ПРЕДУСМАТРИВАЕМЫХ ДЛЯ ПЕРИОДОВ СТРОИТЕЛЬСТВА И ЭКСПЛУАТАЦИИ ОБЪЕКТА МЕР ПО ПРЕДОТВРАЩЕНИЮ, СОКРАЩЕНИЮ, СМЯГЧЕНИЮ ВЫЯВЛЕННЫХ СУЩЕСТВЕННЫХ ВОЗДЕЙСТВИЙ НАМЕЧАЕМОЙ ДЕЯТЕЛЬНОСТИ НА ОКРУЖАЮЩУЮ СРЕДУ, В ТОМ ЧИСЛЕ ПРЕДЛАГАЕМЫХ МЕРОПРИЯТИЙ ПО УПРАВЛЕНИЮ ОТХОДАМИ, А ТАКЖЕ ПРИ НАЛИЧИИ НЕОПРЕДЕЛЕННОСТИ В ОЦЕНКЕ ВОЗМОЖНЫХ СУЩЕСТВЕННЫХ ВОЗДЕЙСТВИЙ – ПРЕДЛАГАЕМЫХ МЕР ПО МОНИТОРИНГУ ВОЗДЕЙСТВИЙ (ВКЛЮЧАЯ НЕОБХОДИМОСТЬ ПРОВЕДЕНИЯ ПОСЛЕПРОЕКТНОГО АНАЛИЗА ФАКТИЧЕСКИХ ВОЗДЕЙСТВИЙ В ХОДЕ РЕАЛИЗАЦИИ НАМЕЧАЕМОЙ ДЕЯТЕЛЬНОСТИ В СРАВНЕНИИ С ИНФОРМАЦИЕЙ, ПРИВЕДЕННОЙ В ОТЧЕТЕ О ВОЗМОЖНЫХ ВОЗДЕЙСТВИЯХ) </w:t>
      </w:r>
    </w:p>
    <w:p w14:paraId="665053E8"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Превышения нормативов ПДК м.р по всем загрязняющим веществам не наблюдается. Проектными решениями исключается загрязнение поверхностных и подземных вод. Весь оставшийся от деятельности бригады мусор будет удален. </w:t>
      </w:r>
    </w:p>
    <w:p w14:paraId="32AFD54E" w14:textId="08A88F18"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Таким образом, проведение </w:t>
      </w:r>
      <w:r w:rsidR="005F57A2">
        <w:rPr>
          <w:rFonts w:ascii="Times New Roman" w:eastAsiaTheme="minorHAnsi" w:hAnsi="Times New Roman"/>
          <w:color w:val="000000"/>
          <w:sz w:val="24"/>
          <w:szCs w:val="24"/>
          <w:lang w:eastAsia="en-US"/>
        </w:rPr>
        <w:t xml:space="preserve">разработки месторождения </w:t>
      </w:r>
      <w:r w:rsidRPr="005F57A2">
        <w:rPr>
          <w:rFonts w:ascii="Times New Roman" w:eastAsiaTheme="minorHAnsi" w:hAnsi="Times New Roman"/>
          <w:color w:val="000000"/>
          <w:sz w:val="24"/>
          <w:szCs w:val="24"/>
          <w:lang w:eastAsia="en-US"/>
        </w:rPr>
        <w:t xml:space="preserve"> не окажет влияние на население ближайших населенных пунктов; не вызовет необратимых процессов, разрушающих существующую геосистему. Уровень воздействия на все компоненты природной среды оценивается как умеренный. </w:t>
      </w:r>
    </w:p>
    <w:p w14:paraId="1E96EC00"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При соблюдении требований Водного, Лесного и Экологического кодексов Республики Казахстан добычные работы не окажут существенного негативного воздействия на окружающую среду. </w:t>
      </w:r>
    </w:p>
    <w:p w14:paraId="1EE88D99"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После реализации проекта, предприятию необходимо провести после проектный анализ фактических воздействий в ходе реализации намечаемой деятельности. </w:t>
      </w:r>
    </w:p>
    <w:p w14:paraId="5A8CF900"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Во всех случаях, когда выявлены значительные неблагоприятные воздействия, основная цель заключается в поиске мер по их снижению. Для тех случаев, когда подобрать подходящие мероприятия не представляется возможным, ниже излагаются варианты мероприятий, направленных на компенсации негативных последствий. Кроме того, в соответствующих случаях рекомендованы стимулирующие мероприятия. Стимулирующие мероприятия не следует рассматривать в качестве альтернативы смягчающим или компенсирующим мероприятиям – это мероприятия, выделенные в связи с их способностью обеспечить проекту определенные дополнительные преимущества после того, как реализованы все смягчающие и компенсирующие мероприятия. </w:t>
      </w:r>
    </w:p>
    <w:p w14:paraId="6D396DB5"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Мероприятия по рациональному использованию и охране недр, водоохранные мероприятия </w:t>
      </w:r>
    </w:p>
    <w:p w14:paraId="4F32AA7F"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С целью снижения потерь и сохранения качественных и количественных характеристик полезного ископаемого, т.е. рационального использования недр и охраны окружающей среды необходимо: </w:t>
      </w:r>
    </w:p>
    <w:p w14:paraId="65C399C9" w14:textId="19EA0A64"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Вести строгий контроль за правильностью работ и оценки нарушенных земель; </w:t>
      </w:r>
    </w:p>
    <w:p w14:paraId="3EC08605" w14:textId="7489D649"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Обеспечить строжайший контроль за карбюраторной и масло гидравлической системой работающих механизмов и машин;</w:t>
      </w:r>
    </w:p>
    <w:p w14:paraId="7E1BB33D"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Вести постоянную работу среди ИТР, служащих и рабочих по пропаганде экологических знаний; </w:t>
      </w:r>
    </w:p>
    <w:p w14:paraId="07B82C44"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lastRenderedPageBreak/>
        <w:t xml:space="preserve">Разработать комплекс мероприятий по охране недр и окружающей среды; </w:t>
      </w:r>
    </w:p>
    <w:p w14:paraId="3F86DEFB"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Наиболее полное извлечение полезного ископаемого с применением рациональной технологии горных работ, что позволит свести потери до минимума; </w:t>
      </w:r>
    </w:p>
    <w:p w14:paraId="34251874" w14:textId="7B04FE16"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Предотвращение загрязнения окружающей среды при проведении </w:t>
      </w:r>
      <w:r w:rsidR="00F1252C" w:rsidRPr="005F57A2">
        <w:rPr>
          <w:rFonts w:ascii="Times New Roman" w:eastAsiaTheme="minorHAnsi" w:hAnsi="Times New Roman"/>
          <w:color w:val="000000"/>
          <w:sz w:val="24"/>
          <w:szCs w:val="24"/>
          <w:lang w:eastAsia="en-US"/>
        </w:rPr>
        <w:t>добычи</w:t>
      </w:r>
      <w:r w:rsidRPr="005F57A2">
        <w:rPr>
          <w:rFonts w:ascii="Times New Roman" w:eastAsiaTheme="minorHAnsi" w:hAnsi="Times New Roman"/>
          <w:color w:val="000000"/>
          <w:sz w:val="24"/>
          <w:szCs w:val="24"/>
          <w:lang w:eastAsia="en-US"/>
        </w:rPr>
        <w:t xml:space="preserve">; </w:t>
      </w:r>
    </w:p>
    <w:p w14:paraId="0E27E8BE"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Обеспечение экологических требований при складировании и размещении промышленных и бытовых отходов; </w:t>
      </w:r>
    </w:p>
    <w:p w14:paraId="2C188941"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Сохранение естественных ландшафтов; </w:t>
      </w:r>
    </w:p>
    <w:p w14:paraId="44566059"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И другие требования согласно Законодательству о недропользовании и охране окружающей среды. </w:t>
      </w:r>
    </w:p>
    <w:p w14:paraId="40BB1916" w14:textId="1D5D200D"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При проведении работ в приоритетном порядке будут соблюдаться требования в области охраны недр: </w:t>
      </w:r>
    </w:p>
    <w:p w14:paraId="64BE4A44"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-обеспечение полноты опережающего геологического, гидрогеологического, экологического, санитарно-эпидемиологического, технологического и инженерно-геологического изучения недр для достоверной оценки величины и структуры запасов полезного ископаемого; </w:t>
      </w:r>
    </w:p>
    <w:p w14:paraId="7333F468"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-обеспечение рационального и комплексного использования ресурсов недр на всех этапах горных работ; </w:t>
      </w:r>
    </w:p>
    <w:p w14:paraId="2B343497"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-обеспечение полноты извлечения полезного ископаемого; </w:t>
      </w:r>
    </w:p>
    <w:p w14:paraId="0CD2539C"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-использование Недр в соответствии с требованиями Законодательства Государства по охране окружающей среды, предохраняющими недра от проявлений опасных техногенных процессов при горных работах; </w:t>
      </w:r>
    </w:p>
    <w:p w14:paraId="4EFBBEC2" w14:textId="46A4B969" w:rsidR="00016FC9"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Pr>
          <w:rFonts w:ascii="Times New Roman" w:eastAsiaTheme="minorHAnsi" w:hAnsi="Times New Roman"/>
          <w:color w:val="000000"/>
          <w:sz w:val="24"/>
          <w:szCs w:val="24"/>
          <w:lang w:eastAsia="en-US"/>
        </w:rPr>
        <w:t xml:space="preserve"> </w:t>
      </w:r>
      <w:r w:rsidR="00016FC9" w:rsidRPr="005F57A2">
        <w:rPr>
          <w:rFonts w:ascii="Times New Roman" w:eastAsiaTheme="minorHAnsi" w:hAnsi="Times New Roman"/>
          <w:color w:val="000000"/>
          <w:sz w:val="24"/>
          <w:szCs w:val="24"/>
          <w:lang w:eastAsia="en-US"/>
        </w:rPr>
        <w:t xml:space="preserve">-ликвидация и рекультивация горных выработок . </w:t>
      </w:r>
    </w:p>
    <w:p w14:paraId="2AD1EB33" w14:textId="77777777"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Мероприятия по снижению воздействия отходов производства на окружающую среду во многом дублируют мероприятия по охране почв, поверхностных и подземных вод и включают в себя решения по организации работ, обеспечивающих минимальное воздействие на окружающую среду. </w:t>
      </w:r>
    </w:p>
    <w:p w14:paraId="66EEA5F4" w14:textId="49C5E4F5" w:rsidR="00016FC9" w:rsidRPr="005F57A2" w:rsidRDefault="00016FC9"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Проектом предусматривается проведение комплекса мероприятий при временном складировании и хранении производственных и бытовых отходов с целью уменьшения и сокращения вредного влияния на окружающую среду.</w:t>
      </w:r>
    </w:p>
    <w:p w14:paraId="275C87F2"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Мероприятия по предотвращению проявлений опасных техногенных процессов рациональному использованию и охране недр </w:t>
      </w:r>
    </w:p>
    <w:p w14:paraId="23D82875"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С целью снижения потерь и сохранения качественных и количественных характеристик полезного ископаемого, т.е. рационального использования недр и охраны окружающей среды необходимо руководствоваться Кодексом Республики Казахстан от 27 декабря 2017 года №291-IV «О недрах и недропользовании», статья 5: «Рациональное управление государственным фондом недр», Инструкцией по составлению плана горных работ от 4 июня 2018 года №16978. </w:t>
      </w:r>
    </w:p>
    <w:p w14:paraId="3694C64E"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Требованиями в области рационального и комплексного использования недр и охраны недр являются: </w:t>
      </w:r>
    </w:p>
    <w:p w14:paraId="048861DA"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обеспечение полноты опережающего геологического изучения недр для достоверной оценки величины и структуры запасов полезных ископаемых, месторождений и участков недр, предоставляемых для проведения операций по недропользованию, в том числе для целей, не связанных с добычей; </w:t>
      </w:r>
    </w:p>
    <w:p w14:paraId="47ED690A" w14:textId="213AC5D8" w:rsidR="00016FC9"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обеспечение рационального и комплексного использования ресурсов недр на всех этапах проведения операций по недропользованию;</w:t>
      </w:r>
    </w:p>
    <w:p w14:paraId="403E1DA9"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обеспечение полноты извлечения из недр полезных ископаемых, не допуская выборочную отработку богатых участков; </w:t>
      </w:r>
    </w:p>
    <w:p w14:paraId="2A04AF58"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достоверный учет извлекаемых и погашенных в недрах запасов основных и совместно с ними залегающих полезных ископаемых и попутных компонентов, в том числе продуктов переработки минерального сырья и отходов производства при разработке месторождений; </w:t>
      </w:r>
    </w:p>
    <w:p w14:paraId="10C7795F"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lastRenderedPageBreak/>
        <w:t xml:space="preserve">- исключение корректировки запасов полезных ископаемых, числящихся на государственном балансе, по данным первичной переработки; </w:t>
      </w:r>
    </w:p>
    <w:p w14:paraId="4F87E00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предотвращение накопления промышленных и бытовых отходов на площадях водосбора и в местах залегания подземных вод, используемых для питьевого или промышленного водоснабжения; </w:t>
      </w:r>
    </w:p>
    <w:p w14:paraId="7731D3B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соблюдение установленного порядка приостановления, прекращения операций по недропользованию, консервации и ликвидации объектов разработки; </w:t>
      </w:r>
    </w:p>
    <w:p w14:paraId="4D94AF29"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обеспечение экологических и санитарно-эпидемиологических требований при складировании отходов; </w:t>
      </w:r>
    </w:p>
    <w:p w14:paraId="5C10860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Мероприятия по снижению воздействия отходов производства на окружающую среду во многом дублируют мероприятия по охране почв, поверхностных и подземных вод и включают в себя решения по организации работ, обеспечивающих минимальное воздействие на окружающую среду. </w:t>
      </w:r>
    </w:p>
    <w:p w14:paraId="00F33F2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Проектом предусматривается проведение комплекса мероприятий при временном складировании и хранении производственных и бытовых отходов с целью уменьшения и сокращения вредного влияния на окружающую среду. </w:t>
      </w:r>
    </w:p>
    <w:p w14:paraId="0ECA3E8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Основными мероприятиями являются: </w:t>
      </w:r>
    </w:p>
    <w:p w14:paraId="7FCE14A3"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-тщательная регламентация проведения работ, связанных с загрязнением и нарушением рельефа; </w:t>
      </w:r>
    </w:p>
    <w:p w14:paraId="1FFABB1F"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-организация систем сбора, транспортировки и утилизации отходов; </w:t>
      </w:r>
    </w:p>
    <w:p w14:paraId="70E966E8"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-ведение постоянных мониторинговых наблюдений. </w:t>
      </w:r>
    </w:p>
    <w:p w14:paraId="451DB988"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Отходы, хранящиеся в производственных помещениях, должны быть защищены от влияния атмосферных осадков и не воздействовать на почву, атмосферу, подземные и поверхностные воды. Их воздействие на окружающую среду может проявиться только при несоблюдении правил их сбора и хранения. </w:t>
      </w:r>
    </w:p>
    <w:p w14:paraId="66C4BAC5" w14:textId="2BBC5AB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При необходимости, в процессе эксплуатации предприятия, с целью предупреждения или смягчения возможных экологических последствий образования и размещения отходов, будут предусмотрены и осуществлены дополнительные, соответствующие современному уровню и стадии производства инженерные и природоохранные мероприятия.</w:t>
      </w:r>
    </w:p>
    <w:p w14:paraId="5D227E4F"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Негативное воздействие проектируемого объекта на растительный покров прилегающих угодий весьма незначительное, и будет ограничиваться выделением пыли во время автотранспортных работ. Растительный покров близлежащих угодий не будет поврежден. </w:t>
      </w:r>
    </w:p>
    <w:p w14:paraId="73F0DE17" w14:textId="5C6090CE"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Влияния не изменят коренным образом структуру и направление развития экосистемы, и ее способность к самовосстановлению после прекращения или уменьшения степени техногенного воздействия.</w:t>
      </w:r>
    </w:p>
    <w:p w14:paraId="26988B8C"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Мероприятия по снижению загрязненности атмосферного воздуха до санитарных норм. </w:t>
      </w:r>
    </w:p>
    <w:p w14:paraId="452E3CFF"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Создание нормальных атмосферных условий в карьерах осуществляется за счет естественного проветривания. Искусственное проветривание карьеров не предусматривается, так как для района, где расположено месторождение, характерна интенсивная ветровая деятельность. В целом, климатические условия района создают благоприятные условия для рассеивания загрязняющих веществ в воздухе. Для снижения загрязненности воздуха до санитарных норм предусматривается комплекс инженерно-технических мероприятий по борьбе с пылью и газами. </w:t>
      </w:r>
    </w:p>
    <w:p w14:paraId="19E6D2E3"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Для борьбы с пылью на автомобильных дорогах в теплое время года предусматривается полив дорог водой с помощью поливомоечной машины. </w:t>
      </w:r>
    </w:p>
    <w:p w14:paraId="4735168C"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Мониторинг и контроль за состоянием атмосферного воздуха будет проводиться расчетным путем, с учетом фактических показателей работ; будет проводиться контроль за соблюдением нормативов НДВ на контрольных точках ЗВ согласно программе производственного экологического контроля периодичностью 1 раз в год (в теплый период года). Наблюдения будут проводиться расчетным методом и инструментальным путем. </w:t>
      </w:r>
    </w:p>
    <w:p w14:paraId="5AAEC8A8"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lastRenderedPageBreak/>
        <w:t xml:space="preserve">Контроль токсичности выхлопных газов спецтехники и автотранспорта проводится при проведении технического осмотра в установленном порядке. </w:t>
      </w:r>
    </w:p>
    <w:p w14:paraId="7E54C00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Мероприятия по снижению воздействий на водные ресурсы </w:t>
      </w:r>
    </w:p>
    <w:p w14:paraId="1457B512"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Оценка воздействия намечаемой деятельности на поверхностные воды включает рассмотрение потенциальной вероятности воздействия по ряду критериев, основными из которых для рассматриваемого объекта будут являться: </w:t>
      </w:r>
    </w:p>
    <w:p w14:paraId="03CA3601"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вероятность загрязнения поверхностных вод путем сбросов сточных вод в водные объекты; </w:t>
      </w:r>
    </w:p>
    <w:p w14:paraId="7F867C42"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вероятность воздействия на гидрологический режим поверхностных водотоков; </w:t>
      </w:r>
    </w:p>
    <w:p w14:paraId="6559DD25"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вероятность воздействия на ихтиофауну. </w:t>
      </w:r>
    </w:p>
    <w:p w14:paraId="77453384" w14:textId="77777777" w:rsidR="005F57A2" w:rsidRPr="005F57A2" w:rsidRDefault="005F57A2" w:rsidP="005F57A2">
      <w:pPr>
        <w:pStyle w:val="Default"/>
        <w:jc w:val="both"/>
        <w:rPr>
          <w:rFonts w:eastAsiaTheme="minorHAnsi"/>
          <w:lang w:eastAsia="en-US"/>
        </w:rPr>
      </w:pPr>
      <w:r w:rsidRPr="005F57A2">
        <w:rPr>
          <w:rFonts w:eastAsiaTheme="minorHAnsi"/>
          <w:lang w:eastAsia="en-US"/>
        </w:rPr>
        <w:t xml:space="preserve">Мойка машин и механизмов на территории участка проведения работ запрещена. </w:t>
      </w:r>
      <w:r w:rsidRPr="005F57A2">
        <w:t xml:space="preserve">Отходы производства и потребления будут собираться в металлические контейнеры и другие специальные емкости, расположенные на оборудованных </w:t>
      </w:r>
      <w:r w:rsidRPr="005F57A2">
        <w:rPr>
          <w:rFonts w:eastAsiaTheme="minorHAnsi"/>
          <w:lang w:eastAsia="en-US"/>
        </w:rPr>
        <w:t xml:space="preserve">площадках и по мере накопления вывозиться по договору со специализированной организацией. </w:t>
      </w:r>
    </w:p>
    <w:p w14:paraId="34D64E68"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С целью исключения засорения водных объектов в процессе осуществления намечаемой деятельности предусматривается проведение плановой уборки территории. Не допускается открытое размещение отходов на территории участка. </w:t>
      </w:r>
    </w:p>
    <w:p w14:paraId="1C8AC493"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Хозяйственно-бытовые сточные воды собираются в септик и вывозятся на договорной основе. Септик герметичный с водонепроницаемым дном и стенами. Септик, своевременно очищаются по заполнению не более двух трети от объема, дезинфицируется. </w:t>
      </w:r>
    </w:p>
    <w:p w14:paraId="12A3F83F"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Мониторинг за состоянием почвенного покрова </w:t>
      </w:r>
    </w:p>
    <w:p w14:paraId="37774F3F"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Отбор проб на тяжелые металлы, нефтепродукты и тд. Отбор 1 пробы в теплый период 1 раз в квартал на ПСА на 24 элемента и содержание тяжелых металлов. </w:t>
      </w:r>
    </w:p>
    <w:p w14:paraId="7727ECDD"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Для обеспечения стабильной экологической обстановки в районе месторождения предприятие планирует выполнять следующие мероприятия по охране окружающей среды согласно приложению 4 к Экологическому кодексу Республики Казахстан от 2 января 2021 года №400-VI ЗРК: </w:t>
      </w:r>
    </w:p>
    <w:p w14:paraId="51B6D757"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1. Охрана атмосферного воздуха: </w:t>
      </w:r>
    </w:p>
    <w:p w14:paraId="6E70049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пп.3) выполнение мероприятий по предотвращению и снижению выбросов загрязняющих веществ от стационарных и передвижных источников; </w:t>
      </w:r>
    </w:p>
    <w:p w14:paraId="5A6CE27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пп.9) проведение работ по пылеподавлению на горнорудных и теплоэнергетических предприятиях, объектах недропользования и строительных площадках, в том числе хвостохранилищах, шламонакопителях, карьерах и внутрипромысловых дорогах; </w:t>
      </w:r>
    </w:p>
    <w:p w14:paraId="5511B568" w14:textId="77777777" w:rsidR="005F57A2" w:rsidRPr="005F57A2" w:rsidRDefault="005F57A2" w:rsidP="005F57A2">
      <w:pPr>
        <w:pStyle w:val="Default"/>
        <w:jc w:val="both"/>
        <w:rPr>
          <w:rFonts w:eastAsiaTheme="minorHAnsi"/>
          <w:lang w:eastAsia="en-US"/>
        </w:rPr>
      </w:pPr>
      <w:r w:rsidRPr="005F57A2">
        <w:rPr>
          <w:rFonts w:eastAsiaTheme="minorHAnsi"/>
          <w:b/>
          <w:bCs/>
          <w:lang w:eastAsia="en-US"/>
        </w:rPr>
        <w:t xml:space="preserve">3. Охрана водных объектов: </w:t>
      </w:r>
      <w:r w:rsidRPr="005F57A2">
        <w:rPr>
          <w:rFonts w:eastAsiaTheme="minorHAnsi"/>
          <w:lang w:eastAsia="en-US"/>
        </w:rPr>
        <w:t xml:space="preserve">пп. 5) осуществление комплекса технологических, гидротехнических, санитарных и иных мероприятий, направленных на предотвращение засорения, загрязнения и истощения водных ресурсов- сброс хоз-бытовых стоков допускается только в герметичную емкость, своевременный вывоз стоков с специально отведенные места; </w:t>
      </w:r>
    </w:p>
    <w:p w14:paraId="236940A8"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пп.12) выполнение мероприятий по предотвращению загрязнения поверхностных и подземных вод; </w:t>
      </w:r>
    </w:p>
    <w:p w14:paraId="17E239C3"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4. Охрана земель: </w:t>
      </w:r>
    </w:p>
    <w:p w14:paraId="5CCEA150"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3) рекультивация деградированных территорий, нарушенных и загрязненных в результате антропогенной деятельности земель: восстановление, воспроизводство и повышение плодородия почв и других полезных свойств земли, своевременное вовлечение ее в хозяйственный оборот, снятие, сохранение и использование плодородного слоя почвы при проведении работ, связанных с нарушением земель; </w:t>
      </w:r>
    </w:p>
    <w:p w14:paraId="23B67FE7" w14:textId="77777777" w:rsidR="005F57A2" w:rsidRPr="005F57A2" w:rsidRDefault="005F57A2" w:rsidP="005F57A2">
      <w:pPr>
        <w:pStyle w:val="Default"/>
        <w:jc w:val="both"/>
        <w:rPr>
          <w:rFonts w:eastAsiaTheme="minorHAnsi"/>
          <w:lang w:eastAsia="en-US"/>
        </w:rPr>
      </w:pPr>
      <w:r w:rsidRPr="005F57A2">
        <w:rPr>
          <w:rFonts w:eastAsiaTheme="minorHAnsi"/>
          <w:lang w:eastAsia="en-US"/>
        </w:rPr>
        <w:t xml:space="preserve">4) защита земель от истощения, деградации и опустынивания, негативного воздействия водной и ветровой эрозии, селей, оползней, подтопления, затопления, заболачивания, вторичного засоления, иссушения и уплотнения, загрязнения отходами, химическими, биологическими, радиоактивными и другими вредными веществами. </w:t>
      </w:r>
    </w:p>
    <w:p w14:paraId="2B55925E"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6. Охрана животного и растительного мира: </w:t>
      </w:r>
    </w:p>
    <w:p w14:paraId="0CDCE4A3"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lastRenderedPageBreak/>
        <w:t xml:space="preserve">2) сохранение и поддержание биологического и ландшафтного разнообразия на территориях, находящихся под охраной (ландшафтных парков, парковых комплексов и объектов историко-культурного наследия), имеющих национальное и международное значение; </w:t>
      </w:r>
    </w:p>
    <w:p w14:paraId="113BF571"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3) проведение мероприятий по сохранению естественных условий функционирования природных ландшафтов и естественной среды обитания, принятие мер по предотвращению гибели находящихся под угрозой исчезновения или на грани вымирания видов (подвидов, популяций) растений и животных; </w:t>
      </w:r>
    </w:p>
    <w:p w14:paraId="4443BAAE"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9) охрана, сохранение и восстановление биологических ресурсов. </w:t>
      </w:r>
    </w:p>
    <w:p w14:paraId="755D7BC0"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Рекомендации по сохранению растительных и животных сообществ </w:t>
      </w:r>
    </w:p>
    <w:p w14:paraId="1E616D1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Восстановление растительности до состояния близкого к исходному длится не один десяток лет, а при продолжающемся воздействии не происходит никогда. </w:t>
      </w:r>
    </w:p>
    <w:p w14:paraId="1AA2B40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Для уменьшения техногенного воздействия на растительные сообщества рекомендуется проведение следующих мероприятий: </w:t>
      </w:r>
    </w:p>
    <w:p w14:paraId="6EE1D5AC"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упорядочить использование только необходимых дорог, по возможности обустроив их щебнем или твердым покрытием; </w:t>
      </w:r>
    </w:p>
    <w:p w14:paraId="68CF12D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строго регламентировать проведение работ, связанных с загрязнением почвенно-растительного покрова при эксплуатационном и ремонтном режиме работ; </w:t>
      </w:r>
    </w:p>
    <w:p w14:paraId="6B1340A2"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хранение отходов производства и потребления в контейнерах и в строго отведенных местах; </w:t>
      </w:r>
    </w:p>
    <w:p w14:paraId="544A1AE3" w14:textId="6A44A12B" w:rsidR="005F57A2" w:rsidRPr="005F57A2" w:rsidRDefault="005F57A2" w:rsidP="005F57A2">
      <w:pPr>
        <w:pStyle w:val="Default"/>
        <w:jc w:val="both"/>
        <w:rPr>
          <w:rFonts w:eastAsiaTheme="minorHAnsi"/>
          <w:lang w:eastAsia="en-US"/>
        </w:rPr>
      </w:pPr>
      <w:r w:rsidRPr="005F57A2">
        <w:rPr>
          <w:rFonts w:eastAsiaTheme="minorHAnsi"/>
          <w:lang w:eastAsia="en-US"/>
        </w:rPr>
        <w:t xml:space="preserve">- проведение экологического мониторинга за состоянием растительности на территории </w:t>
      </w:r>
      <w:r>
        <w:rPr>
          <w:rFonts w:eastAsiaTheme="minorHAnsi"/>
          <w:lang w:eastAsia="en-US"/>
        </w:rPr>
        <w:t>месторождения</w:t>
      </w:r>
      <w:r w:rsidRPr="005F57A2">
        <w:rPr>
          <w:rFonts w:eastAsiaTheme="minorHAnsi"/>
          <w:lang w:eastAsia="en-US"/>
        </w:rPr>
        <w:t xml:space="preserve">. </w:t>
      </w:r>
    </w:p>
    <w:p w14:paraId="39F658FF"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Одним из основных факторов воздействия на животный мир является также фактор вытеснения. В процессе промышленного освоения земель происходит вытеснение животных за пределы их мест обитания. Этому способствует сокращение кормовой базы за счет изъятия части земель под технические сооружения, транспортные магистрали, электролинии, иные объекты инфраструктуры. Воздействие намечаемой деятельности на пути миграции и места концентрации животных при этом исключается. </w:t>
      </w:r>
    </w:p>
    <w:p w14:paraId="3AC10302"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Зона воздействия проектируемого объекта на животный мир ограничивается границами земельного отвода (прямое воздействие, заключается в вытеснении за пределы мест обитания). </w:t>
      </w:r>
    </w:p>
    <w:p w14:paraId="199D2B70"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Проведение мероприятий по охране животного мира предусматривает: </w:t>
      </w:r>
    </w:p>
    <w:p w14:paraId="3D9814A5"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своевременная засыпка траншей и рвов; </w:t>
      </w:r>
    </w:p>
    <w:p w14:paraId="0E5CD72F"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своевременный демонтаж и вывоз оборудования из района работ; </w:t>
      </w:r>
    </w:p>
    <w:p w14:paraId="1AB7E65E"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работа техники, планировка площадок строго в пределах отведенной территории; </w:t>
      </w:r>
    </w:p>
    <w:p w14:paraId="1C0D51C8"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обеспечение соблюдения движения транспорта только по подъездным дорогам; </w:t>
      </w:r>
    </w:p>
    <w:p w14:paraId="03207D0A" w14:textId="77777777" w:rsidR="005F57A2" w:rsidRPr="005F57A2" w:rsidRDefault="005F57A2" w:rsidP="005F57A2">
      <w:pPr>
        <w:pStyle w:val="Default"/>
        <w:jc w:val="both"/>
        <w:rPr>
          <w:rFonts w:eastAsiaTheme="minorHAnsi"/>
          <w:lang w:eastAsia="en-US"/>
        </w:rPr>
      </w:pPr>
      <w:r w:rsidRPr="005F57A2">
        <w:rPr>
          <w:rFonts w:eastAsiaTheme="minorHAnsi"/>
          <w:lang w:eastAsia="en-US"/>
        </w:rPr>
        <w:t xml:space="preserve">• организация мест сбора и временного хранения отходов (в контейнерах и емкостях) для предотвращения утечек, россыпи и т.д.; • организация системы сбора и отведения хозяйственно бытовых сточных вод; </w:t>
      </w:r>
    </w:p>
    <w:p w14:paraId="10698961"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запрет несанкционированной охоты, разорения птичьих гнезд и т.д. </w:t>
      </w:r>
    </w:p>
    <w:p w14:paraId="092A523A" w14:textId="77777777" w:rsidR="005F57A2" w:rsidRDefault="005F57A2" w:rsidP="005F57A2">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05217933" w14:textId="65E7D02E"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10. Научно-исследовательские, изыскательские и другие разработки: </w:t>
      </w:r>
    </w:p>
    <w:p w14:paraId="7FA01C9A" w14:textId="0AF18C86"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13) проведение экологических научно-исследовательских работ, разработка качественных и количественных показателей (экологических нормативов и требований), нормативно-методических документов по охране окружающей среды.</w:t>
      </w:r>
    </w:p>
    <w:p w14:paraId="3B177B8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30948679" w14:textId="61F387D3"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19.ПРЕДУСМОТРЕННЫЕ ПУНКТОМ 2 СТАТЬИ 240 И ПУНКТОМ 2 СТАТЬИ 241 КОДЕКСА. </w:t>
      </w:r>
    </w:p>
    <w:p w14:paraId="4CF79ABC"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Согласно пункту 2 статьи 240 Экологического кодекса Республики Казахстан: 2. При проведении стратегической экологической оценки и оценки воздействия на окружающую среду должны быть: </w:t>
      </w:r>
    </w:p>
    <w:p w14:paraId="51F802C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lastRenderedPageBreak/>
        <w:t xml:space="preserve">1) выявлены негативные воздействия разрабатываемого Документа или намечаемой деятельности на биоразнообразие (посредством проведения исследований); </w:t>
      </w:r>
    </w:p>
    <w:p w14:paraId="328F560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2) предусмотрены мероприятия по предотвращению, минимизации негативных воздействий на биоразнообразие, смягчению последствий таких воздействий; </w:t>
      </w:r>
    </w:p>
    <w:p w14:paraId="3FE3F3D4"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3) в случае выявления риска утраты биоразнообразия – проведена оценка потери биоразнообразия и предусмотрены мероприятия по их компенсации. </w:t>
      </w:r>
    </w:p>
    <w:p w14:paraId="270DE914"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Согласно пункту 2 статьи 241 Экологического кодекса Республики Казахстан: 2. Компенсация потери биоразнообразия должна быть ориентирована на постоянный и долгосрочный прирост биоразнообразия и осуществляется в виде: </w:t>
      </w:r>
    </w:p>
    <w:p w14:paraId="5BB36EA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1) восстановления биоразнообразия, утраченного в результате осуществленной деятельности; </w:t>
      </w:r>
    </w:p>
    <w:p w14:paraId="0DA97E20"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2) внедрения такого же или другого, имеющего не менее важное значение для окружающей среды вида биоразнообразия на той же территории (в акватории) и (или) на другой территории (в акватории), где такое биоразнообразие имеет более важное значение. </w:t>
      </w:r>
    </w:p>
    <w:p w14:paraId="3A584999" w14:textId="7DC5ABA6"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Воздействие </w:t>
      </w:r>
      <w:r>
        <w:rPr>
          <w:rFonts w:ascii="Times New Roman" w:eastAsiaTheme="minorHAnsi" w:hAnsi="Times New Roman"/>
          <w:color w:val="000000"/>
          <w:sz w:val="24"/>
          <w:szCs w:val="24"/>
          <w:lang w:eastAsia="en-US"/>
        </w:rPr>
        <w:t xml:space="preserve"> от разработки месторождения </w:t>
      </w:r>
      <w:r w:rsidRPr="005F57A2">
        <w:rPr>
          <w:rFonts w:ascii="Times New Roman" w:eastAsiaTheme="minorHAnsi" w:hAnsi="Times New Roman"/>
          <w:color w:val="000000"/>
          <w:sz w:val="24"/>
          <w:szCs w:val="24"/>
          <w:lang w:eastAsia="en-US"/>
        </w:rPr>
        <w:t xml:space="preserve"> на биоразнообразие окажет минимальное воздействие при выполнении следующих мероприятий: </w:t>
      </w:r>
    </w:p>
    <w:p w14:paraId="680C405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упорядочить дорожную сеть, обустроить подъездные пути к площадке работ; </w:t>
      </w:r>
    </w:p>
    <w:p w14:paraId="390DD1BA" w14:textId="77777777" w:rsidR="005F57A2" w:rsidRPr="005F57A2" w:rsidRDefault="005F57A2" w:rsidP="005F57A2">
      <w:pPr>
        <w:autoSpaceDE w:val="0"/>
        <w:autoSpaceDN w:val="0"/>
        <w:adjustRightInd w:val="0"/>
        <w:spacing w:after="61"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недопустимо движение автотранспорта и выполнение работ, за пределами отведенных площадок и обустроенных дорог; </w:t>
      </w:r>
    </w:p>
    <w:p w14:paraId="6233B14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 повсеместно на рабочих местах необходимо соблюдать технику безопасности. Рекомендуется провести инструктаж персонала о бережном отношении к природе, указать места, где работы должны быть проведены с особой тщательностью и осторожностью. </w:t>
      </w:r>
    </w:p>
    <w:p w14:paraId="7424A910"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3D76B47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Во исполнение требований п. 3 статьи 17 Закона Республики Казахстан от 9 июля 2004 года № 593-II «Об охране, воспроизводстве и использовании животного мира» при дальнейшей разработке проектной документации предусмотреть средства для осуществления мероприятий по обеспечению соблюдения требований пп.2, 5, п.2 ст. 12 вышеуказанного Закона, а именно: </w:t>
      </w:r>
    </w:p>
    <w:p w14:paraId="6FA8B157" w14:textId="56AE958C"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сохранение среды обитания, условий размножения, путей миграции и мест концентрации объектов животного мира.</w:t>
      </w:r>
    </w:p>
    <w:p w14:paraId="25C9F418"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4ED7AD67" w14:textId="2FA9F28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20 ОЦЕНКА ВОЗМОЖНЫХ НЕОБРАТИМЫХ ВОЗДЕЙСТВИЙ НА ОКРУЖАЮЩУЮ СРЕДУ И ОБОСНОВАНИЕ НЕОБХОДИМОСТИ ВЫПОЛНЕНИЯ ОПЕРАЦИЙ, ВЛЕКУЩИХ ТАКИЕ ВОЗДЕЙСТВИЯ, В ТОМ ЧИСЛЕ СРАВНИТЕЛЬНЫЙ АНАЛИЗ ПОТЕРЬ ОТ НЕОБРАТИМЫХ ВОЗДЕЙСТВИЙ И ВЫГОДЫ ОТ ОПЕРАЦИЙ, ВЫЗЫВАЮЩИХ ЭТИ ПОТЕРИ, В ЭКОЛОГИЧЕСКОМ, КУЛЬТУРНОМ, ЭКОНОМИЧЕСКОМ И СОЦИАЛЬНОМ КОНТЕКСТАХ </w:t>
      </w:r>
    </w:p>
    <w:p w14:paraId="43242135"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При соблюдении требований при проведении проектируемых работ необратимых воздействий не прогнозируется. </w:t>
      </w:r>
    </w:p>
    <w:p w14:paraId="02AC0B48" w14:textId="4FA60865"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Все работы осуществляется в границах территории площадки, деятельность не требует дальнейшего нарушения целостности почв, использования животного и растительного мира, выбросы будут осуществляться в пределах нормирования с ежегодным мониторингом. Стоки по качеству соответствуют бытовым и сбрасываются в местный гидроизоляционный выгреб. При заполнении, выгреб откачиваются и утилизируются подрядной организацией по договору. Договор будет заключен непосредственно перед началом работ. Производственные стоки – отсутствуют.</w:t>
      </w:r>
    </w:p>
    <w:p w14:paraId="16975DDC"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653F78F8" w14:textId="32237DA1"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lastRenderedPageBreak/>
        <w:t xml:space="preserve">21 ЦЕЛИ, МАСШТАБЫ И СРОКИ ПРОВЕДЕНИЯ ПОСЛЕПРОЕКТНОГО АНАЛИЗА, ТРЕБОВАНИЯ К ЕГО СОДЕРЖАНИЮ, СРОКИ ПРЕДСТАВЛЕНИЯ ОТЧЕТОВ О ПОСЛЕПРОЕКТНОМ АНАЛИЗЕ УПОЛНОМОЧЕННОМУ ОРГАНУ. </w:t>
      </w:r>
    </w:p>
    <w:p w14:paraId="4F10B87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Целью проведения послепроектного анализа является, согласно статьи 78 Экологического кодекса Республики Казахстан, подтверждение соответствия реализованной намечаемой деятельности отчету о возможных воздействиях и заключению по результатам проведения оценки воздействия на окружающую среду. </w:t>
      </w:r>
    </w:p>
    <w:p w14:paraId="4F822039"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 ходе послепроектного анализа необходимо провести обследование территории, оценить состояние почвенного покрова. Послепроектный анализ должен быть начат не ранее чем через двенадцать месяцев и завершен не позднее чем через восемнадцать месяцев после начала эксплуатации соответствующего объекта, оказывающего негативное воздействие на окружающую среду. </w:t>
      </w:r>
    </w:p>
    <w:p w14:paraId="4E1B06DE"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Проведение послепроектного анализа обеспечивается оператором соответствующего объекта за свой счет. </w:t>
      </w:r>
    </w:p>
    <w:p w14:paraId="7DE35C85"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Составитель отчета о возможных воздействиях подготавливает и подписывает заключение по результатам послепроектного анализа, в котором делается вывод о соответствии или несоответствии реализованной намечаемой деятельности отчету о возможных воздействиях и заключению по результатам оценки воздействия на окружающую среду. В случае выявления несоответствий в заключении по результатам послепроектного анализа приводится подробное описание таких несоответствий. </w:t>
      </w:r>
    </w:p>
    <w:p w14:paraId="16614D69"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Составитель направляет подписанное заключение по результатам послепроектного анализа оператору соответствующего объекта и в уполномоченный орган в области охраны окружающей среды в течение двух рабочих дней с даты подписания заключения по результатам послепроектного анализа. </w:t>
      </w:r>
    </w:p>
    <w:p w14:paraId="2F9CF611" w14:textId="2DE3689F"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Уполномоченный орган в области охраны окружающей среды в течение двух рабочих дней с даты получения заключения по результатам послепроектного анализа размещает его на официальном интернет-ресурсе.</w:t>
      </w:r>
    </w:p>
    <w:p w14:paraId="72F48721"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2289EFE9" w14:textId="1E59B7FF"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22 СПОСОБЫ И МЕРЫ ВОССТАНОВЛЕНИЯ ОКРУЖАЮЩЕЙ СРЕДЫ НА СЛУЧАИ ПРЕКРАЩЕНИЯ НАМЕЧАЕМОЙ ДЕЯТЕЛЬНОСТИ, ОПРЕДЕЛЕННЫЕ НА НАЧАЛЬНОЙ СТАДИИ ЕЕ ОСУЩЕСТВЛЕНИЯ </w:t>
      </w:r>
    </w:p>
    <w:p w14:paraId="20C59503" w14:textId="21F98A48"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По завершению работ, связанных с </w:t>
      </w:r>
      <w:r>
        <w:rPr>
          <w:rFonts w:ascii="Times New Roman" w:eastAsiaTheme="minorHAnsi" w:hAnsi="Times New Roman"/>
          <w:color w:val="000000"/>
          <w:sz w:val="24"/>
          <w:szCs w:val="24"/>
          <w:lang w:eastAsia="en-US"/>
        </w:rPr>
        <w:t>добычными работами</w:t>
      </w:r>
      <w:r w:rsidRPr="005F57A2">
        <w:rPr>
          <w:rFonts w:ascii="Times New Roman" w:eastAsiaTheme="minorHAnsi" w:hAnsi="Times New Roman"/>
          <w:color w:val="000000"/>
          <w:sz w:val="24"/>
          <w:szCs w:val="24"/>
          <w:lang w:eastAsia="en-US"/>
        </w:rPr>
        <w:t xml:space="preserve">, необходимо провести работы по рекультивации земель в соответствии с условиями Кодекса РК «О недрах и недропользовании» и Экологического кодека РК, предусмотрена рекультивация нарушенных земель. </w:t>
      </w:r>
    </w:p>
    <w:p w14:paraId="56F265FC"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В случае отказа от рекультивации нарушаемых земель, это повлечет за собой: </w:t>
      </w:r>
    </w:p>
    <w:p w14:paraId="2C3F62D8"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1) противоречие требованиям законодательства Республики Казахстан; </w:t>
      </w:r>
    </w:p>
    <w:p w14:paraId="16BFBA55"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2) ухудшение санитарно-гигиенического состояния района в результате пылевыделения с пылящих поверхностей; </w:t>
      </w:r>
    </w:p>
    <w:p w14:paraId="273B5C59" w14:textId="545C1BC1" w:rsidR="00016FC9"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3) другие негативные последствия.</w:t>
      </w:r>
    </w:p>
    <w:p w14:paraId="51FE827D" w14:textId="77777777" w:rsidR="005F57A2" w:rsidRDefault="005F57A2" w:rsidP="005F57A2">
      <w:pPr>
        <w:autoSpaceDE w:val="0"/>
        <w:autoSpaceDN w:val="0"/>
        <w:adjustRightInd w:val="0"/>
        <w:spacing w:after="0" w:line="240" w:lineRule="auto"/>
        <w:jc w:val="both"/>
        <w:rPr>
          <w:rFonts w:ascii="Times New Roman" w:eastAsiaTheme="minorHAnsi" w:hAnsi="Times New Roman"/>
          <w:b/>
          <w:bCs/>
          <w:color w:val="000000"/>
          <w:sz w:val="24"/>
          <w:szCs w:val="24"/>
          <w:lang w:eastAsia="en-US"/>
        </w:rPr>
      </w:pPr>
    </w:p>
    <w:p w14:paraId="04DC95EC" w14:textId="7D3AC0AC"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23 ОПИСАНИЕ МЕТОДОЛОГИИ ИССЛЕДОВАНИЙ И СВЕДЕНИЯ ОБ ИСТОЧНИКАХ ЭКОЛОГИЧЕСКОЙ ИНФОРМАЦИИ, ИСПОЛЬЗОВАННОЙ ПРИ СОСТАВЛЕНИИ ОТЧЕТА О ВОЗМОЖНЫХ ВОЗДЕЙСТВИЯХ </w:t>
      </w:r>
    </w:p>
    <w:p w14:paraId="1D703B94"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Описания состояния окружающей среды выполнены с использованием материалов из общедоступных источников информации: </w:t>
      </w:r>
    </w:p>
    <w:p w14:paraId="75AA631F"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1) Экологический Кодекс Республики Казахстан № 400-VI ЗРК от 02.01.2021г.; </w:t>
      </w:r>
    </w:p>
    <w:p w14:paraId="24A98B9B"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2) Инструкция по организации и проведению экологической оценки от 30 июля 2021 года № 280; </w:t>
      </w:r>
    </w:p>
    <w:p w14:paraId="175D9027"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lastRenderedPageBreak/>
        <w:t xml:space="preserve">3) Методика расчета нормативов выбросов от неорганизованных источников Приложение №8 к Приказу Министра охраны окружающей среды и водных ресурсов Республики Казахстан от 12.06.2014 г. № 221-п. </w:t>
      </w:r>
    </w:p>
    <w:p w14:paraId="7B6FEFA5"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4)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 ; </w:t>
      </w:r>
    </w:p>
    <w:p w14:paraId="10499816"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5) Методика расчета нормативов выбросов вредных веществ от стационарных дизельных установок. Приложение №9 к Приказу Министра охраны окружающей среды и водных ресурсов Республики Казахстан от 12.06.2014г. № 221-п.; </w:t>
      </w:r>
    </w:p>
    <w:p w14:paraId="725C434E"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6) Методика расчета выбросов вредных веществ от предприятий дорожно-строительной отрасли, в том числе от асфальтобетонных заводов, Приложению №12 к приказу Министра охраны окружающей среды РК №100-п от 18.04.2008г.; </w:t>
      </w:r>
    </w:p>
    <w:p w14:paraId="588EF3D5"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7) Методика расчета выбросов загрязняющих веществ от автотранспортных предприятий, Приложению №3 к приказу Министра охраны окружающей среды РК №100-п от 18.04.2008г.; </w:t>
      </w:r>
    </w:p>
    <w:p w14:paraId="78C706E6" w14:textId="77777777" w:rsidR="005F57A2" w:rsidRPr="005F57A2" w:rsidRDefault="005F57A2" w:rsidP="005F57A2">
      <w:pPr>
        <w:pStyle w:val="Default"/>
        <w:jc w:val="both"/>
        <w:rPr>
          <w:rFonts w:eastAsiaTheme="minorHAnsi"/>
          <w:lang w:eastAsia="en-US"/>
        </w:rPr>
      </w:pPr>
      <w:r w:rsidRPr="005F57A2">
        <w:rPr>
          <w:rFonts w:eastAsiaTheme="minorHAnsi"/>
          <w:lang w:eastAsia="en-US"/>
        </w:rPr>
        <w:t xml:space="preserve">9) Санитарные правила «Санитарно-эпидемиологические требования к санитарно-защитным зонам объектов, являющихся объектами воздействия на среду обитания и здоровье человека» Утвержденный приказом и.о. Министра здравоохранения Республики Казахстан от 11 января 2022 года № ҚР ДСМ-2; </w:t>
      </w:r>
    </w:p>
    <w:p w14:paraId="06609427"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 xml:space="preserve">10) СП РК 4.01.101-2012 «Внутренний водопровод и канализация зданий и сооружений»; </w:t>
      </w:r>
    </w:p>
    <w:p w14:paraId="4220538A" w14:textId="615038E0"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1</w:t>
      </w:r>
      <w:r>
        <w:rPr>
          <w:rFonts w:ascii="Times New Roman" w:eastAsiaTheme="minorHAnsi" w:hAnsi="Times New Roman"/>
          <w:color w:val="000000"/>
          <w:sz w:val="24"/>
          <w:szCs w:val="24"/>
          <w:lang w:eastAsia="en-US"/>
        </w:rPr>
        <w:t>0</w:t>
      </w:r>
      <w:r w:rsidRPr="005F57A2">
        <w:rPr>
          <w:rFonts w:ascii="Times New Roman" w:eastAsiaTheme="minorHAnsi" w:hAnsi="Times New Roman"/>
          <w:color w:val="000000"/>
          <w:sz w:val="24"/>
          <w:szCs w:val="24"/>
          <w:lang w:eastAsia="en-US"/>
        </w:rPr>
        <w:t xml:space="preserve">) Интернет-ресурс Министерства экологии и природных ресурсов Республики Казахстан и его областными территориальными управлениям; </w:t>
      </w:r>
    </w:p>
    <w:p w14:paraId="16E88794" w14:textId="48A38117" w:rsidR="00016FC9"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1</w:t>
      </w:r>
      <w:r>
        <w:rPr>
          <w:rFonts w:ascii="Times New Roman" w:eastAsiaTheme="minorHAnsi" w:hAnsi="Times New Roman"/>
          <w:color w:val="000000"/>
          <w:sz w:val="24"/>
          <w:szCs w:val="24"/>
          <w:lang w:eastAsia="en-US"/>
        </w:rPr>
        <w:t>1</w:t>
      </w:r>
      <w:r w:rsidRPr="005F57A2">
        <w:rPr>
          <w:rFonts w:ascii="Times New Roman" w:eastAsiaTheme="minorHAnsi" w:hAnsi="Times New Roman"/>
          <w:color w:val="000000"/>
          <w:sz w:val="24"/>
          <w:szCs w:val="24"/>
          <w:lang w:eastAsia="en-US"/>
        </w:rPr>
        <w:t>) другие общедоступные данные.</w:t>
      </w:r>
    </w:p>
    <w:p w14:paraId="02D5AF73" w14:textId="5AB89090"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14:paraId="1E73588D" w14:textId="77777777"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b/>
          <w:bCs/>
          <w:color w:val="000000"/>
          <w:sz w:val="24"/>
          <w:szCs w:val="24"/>
          <w:lang w:eastAsia="en-US"/>
        </w:rPr>
        <w:t xml:space="preserve">24 ОПИСАНИЕ ТРУДНОСТЕЙ, ВОЗНИКШИХ ПРИ ПРОВЕДЕНИИ ИССЛЕДОВАНИЙ И СВЯЗАННЫХ С ОТСУТСТВИЕМ ТЕХНИЧЕСКИХ ВОЗМОЖНОСТЕЙ И НЕДОСТАТОЧНЫМ УРОВНЕМ СОВРЕМЕННЫХ НАУЧНЫХ ЗНАНИЙ </w:t>
      </w:r>
    </w:p>
    <w:p w14:paraId="758ED095" w14:textId="4A18E174" w:rsidR="005F57A2" w:rsidRPr="005F57A2" w:rsidRDefault="005F57A2" w:rsidP="005F57A2">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5F57A2">
        <w:rPr>
          <w:rFonts w:ascii="Times New Roman" w:eastAsiaTheme="minorHAnsi" w:hAnsi="Times New Roman"/>
          <w:color w:val="000000"/>
          <w:sz w:val="24"/>
          <w:szCs w:val="24"/>
          <w:lang w:eastAsia="en-US"/>
        </w:rPr>
        <w:t>Трудности, связанные с отсутствием технических возможностей и недостаточным уровнем современных научных знаний при проектировании намечаемой деятельности, отсутствуют.</w:t>
      </w:r>
    </w:p>
    <w:p w14:paraId="3978B1EE" w14:textId="77777777" w:rsidR="005F57A2" w:rsidRDefault="005F57A2" w:rsidP="00016FC9">
      <w:pPr>
        <w:autoSpaceDE w:val="0"/>
        <w:autoSpaceDN w:val="0"/>
        <w:adjustRightInd w:val="0"/>
        <w:spacing w:after="0" w:line="240" w:lineRule="auto"/>
        <w:rPr>
          <w:rFonts w:ascii="Times New Roman" w:eastAsiaTheme="minorHAnsi" w:hAnsi="Times New Roman"/>
          <w:b/>
          <w:bCs/>
          <w:color w:val="000000"/>
          <w:sz w:val="24"/>
          <w:szCs w:val="24"/>
          <w:lang w:eastAsia="en-US"/>
        </w:rPr>
      </w:pPr>
    </w:p>
    <w:p w14:paraId="7FE720D9" w14:textId="790E6D01" w:rsidR="00016FC9" w:rsidRPr="00016FC9" w:rsidRDefault="00016FC9" w:rsidP="00016FC9">
      <w:pPr>
        <w:autoSpaceDE w:val="0"/>
        <w:autoSpaceDN w:val="0"/>
        <w:adjustRightInd w:val="0"/>
        <w:spacing w:after="0" w:line="240" w:lineRule="auto"/>
        <w:rPr>
          <w:rFonts w:ascii="Times New Roman" w:eastAsiaTheme="minorHAnsi" w:hAnsi="Times New Roman"/>
          <w:color w:val="000000"/>
          <w:sz w:val="24"/>
          <w:szCs w:val="24"/>
          <w:lang w:eastAsia="en-US"/>
        </w:rPr>
      </w:pPr>
      <w:r w:rsidRPr="00016FC9">
        <w:rPr>
          <w:rFonts w:ascii="Times New Roman" w:eastAsiaTheme="minorHAnsi" w:hAnsi="Times New Roman"/>
          <w:b/>
          <w:bCs/>
          <w:color w:val="000000"/>
          <w:sz w:val="24"/>
          <w:szCs w:val="24"/>
          <w:lang w:eastAsia="en-US"/>
        </w:rPr>
        <w:t xml:space="preserve">25 КРАТКОЕ НЕТЕХНИЧЕСКОЕ РЕЗЮМЕ С ОБОБЩЕНИЕМ ИНФОРМАЦИИ, УКАЗАННОЙ В ПУНКТАХ 1-17 НАСТОЯЩЕГО ПРИЛОЖЕНИЯ В ЦЕЛЯХ ИНФОРМИРОВАНИЯ ЗАИНТЕРЕСОВАННОЙ ОБЩЕСТВЕННОСТИ В СВЯЗИ С ЕЕ УЧАСТИЕМ В ОЦЕНКЕ ВОЗДЕЙСТВИЯ НА ОКРУЖАЮЩУЮ СРЕДУ </w:t>
      </w:r>
    </w:p>
    <w:p w14:paraId="07FFBA32" w14:textId="60E434D8" w:rsidR="00016FC9" w:rsidRPr="00C50E76" w:rsidRDefault="00016FC9" w:rsidP="00016FC9">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50E76">
        <w:rPr>
          <w:rFonts w:ascii="Times New Roman" w:eastAsiaTheme="minorHAnsi" w:hAnsi="Times New Roman"/>
          <w:b/>
          <w:bCs/>
          <w:color w:val="000000"/>
          <w:sz w:val="24"/>
          <w:szCs w:val="24"/>
          <w:lang w:eastAsia="en-US"/>
        </w:rPr>
        <w:t>1) описание предполагаемого места осуществления намечаемой деятельности, план с изображением его границ;</w:t>
      </w:r>
    </w:p>
    <w:sectPr w:rsidR="00016FC9" w:rsidRPr="00C50E76">
      <w:headerReference w:type="default" r:id="rId13"/>
      <w:footerReference w:type="default" r:id="rId14"/>
      <w:headerReference w:type="first" r:id="rId1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DA7D00" w14:textId="77777777" w:rsidR="00C73FBA" w:rsidRDefault="00C73FBA" w:rsidP="0092072A">
      <w:pPr>
        <w:spacing w:after="0" w:line="240" w:lineRule="auto"/>
      </w:pPr>
      <w:r>
        <w:separator/>
      </w:r>
    </w:p>
  </w:endnote>
  <w:endnote w:type="continuationSeparator" w:id="0">
    <w:p w14:paraId="33622C21" w14:textId="77777777" w:rsidR="00C73FBA" w:rsidRDefault="00C73FBA" w:rsidP="009207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001"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New Century Schlbk">
    <w:altName w:val="Century Schoolbook"/>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Proxy 9">
    <w:charset w:val="CC"/>
    <w:family w:val="auto"/>
    <w:pitch w:val="variable"/>
    <w:sig w:usb0="A0002AA7" w:usb1="00000000" w:usb2="00000000" w:usb3="00000000" w:csb0="000001FF" w:csb1="00000000"/>
  </w:font>
  <w:font w:name="Journal">
    <w:altName w:val="Courier New"/>
    <w:charset w:val="00"/>
    <w:family w:val="roman"/>
    <w:pitch w:val="variable"/>
    <w:sig w:usb0="00000003" w:usb1="00000000" w:usb2="00000000" w:usb3="00000000" w:csb0="00000001" w:csb1="00000000"/>
  </w:font>
  <w:font w:name="Times/Kazakh">
    <w:altName w:val="Times New Roman"/>
    <w:charset w:val="00"/>
    <w:family w:val="auto"/>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imes New Roman KZ">
    <w:altName w:val="Times New Roman"/>
    <w:panose1 w:val="00000000000000000000"/>
    <w:charset w:val="00"/>
    <w:family w:val="roman"/>
    <w:notTrueType/>
    <w:pitch w:val="default"/>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4831669"/>
      <w:docPartObj>
        <w:docPartGallery w:val="Page Numbers (Bottom of Page)"/>
        <w:docPartUnique/>
      </w:docPartObj>
    </w:sdtPr>
    <w:sdtEndPr/>
    <w:sdtContent>
      <w:p w14:paraId="6E85D1AA" w14:textId="2AF6715D" w:rsidR="009B68F2" w:rsidRDefault="009B68F2">
        <w:pPr>
          <w:pStyle w:val="afa"/>
        </w:pPr>
        <w:r>
          <w:fldChar w:fldCharType="begin"/>
        </w:r>
        <w:r>
          <w:instrText>PAGE   \* MERGEFORMAT</w:instrText>
        </w:r>
        <w:r>
          <w:fldChar w:fldCharType="separate"/>
        </w:r>
        <w:r>
          <w:t>2</w:t>
        </w:r>
        <w:r>
          <w:fldChar w:fldCharType="end"/>
        </w:r>
      </w:p>
    </w:sdtContent>
  </w:sdt>
  <w:p w14:paraId="58B68E81" w14:textId="77777777" w:rsidR="009B68F2" w:rsidRDefault="009B68F2">
    <w:pPr>
      <w:pStyle w:val="af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1822268"/>
      <w:docPartObj>
        <w:docPartGallery w:val="Page Numbers (Bottom of Page)"/>
        <w:docPartUnique/>
      </w:docPartObj>
    </w:sdtPr>
    <w:sdtEndPr/>
    <w:sdtContent>
      <w:p w14:paraId="0BDA3276" w14:textId="2DA27E58" w:rsidR="009B68F2" w:rsidRDefault="009B68F2">
        <w:pPr>
          <w:pStyle w:val="afa"/>
        </w:pPr>
        <w:r>
          <w:fldChar w:fldCharType="begin"/>
        </w:r>
        <w:r>
          <w:instrText>PAGE   \* MERGEFORMAT</w:instrText>
        </w:r>
        <w:r>
          <w:fldChar w:fldCharType="separate"/>
        </w:r>
        <w:r>
          <w:t>2</w:t>
        </w:r>
        <w:r>
          <w:fldChar w:fldCharType="end"/>
        </w:r>
      </w:p>
    </w:sdtContent>
  </w:sdt>
  <w:p w14:paraId="5032EDD2" w14:textId="77777777" w:rsidR="009B68F2" w:rsidRDefault="009B68F2">
    <w:pPr>
      <w:pStyle w:val="af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5066607"/>
      <w:docPartObj>
        <w:docPartGallery w:val="Page Numbers (Bottom of Page)"/>
        <w:docPartUnique/>
      </w:docPartObj>
    </w:sdtPr>
    <w:sdtEndPr/>
    <w:sdtContent>
      <w:p w14:paraId="3B606BE2" w14:textId="0C8AD2C9" w:rsidR="00C10EBF" w:rsidRDefault="00C10EBF">
        <w:pPr>
          <w:pStyle w:val="afa"/>
          <w:jc w:val="center"/>
        </w:pPr>
        <w:r>
          <w:fldChar w:fldCharType="begin"/>
        </w:r>
        <w:r>
          <w:instrText>PAGE   \* MERGEFORMAT</w:instrText>
        </w:r>
        <w:r>
          <w:fldChar w:fldCharType="separate"/>
        </w:r>
        <w:r>
          <w:t>2</w:t>
        </w:r>
        <w:r>
          <w:fldChar w:fldCharType="end"/>
        </w:r>
      </w:p>
    </w:sdtContent>
  </w:sdt>
  <w:p w14:paraId="470CE5E4" w14:textId="77777777" w:rsidR="00C10EBF" w:rsidRDefault="00C10EBF">
    <w:pPr>
      <w:pStyle w:val="af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7BE71A" w14:textId="77777777" w:rsidR="00C73FBA" w:rsidRDefault="00C73FBA" w:rsidP="0092072A">
      <w:pPr>
        <w:spacing w:after="0" w:line="240" w:lineRule="auto"/>
      </w:pPr>
      <w:r>
        <w:separator/>
      </w:r>
    </w:p>
  </w:footnote>
  <w:footnote w:type="continuationSeparator" w:id="0">
    <w:p w14:paraId="505E3D9D" w14:textId="77777777" w:rsidR="00C73FBA" w:rsidRDefault="00C73FBA" w:rsidP="009207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35632" w14:textId="2C7BCC71" w:rsidR="009B68F2" w:rsidRDefault="009B68F2">
    <w:pPr>
      <w:pStyle w:val="af8"/>
      <w:jc w:val="right"/>
      <w:rPr>
        <w:sz w:val="20"/>
      </w:rPr>
    </w:pPr>
  </w:p>
  <w:p w14:paraId="245EE245" w14:textId="671B3506" w:rsidR="009B68F2" w:rsidRDefault="009B68F2">
    <w:pPr>
      <w:pStyle w:val="af8"/>
      <w:jc w:val="right"/>
      <w:rPr>
        <w:sz w:val="20"/>
      </w:rPr>
    </w:pPr>
  </w:p>
  <w:p w14:paraId="19CE1DB8" w14:textId="1356DCF6" w:rsidR="009B68F2" w:rsidRDefault="009B68F2">
    <w:pPr>
      <w:pStyle w:val="af8"/>
      <w:jc w:val="right"/>
      <w:rPr>
        <w:sz w:val="20"/>
      </w:rPr>
    </w:pPr>
  </w:p>
  <w:p w14:paraId="066776ED" w14:textId="77777777" w:rsidR="009B68F2" w:rsidRPr="00CD5BE2" w:rsidRDefault="009B68F2" w:rsidP="009B68F2">
    <w:pPr>
      <w:pStyle w:val="af8"/>
      <w:pBdr>
        <w:bottom w:val="single" w:sz="4" w:space="1" w:color="auto"/>
      </w:pBdr>
      <w:jc w:val="right"/>
      <w:rPr>
        <w:sz w:val="20"/>
      </w:rPr>
    </w:pPr>
  </w:p>
  <w:p w14:paraId="73FE88D0" w14:textId="77777777" w:rsidR="009B68F2" w:rsidRDefault="009B68F2">
    <w:pPr>
      <w:pStyle w:val="af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AA38A" w14:textId="7560C2DD" w:rsidR="009B68F2" w:rsidRDefault="009B68F2">
    <w:pPr>
      <w:pStyle w:val="af8"/>
    </w:pPr>
  </w:p>
  <w:p w14:paraId="1C20A168" w14:textId="2ADCD5D8" w:rsidR="009B68F2" w:rsidRDefault="009B68F2">
    <w:pPr>
      <w:pStyle w:val="af8"/>
    </w:pPr>
  </w:p>
  <w:p w14:paraId="750488BF" w14:textId="49FEF9F4" w:rsidR="009B68F2" w:rsidRDefault="009B68F2">
    <w:pPr>
      <w:pStyle w:val="af8"/>
    </w:pPr>
  </w:p>
  <w:p w14:paraId="55C7D523" w14:textId="77777777" w:rsidR="009B68F2" w:rsidRDefault="009B68F2">
    <w:pPr>
      <w:pStyle w:val="a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749C7" w14:textId="77777777" w:rsidR="00D936F7" w:rsidRDefault="00C73FBA" w:rsidP="00D936F7">
    <w:pPr>
      <w:pStyle w:val="13"/>
      <w:pBdr>
        <w:bottom w:val="single" w:sz="4" w:space="1" w:color="auto"/>
      </w:pBdr>
      <w:rPr>
        <w:b/>
        <w:bCs/>
        <w:sz w:val="16"/>
        <w:szCs w:val="16"/>
      </w:rPr>
    </w:pPr>
  </w:p>
  <w:p w14:paraId="476621FF" w14:textId="77777777" w:rsidR="00D936F7" w:rsidRDefault="00C73FBA" w:rsidP="00D936F7">
    <w:pPr>
      <w:pStyle w:val="13"/>
      <w:pBdr>
        <w:bottom w:val="single" w:sz="4" w:space="1" w:color="auto"/>
      </w:pBdr>
      <w:rPr>
        <w:b/>
        <w:bCs/>
        <w:sz w:val="16"/>
        <w:szCs w:val="16"/>
      </w:rPr>
    </w:pPr>
  </w:p>
  <w:p w14:paraId="34331126" w14:textId="77777777" w:rsidR="00D936F7" w:rsidRDefault="00C73FBA" w:rsidP="00D936F7">
    <w:pPr>
      <w:pStyle w:val="13"/>
      <w:pBdr>
        <w:bottom w:val="single" w:sz="4" w:space="1" w:color="auto"/>
      </w:pBdr>
      <w:rPr>
        <w:b/>
        <w:bCs/>
        <w:sz w:val="16"/>
        <w:szCs w:val="16"/>
      </w:rPr>
    </w:pPr>
  </w:p>
  <w:p w14:paraId="2625ACA8" w14:textId="77777777" w:rsidR="00D936F7" w:rsidRDefault="00C73FBA" w:rsidP="00D936F7">
    <w:pPr>
      <w:pStyle w:val="13"/>
      <w:rPr>
        <w:b/>
        <w:bCs/>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D28EB" w14:textId="77777777" w:rsidR="000E3266" w:rsidRDefault="00C73FBA" w:rsidP="000E3266">
    <w:pPr>
      <w:pStyle w:val="13"/>
      <w:pBdr>
        <w:bottom w:val="single" w:sz="4" w:space="1" w:color="auto"/>
      </w:pBdr>
      <w:ind w:left="709"/>
      <w:jc w:val="center"/>
      <w:rPr>
        <w:b/>
        <w:bCs/>
        <w:sz w:val="16"/>
        <w:szCs w:val="16"/>
      </w:rPr>
    </w:pPr>
  </w:p>
  <w:p w14:paraId="69779E61" w14:textId="77777777" w:rsidR="000E3266" w:rsidRDefault="00C73FBA" w:rsidP="000E3266">
    <w:pPr>
      <w:pStyle w:val="13"/>
      <w:pBdr>
        <w:bottom w:val="single" w:sz="4" w:space="1" w:color="auto"/>
      </w:pBdr>
      <w:ind w:left="709"/>
      <w:jc w:val="center"/>
      <w:rPr>
        <w:b/>
        <w:bCs/>
        <w:sz w:val="16"/>
        <w:szCs w:val="16"/>
      </w:rPr>
    </w:pPr>
  </w:p>
  <w:p w14:paraId="2D03D55E" w14:textId="77777777" w:rsidR="000E3266" w:rsidRDefault="00C73FBA" w:rsidP="000E3266">
    <w:pPr>
      <w:pStyle w:val="13"/>
      <w:pBdr>
        <w:bottom w:val="single" w:sz="4" w:space="1" w:color="auto"/>
      </w:pBdr>
      <w:ind w:left="709"/>
      <w:jc w:val="center"/>
      <w:rPr>
        <w:b/>
        <w:bCs/>
        <w:sz w:val="16"/>
        <w:szCs w:val="16"/>
      </w:rPr>
    </w:pPr>
  </w:p>
  <w:p w14:paraId="071D40BB" w14:textId="77777777" w:rsidR="000E3266" w:rsidRDefault="00C73FBA" w:rsidP="000E3266">
    <w:pPr>
      <w:pStyle w:val="13"/>
      <w:pBdr>
        <w:bottom w:val="single" w:sz="4" w:space="1" w:color="auto"/>
      </w:pBdr>
      <w:ind w:left="709"/>
      <w:jc w:val="center"/>
      <w:rPr>
        <w:b/>
        <w:bCs/>
        <w:sz w:val="16"/>
        <w:szCs w:val="16"/>
      </w:rPr>
    </w:pPr>
  </w:p>
  <w:p w14:paraId="084907A6" w14:textId="77777777" w:rsidR="000E3266" w:rsidRDefault="00C73FBA">
    <w:pPr>
      <w:pStyle w:val="13"/>
      <w:rPr>
        <w:b/>
        <w:bCs/>
        <w:sz w:val="16"/>
        <w:szCs w:val="16"/>
      </w:rPr>
    </w:pPr>
  </w:p>
  <w:p w14:paraId="74B72A3E" w14:textId="77777777" w:rsidR="00D936F7" w:rsidRDefault="00C73FBA">
    <w:pPr>
      <w:pStyle w:val="1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6484F"/>
    <w:multiLevelType w:val="multilevel"/>
    <w:tmpl w:val="CE6A766A"/>
    <w:lvl w:ilvl="0">
      <w:start w:val="1"/>
      <w:numFmt w:val="decimal"/>
      <w:lvlText w:val="%1."/>
      <w:lvlJc w:val="left"/>
      <w:pPr>
        <w:tabs>
          <w:tab w:val="num" w:pos="1429"/>
        </w:tabs>
        <w:ind w:left="1429" w:hanging="360"/>
      </w:p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1" w15:restartNumberingAfterBreak="0">
    <w:nsid w:val="04A02038"/>
    <w:multiLevelType w:val="hybridMultilevel"/>
    <w:tmpl w:val="D2C67D5E"/>
    <w:lvl w:ilvl="0" w:tplc="880CDE0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08B653CE"/>
    <w:multiLevelType w:val="multilevel"/>
    <w:tmpl w:val="693696E6"/>
    <w:lvl w:ilvl="0">
      <w:start w:val="1"/>
      <w:numFmt w:val="russianLower"/>
      <w:lvlText w:val="%1."/>
      <w:lvlJc w:val="left"/>
      <w:pPr>
        <w:tabs>
          <w:tab w:val="num" w:pos="1429"/>
        </w:tabs>
        <w:ind w:left="1429" w:hanging="360"/>
      </w:pPr>
      <w:rPr>
        <w:rFonts w:hint="default"/>
        <w:b/>
        <w:i/>
        <w:color w:val="auto"/>
      </w:r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3" w15:restartNumberingAfterBreak="0">
    <w:nsid w:val="0C1E07B6"/>
    <w:multiLevelType w:val="hybridMultilevel"/>
    <w:tmpl w:val="14EE43A0"/>
    <w:lvl w:ilvl="0" w:tplc="E4763C6A">
      <w:start w:val="1"/>
      <w:numFmt w:val="decimal"/>
      <w:lvlText w:val="%1."/>
      <w:lvlJc w:val="left"/>
      <w:pPr>
        <w:ind w:left="1097" w:hanging="360"/>
      </w:pPr>
      <w:rPr>
        <w:rFonts w:hint="default"/>
      </w:rPr>
    </w:lvl>
    <w:lvl w:ilvl="1" w:tplc="04190019" w:tentative="1">
      <w:start w:val="1"/>
      <w:numFmt w:val="lowerLetter"/>
      <w:lvlText w:val="%2."/>
      <w:lvlJc w:val="left"/>
      <w:pPr>
        <w:ind w:left="1817" w:hanging="360"/>
      </w:pPr>
    </w:lvl>
    <w:lvl w:ilvl="2" w:tplc="0419001B" w:tentative="1">
      <w:start w:val="1"/>
      <w:numFmt w:val="lowerRoman"/>
      <w:lvlText w:val="%3."/>
      <w:lvlJc w:val="right"/>
      <w:pPr>
        <w:ind w:left="2537" w:hanging="180"/>
      </w:pPr>
    </w:lvl>
    <w:lvl w:ilvl="3" w:tplc="0419000F" w:tentative="1">
      <w:start w:val="1"/>
      <w:numFmt w:val="decimal"/>
      <w:lvlText w:val="%4."/>
      <w:lvlJc w:val="left"/>
      <w:pPr>
        <w:ind w:left="3257" w:hanging="360"/>
      </w:pPr>
    </w:lvl>
    <w:lvl w:ilvl="4" w:tplc="04190019" w:tentative="1">
      <w:start w:val="1"/>
      <w:numFmt w:val="lowerLetter"/>
      <w:lvlText w:val="%5."/>
      <w:lvlJc w:val="left"/>
      <w:pPr>
        <w:ind w:left="3977" w:hanging="360"/>
      </w:pPr>
    </w:lvl>
    <w:lvl w:ilvl="5" w:tplc="0419001B" w:tentative="1">
      <w:start w:val="1"/>
      <w:numFmt w:val="lowerRoman"/>
      <w:lvlText w:val="%6."/>
      <w:lvlJc w:val="right"/>
      <w:pPr>
        <w:ind w:left="4697" w:hanging="180"/>
      </w:pPr>
    </w:lvl>
    <w:lvl w:ilvl="6" w:tplc="0419000F" w:tentative="1">
      <w:start w:val="1"/>
      <w:numFmt w:val="decimal"/>
      <w:lvlText w:val="%7."/>
      <w:lvlJc w:val="left"/>
      <w:pPr>
        <w:ind w:left="5417" w:hanging="360"/>
      </w:pPr>
    </w:lvl>
    <w:lvl w:ilvl="7" w:tplc="04190019" w:tentative="1">
      <w:start w:val="1"/>
      <w:numFmt w:val="lowerLetter"/>
      <w:lvlText w:val="%8."/>
      <w:lvlJc w:val="left"/>
      <w:pPr>
        <w:ind w:left="6137" w:hanging="360"/>
      </w:pPr>
    </w:lvl>
    <w:lvl w:ilvl="8" w:tplc="0419001B" w:tentative="1">
      <w:start w:val="1"/>
      <w:numFmt w:val="lowerRoman"/>
      <w:lvlText w:val="%9."/>
      <w:lvlJc w:val="right"/>
      <w:pPr>
        <w:ind w:left="6857" w:hanging="180"/>
      </w:pPr>
    </w:lvl>
  </w:abstractNum>
  <w:abstractNum w:abstractNumId="4" w15:restartNumberingAfterBreak="0">
    <w:nsid w:val="0C3800E4"/>
    <w:multiLevelType w:val="multilevel"/>
    <w:tmpl w:val="9DCAF076"/>
    <w:lvl w:ilvl="0">
      <w:start w:val="1"/>
      <w:numFmt w:val="russianLower"/>
      <w:lvlText w:val="%1.)"/>
      <w:lvlJc w:val="left"/>
      <w:pPr>
        <w:tabs>
          <w:tab w:val="num" w:pos="1429"/>
        </w:tabs>
        <w:ind w:left="1429" w:hanging="360"/>
      </w:pPr>
      <w:rPr>
        <w:rFonts w:hint="default"/>
        <w:b/>
        <w:i/>
        <w:color w:val="auto"/>
      </w:r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5" w15:restartNumberingAfterBreak="0">
    <w:nsid w:val="126E2C5E"/>
    <w:multiLevelType w:val="hybridMultilevel"/>
    <w:tmpl w:val="5C9EA682"/>
    <w:lvl w:ilvl="0" w:tplc="87622F9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2FF7CDB"/>
    <w:multiLevelType w:val="hybridMultilevel"/>
    <w:tmpl w:val="85B6036E"/>
    <w:lvl w:ilvl="0" w:tplc="976ED8E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C7D12CC"/>
    <w:multiLevelType w:val="hybridMultilevel"/>
    <w:tmpl w:val="9FC865CE"/>
    <w:lvl w:ilvl="0" w:tplc="D74AACFC">
      <w:start w:val="1"/>
      <w:numFmt w:val="decimal"/>
      <w:lvlText w:val="%1."/>
      <w:lvlJc w:val="left"/>
      <w:pPr>
        <w:tabs>
          <w:tab w:val="num" w:pos="1429"/>
        </w:tabs>
        <w:ind w:left="1429"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20A335E0"/>
    <w:multiLevelType w:val="hybridMultilevel"/>
    <w:tmpl w:val="B5E6E59E"/>
    <w:lvl w:ilvl="0" w:tplc="78AE1188">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0D0067"/>
    <w:multiLevelType w:val="hybridMultilevel"/>
    <w:tmpl w:val="00367E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88E13D5"/>
    <w:multiLevelType w:val="hybridMultilevel"/>
    <w:tmpl w:val="BE6E1C18"/>
    <w:lvl w:ilvl="0" w:tplc="27E26BB4">
      <w:start w:val="1"/>
      <w:numFmt w:val="decimal"/>
      <w:lvlText w:val="%1."/>
      <w:lvlJc w:val="left"/>
      <w:pPr>
        <w:tabs>
          <w:tab w:val="num" w:pos="1015"/>
        </w:tabs>
        <w:ind w:left="1015" w:hanging="295"/>
      </w:pPr>
      <w:rPr>
        <w:rFonts w:hint="default"/>
        <w:color w:val="FF0000"/>
        <w:sz w:val="28"/>
        <w:szCs w:val="28"/>
      </w:rPr>
    </w:lvl>
    <w:lvl w:ilvl="1" w:tplc="04190019" w:tentative="1">
      <w:start w:val="1"/>
      <w:numFmt w:val="lowerLetter"/>
      <w:lvlText w:val="%2."/>
      <w:lvlJc w:val="left"/>
      <w:pPr>
        <w:tabs>
          <w:tab w:val="num" w:pos="1026"/>
        </w:tabs>
        <w:ind w:left="1026" w:hanging="360"/>
      </w:pPr>
    </w:lvl>
    <w:lvl w:ilvl="2" w:tplc="0419001B" w:tentative="1">
      <w:start w:val="1"/>
      <w:numFmt w:val="lowerRoman"/>
      <w:lvlText w:val="%3."/>
      <w:lvlJc w:val="right"/>
      <w:pPr>
        <w:tabs>
          <w:tab w:val="num" w:pos="1746"/>
        </w:tabs>
        <w:ind w:left="1746" w:hanging="180"/>
      </w:pPr>
    </w:lvl>
    <w:lvl w:ilvl="3" w:tplc="0419000F" w:tentative="1">
      <w:start w:val="1"/>
      <w:numFmt w:val="decimal"/>
      <w:lvlText w:val="%4."/>
      <w:lvlJc w:val="left"/>
      <w:pPr>
        <w:tabs>
          <w:tab w:val="num" w:pos="2466"/>
        </w:tabs>
        <w:ind w:left="2466" w:hanging="360"/>
      </w:pPr>
    </w:lvl>
    <w:lvl w:ilvl="4" w:tplc="04190019" w:tentative="1">
      <w:start w:val="1"/>
      <w:numFmt w:val="lowerLetter"/>
      <w:lvlText w:val="%5."/>
      <w:lvlJc w:val="left"/>
      <w:pPr>
        <w:tabs>
          <w:tab w:val="num" w:pos="3186"/>
        </w:tabs>
        <w:ind w:left="3186" w:hanging="360"/>
      </w:pPr>
    </w:lvl>
    <w:lvl w:ilvl="5" w:tplc="0419001B" w:tentative="1">
      <w:start w:val="1"/>
      <w:numFmt w:val="lowerRoman"/>
      <w:lvlText w:val="%6."/>
      <w:lvlJc w:val="right"/>
      <w:pPr>
        <w:tabs>
          <w:tab w:val="num" w:pos="3906"/>
        </w:tabs>
        <w:ind w:left="3906" w:hanging="180"/>
      </w:pPr>
    </w:lvl>
    <w:lvl w:ilvl="6" w:tplc="0419000F" w:tentative="1">
      <w:start w:val="1"/>
      <w:numFmt w:val="decimal"/>
      <w:lvlText w:val="%7."/>
      <w:lvlJc w:val="left"/>
      <w:pPr>
        <w:tabs>
          <w:tab w:val="num" w:pos="4626"/>
        </w:tabs>
        <w:ind w:left="4626" w:hanging="360"/>
      </w:pPr>
    </w:lvl>
    <w:lvl w:ilvl="7" w:tplc="04190019" w:tentative="1">
      <w:start w:val="1"/>
      <w:numFmt w:val="lowerLetter"/>
      <w:lvlText w:val="%8."/>
      <w:lvlJc w:val="left"/>
      <w:pPr>
        <w:tabs>
          <w:tab w:val="num" w:pos="5346"/>
        </w:tabs>
        <w:ind w:left="5346" w:hanging="360"/>
      </w:pPr>
    </w:lvl>
    <w:lvl w:ilvl="8" w:tplc="0419001B" w:tentative="1">
      <w:start w:val="1"/>
      <w:numFmt w:val="lowerRoman"/>
      <w:lvlText w:val="%9."/>
      <w:lvlJc w:val="right"/>
      <w:pPr>
        <w:tabs>
          <w:tab w:val="num" w:pos="6066"/>
        </w:tabs>
        <w:ind w:left="6066" w:hanging="180"/>
      </w:pPr>
    </w:lvl>
  </w:abstractNum>
  <w:abstractNum w:abstractNumId="11" w15:restartNumberingAfterBreak="0">
    <w:nsid w:val="28BD278A"/>
    <w:multiLevelType w:val="hybridMultilevel"/>
    <w:tmpl w:val="17CEA96E"/>
    <w:lvl w:ilvl="0" w:tplc="FFFFFFFF">
      <w:start w:val="1"/>
      <w:numFmt w:val="bullet"/>
      <w:lvlText w:val="–"/>
      <w:lvlJc w:val="left"/>
      <w:pPr>
        <w:ind w:left="360" w:hanging="360"/>
      </w:pPr>
      <w:rPr>
        <w:rFonts w:ascii="Times New Roman" w:hAnsi="Times New Roman" w:cs="Times New Roman"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9C244FA"/>
    <w:multiLevelType w:val="multilevel"/>
    <w:tmpl w:val="9FC865CE"/>
    <w:lvl w:ilvl="0">
      <w:start w:val="1"/>
      <w:numFmt w:val="decimal"/>
      <w:lvlText w:val="%1."/>
      <w:lvlJc w:val="left"/>
      <w:pPr>
        <w:tabs>
          <w:tab w:val="num" w:pos="1429"/>
        </w:tabs>
        <w:ind w:left="1429" w:hanging="360"/>
      </w:pPr>
      <w:rPr>
        <w:rFonts w:hint="default"/>
        <w:sz w:val="28"/>
        <w:szCs w:val="2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2A28071C"/>
    <w:multiLevelType w:val="hybridMultilevel"/>
    <w:tmpl w:val="1402FDE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15:restartNumberingAfterBreak="0">
    <w:nsid w:val="2A4E2382"/>
    <w:multiLevelType w:val="hybridMultilevel"/>
    <w:tmpl w:val="EC3E9024"/>
    <w:lvl w:ilvl="0" w:tplc="5C7EADFA">
      <w:numFmt w:val="bullet"/>
      <w:lvlText w:val="-"/>
      <w:lvlJc w:val="left"/>
      <w:pPr>
        <w:ind w:left="1020" w:hanging="790"/>
      </w:pPr>
      <w:rPr>
        <w:rFonts w:ascii="Times New Roman" w:eastAsia="Times New Roman" w:hAnsi="Times New Roman" w:cs="Times New Roman" w:hint="default"/>
        <w:b/>
        <w:bCs/>
        <w:w w:val="99"/>
        <w:sz w:val="24"/>
        <w:szCs w:val="24"/>
        <w:lang w:val="ru-RU" w:eastAsia="en-US" w:bidi="ar-SA"/>
      </w:rPr>
    </w:lvl>
    <w:lvl w:ilvl="1" w:tplc="EBEC43BC">
      <w:numFmt w:val="bullet"/>
      <w:lvlText w:val="•"/>
      <w:lvlJc w:val="left"/>
      <w:pPr>
        <w:ind w:left="2037" w:hanging="790"/>
      </w:pPr>
      <w:rPr>
        <w:rFonts w:hint="default"/>
        <w:lang w:val="ru-RU" w:eastAsia="en-US" w:bidi="ar-SA"/>
      </w:rPr>
    </w:lvl>
    <w:lvl w:ilvl="2" w:tplc="DBC6C046">
      <w:numFmt w:val="bullet"/>
      <w:lvlText w:val="•"/>
      <w:lvlJc w:val="left"/>
      <w:pPr>
        <w:ind w:left="3054" w:hanging="790"/>
      </w:pPr>
      <w:rPr>
        <w:rFonts w:hint="default"/>
        <w:lang w:val="ru-RU" w:eastAsia="en-US" w:bidi="ar-SA"/>
      </w:rPr>
    </w:lvl>
    <w:lvl w:ilvl="3" w:tplc="E2D45F16">
      <w:numFmt w:val="bullet"/>
      <w:lvlText w:val="•"/>
      <w:lvlJc w:val="left"/>
      <w:pPr>
        <w:ind w:left="4071" w:hanging="790"/>
      </w:pPr>
      <w:rPr>
        <w:rFonts w:hint="default"/>
        <w:lang w:val="ru-RU" w:eastAsia="en-US" w:bidi="ar-SA"/>
      </w:rPr>
    </w:lvl>
    <w:lvl w:ilvl="4" w:tplc="4BA4297E">
      <w:numFmt w:val="bullet"/>
      <w:lvlText w:val="•"/>
      <w:lvlJc w:val="left"/>
      <w:pPr>
        <w:ind w:left="5088" w:hanging="790"/>
      </w:pPr>
      <w:rPr>
        <w:rFonts w:hint="default"/>
        <w:lang w:val="ru-RU" w:eastAsia="en-US" w:bidi="ar-SA"/>
      </w:rPr>
    </w:lvl>
    <w:lvl w:ilvl="5" w:tplc="5418A6DA">
      <w:numFmt w:val="bullet"/>
      <w:lvlText w:val="•"/>
      <w:lvlJc w:val="left"/>
      <w:pPr>
        <w:ind w:left="6105" w:hanging="790"/>
      </w:pPr>
      <w:rPr>
        <w:rFonts w:hint="default"/>
        <w:lang w:val="ru-RU" w:eastAsia="en-US" w:bidi="ar-SA"/>
      </w:rPr>
    </w:lvl>
    <w:lvl w:ilvl="6" w:tplc="9F5CF540">
      <w:numFmt w:val="bullet"/>
      <w:lvlText w:val="•"/>
      <w:lvlJc w:val="left"/>
      <w:pPr>
        <w:ind w:left="7122" w:hanging="790"/>
      </w:pPr>
      <w:rPr>
        <w:rFonts w:hint="default"/>
        <w:lang w:val="ru-RU" w:eastAsia="en-US" w:bidi="ar-SA"/>
      </w:rPr>
    </w:lvl>
    <w:lvl w:ilvl="7" w:tplc="31B09244">
      <w:numFmt w:val="bullet"/>
      <w:lvlText w:val="•"/>
      <w:lvlJc w:val="left"/>
      <w:pPr>
        <w:ind w:left="8139" w:hanging="790"/>
      </w:pPr>
      <w:rPr>
        <w:rFonts w:hint="default"/>
        <w:lang w:val="ru-RU" w:eastAsia="en-US" w:bidi="ar-SA"/>
      </w:rPr>
    </w:lvl>
    <w:lvl w:ilvl="8" w:tplc="ABE4EAB4">
      <w:numFmt w:val="bullet"/>
      <w:lvlText w:val="•"/>
      <w:lvlJc w:val="left"/>
      <w:pPr>
        <w:ind w:left="9156" w:hanging="790"/>
      </w:pPr>
      <w:rPr>
        <w:rFonts w:hint="default"/>
        <w:lang w:val="ru-RU" w:eastAsia="en-US" w:bidi="ar-SA"/>
      </w:rPr>
    </w:lvl>
  </w:abstractNum>
  <w:abstractNum w:abstractNumId="15" w15:restartNumberingAfterBreak="0">
    <w:nsid w:val="2F3A6EE7"/>
    <w:multiLevelType w:val="hybridMultilevel"/>
    <w:tmpl w:val="3D8C9D1C"/>
    <w:lvl w:ilvl="0" w:tplc="835CCF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2F852EA5"/>
    <w:multiLevelType w:val="hybridMultilevel"/>
    <w:tmpl w:val="4EF80B5A"/>
    <w:lvl w:ilvl="0" w:tplc="E0BA00A6">
      <w:start w:val="1"/>
      <w:numFmt w:val="decimal"/>
      <w:lvlText w:val="%1."/>
      <w:lvlJc w:val="left"/>
      <w:pPr>
        <w:ind w:left="1729" w:hanging="10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09628A0"/>
    <w:multiLevelType w:val="hybridMultilevel"/>
    <w:tmpl w:val="7ABAB470"/>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8" w15:restartNumberingAfterBreak="0">
    <w:nsid w:val="30E62FE3"/>
    <w:multiLevelType w:val="hybridMultilevel"/>
    <w:tmpl w:val="6A747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171039F"/>
    <w:multiLevelType w:val="hybridMultilevel"/>
    <w:tmpl w:val="20EC5784"/>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0" w15:restartNumberingAfterBreak="0">
    <w:nsid w:val="33812A7B"/>
    <w:multiLevelType w:val="multilevel"/>
    <w:tmpl w:val="1870CF4C"/>
    <w:lvl w:ilvl="0">
      <w:start w:val="1"/>
      <w:numFmt w:val="russianLower"/>
      <w:lvlText w:val="%1.)"/>
      <w:lvlJc w:val="left"/>
      <w:pPr>
        <w:tabs>
          <w:tab w:val="num" w:pos="1429"/>
        </w:tabs>
        <w:ind w:left="1429" w:hanging="360"/>
      </w:pPr>
      <w:rPr>
        <w:rFonts w:hint="default"/>
        <w:b w:val="0"/>
        <w:i w:val="0"/>
        <w:color w:val="auto"/>
        <w:sz w:val="28"/>
        <w:szCs w:val="28"/>
      </w:r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21" w15:restartNumberingAfterBreak="0">
    <w:nsid w:val="35594B12"/>
    <w:multiLevelType w:val="multilevel"/>
    <w:tmpl w:val="E13070F2"/>
    <w:lvl w:ilvl="0">
      <w:start w:val="1"/>
      <w:numFmt w:val="decimal"/>
      <w:lvlText w:val="%1."/>
      <w:lvlJc w:val="left"/>
      <w:pPr>
        <w:ind w:left="1068" w:hanging="360"/>
      </w:pPr>
      <w:rPr>
        <w:rFonts w:ascii="Times New Roman" w:eastAsia="Calibri" w:hAnsi="Times New Roman" w:cs="Times New Roman"/>
      </w:rPr>
    </w:lvl>
    <w:lvl w:ilvl="1">
      <w:start w:val="1"/>
      <w:numFmt w:val="decimal"/>
      <w:isLgl/>
      <w:lvlText w:val="%1.%2."/>
      <w:lvlJc w:val="left"/>
      <w:pPr>
        <w:ind w:left="1788" w:hanging="720"/>
      </w:pPr>
      <w:rPr>
        <w:rFonts w:hint="default"/>
        <w:b/>
      </w:rPr>
    </w:lvl>
    <w:lvl w:ilvl="2">
      <w:start w:val="1"/>
      <w:numFmt w:val="decimal"/>
      <w:isLgl/>
      <w:lvlText w:val="%1.%2.%3."/>
      <w:lvlJc w:val="left"/>
      <w:pPr>
        <w:ind w:left="2148" w:hanging="720"/>
      </w:pPr>
      <w:rPr>
        <w:rFonts w:hint="default"/>
      </w:rPr>
    </w:lvl>
    <w:lvl w:ilvl="3">
      <w:start w:val="1"/>
      <w:numFmt w:val="decimal"/>
      <w:isLgl/>
      <w:lvlText w:val="%1.%2.%3.%4."/>
      <w:lvlJc w:val="left"/>
      <w:pPr>
        <w:ind w:left="2868" w:hanging="1080"/>
      </w:pPr>
      <w:rPr>
        <w:rFonts w:hint="default"/>
      </w:rPr>
    </w:lvl>
    <w:lvl w:ilvl="4">
      <w:start w:val="1"/>
      <w:numFmt w:val="decimal"/>
      <w:isLgl/>
      <w:lvlText w:val="%1.%2.%3.%4.%5."/>
      <w:lvlJc w:val="left"/>
      <w:pPr>
        <w:ind w:left="3228" w:hanging="1080"/>
      </w:pPr>
      <w:rPr>
        <w:rFonts w:hint="default"/>
      </w:rPr>
    </w:lvl>
    <w:lvl w:ilvl="5">
      <w:start w:val="1"/>
      <w:numFmt w:val="decimal"/>
      <w:isLgl/>
      <w:lvlText w:val="%1.%2.%3.%4.%5.%6."/>
      <w:lvlJc w:val="left"/>
      <w:pPr>
        <w:ind w:left="3948" w:hanging="1440"/>
      </w:pPr>
      <w:rPr>
        <w:rFonts w:hint="default"/>
      </w:rPr>
    </w:lvl>
    <w:lvl w:ilvl="6">
      <w:start w:val="1"/>
      <w:numFmt w:val="decimal"/>
      <w:isLgl/>
      <w:lvlText w:val="%1.%2.%3.%4.%5.%6.%7."/>
      <w:lvlJc w:val="left"/>
      <w:pPr>
        <w:ind w:left="4668" w:hanging="1800"/>
      </w:pPr>
      <w:rPr>
        <w:rFonts w:hint="default"/>
      </w:rPr>
    </w:lvl>
    <w:lvl w:ilvl="7">
      <w:start w:val="1"/>
      <w:numFmt w:val="decimal"/>
      <w:isLgl/>
      <w:lvlText w:val="%1.%2.%3.%4.%5.%6.%7.%8."/>
      <w:lvlJc w:val="left"/>
      <w:pPr>
        <w:ind w:left="5028" w:hanging="1800"/>
      </w:pPr>
      <w:rPr>
        <w:rFonts w:hint="default"/>
      </w:rPr>
    </w:lvl>
    <w:lvl w:ilvl="8">
      <w:start w:val="1"/>
      <w:numFmt w:val="decimal"/>
      <w:isLgl/>
      <w:lvlText w:val="%1.%2.%3.%4.%5.%6.%7.%8.%9."/>
      <w:lvlJc w:val="left"/>
      <w:pPr>
        <w:ind w:left="5748" w:hanging="2160"/>
      </w:pPr>
      <w:rPr>
        <w:rFonts w:hint="default"/>
      </w:rPr>
    </w:lvl>
  </w:abstractNum>
  <w:abstractNum w:abstractNumId="22" w15:restartNumberingAfterBreak="0">
    <w:nsid w:val="3B13102E"/>
    <w:multiLevelType w:val="hybridMultilevel"/>
    <w:tmpl w:val="ACEED064"/>
    <w:lvl w:ilvl="0" w:tplc="269A6DCC">
      <w:start w:val="6"/>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15:restartNumberingAfterBreak="0">
    <w:nsid w:val="42CB3854"/>
    <w:multiLevelType w:val="hybridMultilevel"/>
    <w:tmpl w:val="BA70D6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515789C"/>
    <w:multiLevelType w:val="multilevel"/>
    <w:tmpl w:val="B6FA25F2"/>
    <w:lvl w:ilvl="0">
      <w:start w:val="1"/>
      <w:numFmt w:val="russianLower"/>
      <w:lvlText w:val="%1.)"/>
      <w:lvlJc w:val="left"/>
      <w:pPr>
        <w:tabs>
          <w:tab w:val="num" w:pos="1429"/>
        </w:tabs>
        <w:ind w:left="1429" w:hanging="360"/>
      </w:pPr>
      <w:rPr>
        <w:rFonts w:hint="default"/>
        <w:b w:val="0"/>
        <w:i w:val="0"/>
        <w:color w:val="auto"/>
      </w:r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25" w15:restartNumberingAfterBreak="0">
    <w:nsid w:val="493C3E36"/>
    <w:multiLevelType w:val="hybridMultilevel"/>
    <w:tmpl w:val="9B22EBCE"/>
    <w:lvl w:ilvl="0" w:tplc="04190011">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EE15F88"/>
    <w:multiLevelType w:val="hybridMultilevel"/>
    <w:tmpl w:val="A01C04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28171E6"/>
    <w:multiLevelType w:val="multilevel"/>
    <w:tmpl w:val="5B925BC4"/>
    <w:lvl w:ilvl="0">
      <w:start w:val="1"/>
      <w:numFmt w:val="decimal"/>
      <w:lvlText w:val="%1."/>
      <w:lvlJc w:val="left"/>
      <w:pPr>
        <w:ind w:left="1097" w:hanging="360"/>
      </w:pPr>
      <w:rPr>
        <w:rFonts w:hint="default"/>
      </w:rPr>
    </w:lvl>
    <w:lvl w:ilvl="1">
      <w:start w:val="2"/>
      <w:numFmt w:val="decimal"/>
      <w:isLgl/>
      <w:lvlText w:val="%1.%2."/>
      <w:lvlJc w:val="left"/>
      <w:pPr>
        <w:ind w:left="1097" w:hanging="360"/>
      </w:pPr>
      <w:rPr>
        <w:rFonts w:hint="default"/>
      </w:rPr>
    </w:lvl>
    <w:lvl w:ilvl="2">
      <w:start w:val="1"/>
      <w:numFmt w:val="decimal"/>
      <w:isLgl/>
      <w:lvlText w:val="%1.%2.%3."/>
      <w:lvlJc w:val="left"/>
      <w:pPr>
        <w:ind w:left="1457" w:hanging="720"/>
      </w:pPr>
      <w:rPr>
        <w:rFonts w:hint="default"/>
      </w:rPr>
    </w:lvl>
    <w:lvl w:ilvl="3">
      <w:start w:val="1"/>
      <w:numFmt w:val="decimal"/>
      <w:isLgl/>
      <w:lvlText w:val="%1.%2.%3.%4."/>
      <w:lvlJc w:val="left"/>
      <w:pPr>
        <w:ind w:left="1457" w:hanging="720"/>
      </w:pPr>
      <w:rPr>
        <w:rFonts w:hint="default"/>
      </w:rPr>
    </w:lvl>
    <w:lvl w:ilvl="4">
      <w:start w:val="1"/>
      <w:numFmt w:val="decimal"/>
      <w:isLgl/>
      <w:lvlText w:val="%1.%2.%3.%4.%5."/>
      <w:lvlJc w:val="left"/>
      <w:pPr>
        <w:ind w:left="1817" w:hanging="1080"/>
      </w:pPr>
      <w:rPr>
        <w:rFonts w:hint="default"/>
      </w:rPr>
    </w:lvl>
    <w:lvl w:ilvl="5">
      <w:start w:val="1"/>
      <w:numFmt w:val="decimal"/>
      <w:isLgl/>
      <w:lvlText w:val="%1.%2.%3.%4.%5.%6."/>
      <w:lvlJc w:val="left"/>
      <w:pPr>
        <w:ind w:left="1817" w:hanging="1080"/>
      </w:pPr>
      <w:rPr>
        <w:rFonts w:hint="default"/>
      </w:rPr>
    </w:lvl>
    <w:lvl w:ilvl="6">
      <w:start w:val="1"/>
      <w:numFmt w:val="decimal"/>
      <w:isLgl/>
      <w:lvlText w:val="%1.%2.%3.%4.%5.%6.%7."/>
      <w:lvlJc w:val="left"/>
      <w:pPr>
        <w:ind w:left="2177" w:hanging="1440"/>
      </w:pPr>
      <w:rPr>
        <w:rFonts w:hint="default"/>
      </w:rPr>
    </w:lvl>
    <w:lvl w:ilvl="7">
      <w:start w:val="1"/>
      <w:numFmt w:val="decimal"/>
      <w:isLgl/>
      <w:lvlText w:val="%1.%2.%3.%4.%5.%6.%7.%8."/>
      <w:lvlJc w:val="left"/>
      <w:pPr>
        <w:ind w:left="2177" w:hanging="1440"/>
      </w:pPr>
      <w:rPr>
        <w:rFonts w:hint="default"/>
      </w:rPr>
    </w:lvl>
    <w:lvl w:ilvl="8">
      <w:start w:val="1"/>
      <w:numFmt w:val="decimal"/>
      <w:isLgl/>
      <w:lvlText w:val="%1.%2.%3.%4.%5.%6.%7.%8.%9."/>
      <w:lvlJc w:val="left"/>
      <w:pPr>
        <w:ind w:left="2537" w:hanging="1800"/>
      </w:pPr>
      <w:rPr>
        <w:rFonts w:hint="default"/>
      </w:rPr>
    </w:lvl>
  </w:abstractNum>
  <w:abstractNum w:abstractNumId="28" w15:restartNumberingAfterBreak="0">
    <w:nsid w:val="53C91A3A"/>
    <w:multiLevelType w:val="hybridMultilevel"/>
    <w:tmpl w:val="91D87BC8"/>
    <w:lvl w:ilvl="0" w:tplc="0419000F">
      <w:start w:val="1"/>
      <w:numFmt w:val="decimal"/>
      <w:lvlText w:val="%1."/>
      <w:lvlJc w:val="left"/>
      <w:pPr>
        <w:tabs>
          <w:tab w:val="num" w:pos="900"/>
        </w:tabs>
        <w:ind w:left="900" w:hanging="360"/>
      </w:pPr>
      <w:rPr>
        <w:rFonts w:hint="default"/>
        <w:i w:val="0"/>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9" w15:restartNumberingAfterBreak="0">
    <w:nsid w:val="56C75814"/>
    <w:multiLevelType w:val="multilevel"/>
    <w:tmpl w:val="BD32D03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30" w15:restartNumberingAfterBreak="0">
    <w:nsid w:val="594C0D41"/>
    <w:multiLevelType w:val="multilevel"/>
    <w:tmpl w:val="20EC5784"/>
    <w:lvl w:ilvl="0">
      <w:start w:val="1"/>
      <w:numFmt w:val="decimal"/>
      <w:lvlText w:val="%1."/>
      <w:lvlJc w:val="left"/>
      <w:pPr>
        <w:tabs>
          <w:tab w:val="num" w:pos="1429"/>
        </w:tabs>
        <w:ind w:left="1429" w:hanging="360"/>
      </w:p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31" w15:restartNumberingAfterBreak="0">
    <w:nsid w:val="597809C9"/>
    <w:multiLevelType w:val="hybridMultilevel"/>
    <w:tmpl w:val="774406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C7E1577"/>
    <w:multiLevelType w:val="hybridMultilevel"/>
    <w:tmpl w:val="ED5A2374"/>
    <w:lvl w:ilvl="0" w:tplc="BAF86C96">
      <w:start w:val="1"/>
      <w:numFmt w:val="bullet"/>
      <w:pStyle w:val="a"/>
      <w:lvlText w:val=""/>
      <w:lvlJc w:val="left"/>
      <w:pPr>
        <w:tabs>
          <w:tab w:val="num" w:pos="454"/>
        </w:tabs>
        <w:ind w:left="454" w:hanging="341"/>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CC66D88"/>
    <w:multiLevelType w:val="hybridMultilevel"/>
    <w:tmpl w:val="4468AD04"/>
    <w:lvl w:ilvl="0" w:tplc="91527574">
      <w:start w:val="1"/>
      <w:numFmt w:val="decimal"/>
      <w:lvlText w:val="%1."/>
      <w:lvlJc w:val="left"/>
      <w:pPr>
        <w:tabs>
          <w:tab w:val="num" w:pos="1364"/>
        </w:tabs>
        <w:ind w:left="1364" w:hanging="295"/>
      </w:pPr>
      <w:rPr>
        <w:rFonts w:ascii="Times New Roman" w:hAnsi="Times New Roman" w:hint="default"/>
        <w:i w:val="0"/>
        <w:color w:val="FF000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60E903C0"/>
    <w:multiLevelType w:val="singleLevel"/>
    <w:tmpl w:val="0419000F"/>
    <w:lvl w:ilvl="0">
      <w:start w:val="1"/>
      <w:numFmt w:val="decimal"/>
      <w:lvlText w:val="%1."/>
      <w:lvlJc w:val="left"/>
      <w:pPr>
        <w:tabs>
          <w:tab w:val="num" w:pos="360"/>
        </w:tabs>
        <w:ind w:left="360" w:hanging="360"/>
      </w:pPr>
    </w:lvl>
  </w:abstractNum>
  <w:abstractNum w:abstractNumId="35" w15:restartNumberingAfterBreak="0">
    <w:nsid w:val="60FB58DD"/>
    <w:multiLevelType w:val="hybridMultilevel"/>
    <w:tmpl w:val="9A506020"/>
    <w:lvl w:ilvl="0" w:tplc="4B0A3A52">
      <w:numFmt w:val="bullet"/>
      <w:lvlText w:val="-"/>
      <w:lvlJc w:val="left"/>
      <w:pPr>
        <w:ind w:left="1020" w:hanging="140"/>
      </w:pPr>
      <w:rPr>
        <w:rFonts w:ascii="Times New Roman" w:eastAsia="Times New Roman" w:hAnsi="Times New Roman" w:cs="Times New Roman" w:hint="default"/>
        <w:w w:val="99"/>
        <w:sz w:val="24"/>
        <w:szCs w:val="24"/>
        <w:lang w:val="ru-RU" w:eastAsia="en-US" w:bidi="ar-SA"/>
      </w:rPr>
    </w:lvl>
    <w:lvl w:ilvl="1" w:tplc="DF08B3E6">
      <w:numFmt w:val="bullet"/>
      <w:lvlText w:val="•"/>
      <w:lvlJc w:val="left"/>
      <w:pPr>
        <w:ind w:left="2037" w:hanging="140"/>
      </w:pPr>
      <w:rPr>
        <w:rFonts w:hint="default"/>
        <w:lang w:val="ru-RU" w:eastAsia="en-US" w:bidi="ar-SA"/>
      </w:rPr>
    </w:lvl>
    <w:lvl w:ilvl="2" w:tplc="32B0E030">
      <w:numFmt w:val="bullet"/>
      <w:lvlText w:val="•"/>
      <w:lvlJc w:val="left"/>
      <w:pPr>
        <w:ind w:left="3054" w:hanging="140"/>
      </w:pPr>
      <w:rPr>
        <w:rFonts w:hint="default"/>
        <w:lang w:val="ru-RU" w:eastAsia="en-US" w:bidi="ar-SA"/>
      </w:rPr>
    </w:lvl>
    <w:lvl w:ilvl="3" w:tplc="0B4A9828">
      <w:numFmt w:val="bullet"/>
      <w:lvlText w:val="•"/>
      <w:lvlJc w:val="left"/>
      <w:pPr>
        <w:ind w:left="4071" w:hanging="140"/>
      </w:pPr>
      <w:rPr>
        <w:rFonts w:hint="default"/>
        <w:lang w:val="ru-RU" w:eastAsia="en-US" w:bidi="ar-SA"/>
      </w:rPr>
    </w:lvl>
    <w:lvl w:ilvl="4" w:tplc="E4EE23FA">
      <w:numFmt w:val="bullet"/>
      <w:lvlText w:val="•"/>
      <w:lvlJc w:val="left"/>
      <w:pPr>
        <w:ind w:left="5088" w:hanging="140"/>
      </w:pPr>
      <w:rPr>
        <w:rFonts w:hint="default"/>
        <w:lang w:val="ru-RU" w:eastAsia="en-US" w:bidi="ar-SA"/>
      </w:rPr>
    </w:lvl>
    <w:lvl w:ilvl="5" w:tplc="A58EDF42">
      <w:numFmt w:val="bullet"/>
      <w:lvlText w:val="•"/>
      <w:lvlJc w:val="left"/>
      <w:pPr>
        <w:ind w:left="6105" w:hanging="140"/>
      </w:pPr>
      <w:rPr>
        <w:rFonts w:hint="default"/>
        <w:lang w:val="ru-RU" w:eastAsia="en-US" w:bidi="ar-SA"/>
      </w:rPr>
    </w:lvl>
    <w:lvl w:ilvl="6" w:tplc="7C7E9504">
      <w:numFmt w:val="bullet"/>
      <w:lvlText w:val="•"/>
      <w:lvlJc w:val="left"/>
      <w:pPr>
        <w:ind w:left="7122" w:hanging="140"/>
      </w:pPr>
      <w:rPr>
        <w:rFonts w:hint="default"/>
        <w:lang w:val="ru-RU" w:eastAsia="en-US" w:bidi="ar-SA"/>
      </w:rPr>
    </w:lvl>
    <w:lvl w:ilvl="7" w:tplc="62A49804">
      <w:numFmt w:val="bullet"/>
      <w:lvlText w:val="•"/>
      <w:lvlJc w:val="left"/>
      <w:pPr>
        <w:ind w:left="8139" w:hanging="140"/>
      </w:pPr>
      <w:rPr>
        <w:rFonts w:hint="default"/>
        <w:lang w:val="ru-RU" w:eastAsia="en-US" w:bidi="ar-SA"/>
      </w:rPr>
    </w:lvl>
    <w:lvl w:ilvl="8" w:tplc="48D46C22">
      <w:numFmt w:val="bullet"/>
      <w:lvlText w:val="•"/>
      <w:lvlJc w:val="left"/>
      <w:pPr>
        <w:ind w:left="9156" w:hanging="140"/>
      </w:pPr>
      <w:rPr>
        <w:rFonts w:hint="default"/>
        <w:lang w:val="ru-RU" w:eastAsia="en-US" w:bidi="ar-SA"/>
      </w:rPr>
    </w:lvl>
  </w:abstractNum>
  <w:abstractNum w:abstractNumId="36" w15:restartNumberingAfterBreak="0">
    <w:nsid w:val="61733E6A"/>
    <w:multiLevelType w:val="singleLevel"/>
    <w:tmpl w:val="0419000F"/>
    <w:lvl w:ilvl="0">
      <w:start w:val="1"/>
      <w:numFmt w:val="decimal"/>
      <w:lvlText w:val="%1."/>
      <w:lvlJc w:val="left"/>
      <w:pPr>
        <w:tabs>
          <w:tab w:val="num" w:pos="360"/>
        </w:tabs>
        <w:ind w:left="360" w:hanging="360"/>
      </w:pPr>
    </w:lvl>
  </w:abstractNum>
  <w:abstractNum w:abstractNumId="37" w15:restartNumberingAfterBreak="0">
    <w:nsid w:val="620240EF"/>
    <w:multiLevelType w:val="singleLevel"/>
    <w:tmpl w:val="90DAA90C"/>
    <w:lvl w:ilvl="0">
      <w:start w:val="11"/>
      <w:numFmt w:val="bullet"/>
      <w:lvlText w:val="-"/>
      <w:lvlJc w:val="left"/>
      <w:pPr>
        <w:tabs>
          <w:tab w:val="num" w:pos="420"/>
        </w:tabs>
        <w:ind w:left="420" w:hanging="420"/>
      </w:pPr>
    </w:lvl>
  </w:abstractNum>
  <w:abstractNum w:abstractNumId="38" w15:restartNumberingAfterBreak="0">
    <w:nsid w:val="66854BB5"/>
    <w:multiLevelType w:val="hybridMultilevel"/>
    <w:tmpl w:val="DEDAE1E4"/>
    <w:lvl w:ilvl="0" w:tplc="64E04844">
      <w:start w:val="7"/>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9" w15:restartNumberingAfterBreak="0">
    <w:nsid w:val="69442CE2"/>
    <w:multiLevelType w:val="hybridMultilevel"/>
    <w:tmpl w:val="5A18B806"/>
    <w:lvl w:ilvl="0" w:tplc="6BDA00F0">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15:restartNumberingAfterBreak="0">
    <w:nsid w:val="6A6336CA"/>
    <w:multiLevelType w:val="multilevel"/>
    <w:tmpl w:val="9FC865CE"/>
    <w:lvl w:ilvl="0">
      <w:start w:val="1"/>
      <w:numFmt w:val="decimal"/>
      <w:lvlText w:val="%1."/>
      <w:lvlJc w:val="left"/>
      <w:pPr>
        <w:tabs>
          <w:tab w:val="num" w:pos="1429"/>
        </w:tabs>
        <w:ind w:left="1429" w:hanging="360"/>
      </w:pPr>
      <w:rPr>
        <w:rFonts w:hint="default"/>
        <w:sz w:val="28"/>
        <w:szCs w:val="2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6ADD64C1"/>
    <w:multiLevelType w:val="hybridMultilevel"/>
    <w:tmpl w:val="9D6482A2"/>
    <w:lvl w:ilvl="0" w:tplc="0194D130">
      <w:start w:val="1"/>
      <w:numFmt w:val="decimal"/>
      <w:pStyle w:val="a0"/>
      <w:lvlText w:val="%1."/>
      <w:lvlJc w:val="left"/>
      <w:pPr>
        <w:tabs>
          <w:tab w:val="num" w:pos="521"/>
        </w:tabs>
        <w:ind w:left="521" w:hanging="341"/>
      </w:pPr>
      <w:rPr>
        <w:rFonts w:hint="default"/>
        <w:b w:val="0"/>
      </w:rPr>
    </w:lvl>
    <w:lvl w:ilvl="1" w:tplc="04190003">
      <w:numFmt w:val="none"/>
      <w:lvlText w:val=""/>
      <w:lvlJc w:val="left"/>
      <w:pPr>
        <w:tabs>
          <w:tab w:val="num" w:pos="360"/>
        </w:tabs>
      </w:pPr>
    </w:lvl>
    <w:lvl w:ilvl="2" w:tplc="04190005">
      <w:numFmt w:val="none"/>
      <w:lvlText w:val=""/>
      <w:lvlJc w:val="left"/>
      <w:pPr>
        <w:tabs>
          <w:tab w:val="num" w:pos="360"/>
        </w:tabs>
      </w:pPr>
    </w:lvl>
    <w:lvl w:ilvl="3" w:tplc="04190001">
      <w:numFmt w:val="none"/>
      <w:lvlText w:val=""/>
      <w:lvlJc w:val="left"/>
      <w:pPr>
        <w:tabs>
          <w:tab w:val="num" w:pos="360"/>
        </w:tabs>
      </w:pPr>
    </w:lvl>
    <w:lvl w:ilvl="4" w:tplc="04190003">
      <w:numFmt w:val="none"/>
      <w:lvlText w:val=""/>
      <w:lvlJc w:val="left"/>
      <w:pPr>
        <w:tabs>
          <w:tab w:val="num" w:pos="360"/>
        </w:tabs>
      </w:pPr>
    </w:lvl>
    <w:lvl w:ilvl="5" w:tplc="04190005">
      <w:numFmt w:val="none"/>
      <w:lvlText w:val=""/>
      <w:lvlJc w:val="left"/>
      <w:pPr>
        <w:tabs>
          <w:tab w:val="num" w:pos="360"/>
        </w:tabs>
      </w:pPr>
    </w:lvl>
    <w:lvl w:ilvl="6" w:tplc="04190001">
      <w:numFmt w:val="none"/>
      <w:lvlText w:val=""/>
      <w:lvlJc w:val="left"/>
      <w:pPr>
        <w:tabs>
          <w:tab w:val="num" w:pos="360"/>
        </w:tabs>
      </w:pPr>
    </w:lvl>
    <w:lvl w:ilvl="7" w:tplc="04190003">
      <w:numFmt w:val="none"/>
      <w:lvlText w:val=""/>
      <w:lvlJc w:val="left"/>
      <w:pPr>
        <w:tabs>
          <w:tab w:val="num" w:pos="360"/>
        </w:tabs>
      </w:pPr>
    </w:lvl>
    <w:lvl w:ilvl="8" w:tplc="04190005">
      <w:numFmt w:val="none"/>
      <w:lvlText w:val=""/>
      <w:lvlJc w:val="left"/>
      <w:pPr>
        <w:tabs>
          <w:tab w:val="num" w:pos="360"/>
        </w:tabs>
      </w:pPr>
    </w:lvl>
  </w:abstractNum>
  <w:abstractNum w:abstractNumId="42" w15:restartNumberingAfterBreak="0">
    <w:nsid w:val="71EB0C5C"/>
    <w:multiLevelType w:val="hybridMultilevel"/>
    <w:tmpl w:val="E7A419F4"/>
    <w:lvl w:ilvl="0" w:tplc="EEC4804C">
      <w:start w:val="1"/>
      <w:numFmt w:val="russianLower"/>
      <w:lvlText w:val="%1)"/>
      <w:lvlJc w:val="left"/>
      <w:pPr>
        <w:tabs>
          <w:tab w:val="num" w:pos="1429"/>
        </w:tabs>
        <w:ind w:left="1429" w:hanging="360"/>
      </w:pPr>
      <w:rPr>
        <w:rFonts w:hint="default"/>
        <w:b w:val="0"/>
        <w:i w:val="0"/>
        <w:color w:val="auto"/>
        <w:sz w:val="28"/>
        <w:szCs w:val="28"/>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3" w15:restartNumberingAfterBreak="0">
    <w:nsid w:val="749F3C96"/>
    <w:multiLevelType w:val="hybridMultilevel"/>
    <w:tmpl w:val="3B360E7A"/>
    <w:lvl w:ilvl="0" w:tplc="C932FF50">
      <w:start w:val="1"/>
      <w:numFmt w:val="decimal"/>
      <w:lvlText w:val="%1)"/>
      <w:lvlJc w:val="left"/>
      <w:pPr>
        <w:ind w:left="1062" w:hanging="49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15:restartNumberingAfterBreak="0">
    <w:nsid w:val="77C05014"/>
    <w:multiLevelType w:val="singleLevel"/>
    <w:tmpl w:val="04190001"/>
    <w:lvl w:ilvl="0">
      <w:start w:val="1"/>
      <w:numFmt w:val="bullet"/>
      <w:pStyle w:val="CharChar5CharChar"/>
      <w:lvlText w:val=""/>
      <w:lvlJc w:val="left"/>
      <w:pPr>
        <w:tabs>
          <w:tab w:val="num" w:pos="360"/>
        </w:tabs>
        <w:ind w:left="360" w:hanging="360"/>
      </w:pPr>
      <w:rPr>
        <w:rFonts w:ascii="Symbol" w:hAnsi="Symbol" w:hint="default"/>
      </w:rPr>
    </w:lvl>
  </w:abstractNum>
  <w:abstractNum w:abstractNumId="45" w15:restartNumberingAfterBreak="0">
    <w:nsid w:val="7ACE7564"/>
    <w:multiLevelType w:val="hybridMultilevel"/>
    <w:tmpl w:val="4B3A7A56"/>
    <w:lvl w:ilvl="0" w:tplc="097E9728">
      <w:start w:val="6"/>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6" w15:restartNumberingAfterBreak="0">
    <w:nsid w:val="7B7456DE"/>
    <w:multiLevelType w:val="multilevel"/>
    <w:tmpl w:val="BE6E1C18"/>
    <w:lvl w:ilvl="0">
      <w:start w:val="1"/>
      <w:numFmt w:val="decimal"/>
      <w:lvlText w:val="%1."/>
      <w:lvlJc w:val="left"/>
      <w:pPr>
        <w:tabs>
          <w:tab w:val="num" w:pos="1015"/>
        </w:tabs>
        <w:ind w:left="1015" w:hanging="295"/>
      </w:pPr>
      <w:rPr>
        <w:rFonts w:hint="default"/>
        <w:color w:val="FF0000"/>
        <w:sz w:val="28"/>
        <w:szCs w:val="28"/>
      </w:rPr>
    </w:lvl>
    <w:lvl w:ilvl="1">
      <w:start w:val="1"/>
      <w:numFmt w:val="lowerLetter"/>
      <w:lvlText w:val="%2."/>
      <w:lvlJc w:val="left"/>
      <w:pPr>
        <w:tabs>
          <w:tab w:val="num" w:pos="1026"/>
        </w:tabs>
        <w:ind w:left="1026" w:hanging="360"/>
      </w:pPr>
    </w:lvl>
    <w:lvl w:ilvl="2">
      <w:start w:val="1"/>
      <w:numFmt w:val="lowerRoman"/>
      <w:lvlText w:val="%3."/>
      <w:lvlJc w:val="right"/>
      <w:pPr>
        <w:tabs>
          <w:tab w:val="num" w:pos="1746"/>
        </w:tabs>
        <w:ind w:left="1746" w:hanging="180"/>
      </w:pPr>
    </w:lvl>
    <w:lvl w:ilvl="3">
      <w:start w:val="1"/>
      <w:numFmt w:val="decimal"/>
      <w:lvlText w:val="%4."/>
      <w:lvlJc w:val="left"/>
      <w:pPr>
        <w:tabs>
          <w:tab w:val="num" w:pos="2466"/>
        </w:tabs>
        <w:ind w:left="2466" w:hanging="360"/>
      </w:pPr>
    </w:lvl>
    <w:lvl w:ilvl="4">
      <w:start w:val="1"/>
      <w:numFmt w:val="lowerLetter"/>
      <w:lvlText w:val="%5."/>
      <w:lvlJc w:val="left"/>
      <w:pPr>
        <w:tabs>
          <w:tab w:val="num" w:pos="3186"/>
        </w:tabs>
        <w:ind w:left="3186" w:hanging="360"/>
      </w:pPr>
    </w:lvl>
    <w:lvl w:ilvl="5">
      <w:start w:val="1"/>
      <w:numFmt w:val="lowerRoman"/>
      <w:lvlText w:val="%6."/>
      <w:lvlJc w:val="right"/>
      <w:pPr>
        <w:tabs>
          <w:tab w:val="num" w:pos="3906"/>
        </w:tabs>
        <w:ind w:left="3906" w:hanging="180"/>
      </w:pPr>
    </w:lvl>
    <w:lvl w:ilvl="6">
      <w:start w:val="1"/>
      <w:numFmt w:val="decimal"/>
      <w:lvlText w:val="%7."/>
      <w:lvlJc w:val="left"/>
      <w:pPr>
        <w:tabs>
          <w:tab w:val="num" w:pos="4626"/>
        </w:tabs>
        <w:ind w:left="4626" w:hanging="360"/>
      </w:pPr>
    </w:lvl>
    <w:lvl w:ilvl="7">
      <w:start w:val="1"/>
      <w:numFmt w:val="lowerLetter"/>
      <w:lvlText w:val="%8."/>
      <w:lvlJc w:val="left"/>
      <w:pPr>
        <w:tabs>
          <w:tab w:val="num" w:pos="5346"/>
        </w:tabs>
        <w:ind w:left="5346" w:hanging="360"/>
      </w:pPr>
    </w:lvl>
    <w:lvl w:ilvl="8">
      <w:start w:val="1"/>
      <w:numFmt w:val="lowerRoman"/>
      <w:lvlText w:val="%9."/>
      <w:lvlJc w:val="right"/>
      <w:pPr>
        <w:tabs>
          <w:tab w:val="num" w:pos="6066"/>
        </w:tabs>
        <w:ind w:left="6066" w:hanging="180"/>
      </w:pPr>
    </w:lvl>
  </w:abstractNum>
  <w:num w:numId="1">
    <w:abstractNumId w:val="41"/>
  </w:num>
  <w:num w:numId="2">
    <w:abstractNumId w:val="11"/>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4"/>
    <w:lvlOverride w:ilvl="0">
      <w:startOverride w:val="1"/>
    </w:lvlOverride>
  </w:num>
  <w:num w:numId="5">
    <w:abstractNumId w:val="17"/>
  </w:num>
  <w:num w:numId="6">
    <w:abstractNumId w:val="31"/>
  </w:num>
  <w:num w:numId="7">
    <w:abstractNumId w:val="37"/>
  </w:num>
  <w:num w:numId="8">
    <w:abstractNumId w:val="6"/>
  </w:num>
  <w:num w:numId="9">
    <w:abstractNumId w:val="44"/>
  </w:num>
  <w:num w:numId="10">
    <w:abstractNumId w:val="32"/>
  </w:num>
  <w:num w:numId="11">
    <w:abstractNumId w:val="27"/>
  </w:num>
  <w:num w:numId="12">
    <w:abstractNumId w:val="3"/>
  </w:num>
  <w:num w:numId="13">
    <w:abstractNumId w:val="29"/>
  </w:num>
  <w:num w:numId="14">
    <w:abstractNumId w:val="14"/>
  </w:num>
  <w:num w:numId="15">
    <w:abstractNumId w:val="35"/>
  </w:num>
  <w:num w:numId="16">
    <w:abstractNumId w:val="28"/>
  </w:num>
  <w:num w:numId="17">
    <w:abstractNumId w:val="42"/>
  </w:num>
  <w:num w:numId="18">
    <w:abstractNumId w:val="0"/>
  </w:num>
  <w:num w:numId="19">
    <w:abstractNumId w:val="2"/>
  </w:num>
  <w:num w:numId="20">
    <w:abstractNumId w:val="4"/>
  </w:num>
  <w:num w:numId="21">
    <w:abstractNumId w:val="24"/>
  </w:num>
  <w:num w:numId="22">
    <w:abstractNumId w:val="20"/>
  </w:num>
  <w:num w:numId="23">
    <w:abstractNumId w:val="19"/>
  </w:num>
  <w:num w:numId="24">
    <w:abstractNumId w:val="30"/>
  </w:num>
  <w:num w:numId="25">
    <w:abstractNumId w:val="7"/>
  </w:num>
  <w:num w:numId="26">
    <w:abstractNumId w:val="12"/>
  </w:num>
  <w:num w:numId="27">
    <w:abstractNumId w:val="40"/>
  </w:num>
  <w:num w:numId="28">
    <w:abstractNumId w:val="10"/>
  </w:num>
  <w:num w:numId="29">
    <w:abstractNumId w:val="46"/>
  </w:num>
  <w:num w:numId="30">
    <w:abstractNumId w:val="33"/>
  </w:num>
  <w:num w:numId="3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num>
  <w:num w:numId="33">
    <w:abstractNumId w:val="1"/>
  </w:num>
  <w:num w:numId="34">
    <w:abstractNumId w:val="9"/>
  </w:num>
  <w:num w:numId="35">
    <w:abstractNumId w:val="8"/>
  </w:num>
  <w:num w:numId="36">
    <w:abstractNumId w:val="18"/>
  </w:num>
  <w:num w:numId="37">
    <w:abstractNumId w:val="16"/>
  </w:num>
  <w:num w:numId="38">
    <w:abstractNumId w:val="15"/>
  </w:num>
  <w:num w:numId="39">
    <w:abstractNumId w:val="26"/>
  </w:num>
  <w:num w:numId="40">
    <w:abstractNumId w:val="25"/>
  </w:num>
  <w:num w:numId="41">
    <w:abstractNumId w:val="45"/>
  </w:num>
  <w:num w:numId="42">
    <w:abstractNumId w:val="38"/>
  </w:num>
  <w:num w:numId="43">
    <w:abstractNumId w:val="22"/>
  </w:num>
  <w:num w:numId="44">
    <w:abstractNumId w:val="21"/>
  </w:num>
  <w:num w:numId="45">
    <w:abstractNumId w:val="43"/>
  </w:num>
  <w:num w:numId="46">
    <w:abstractNumId w:val="5"/>
  </w:num>
  <w:num w:numId="47">
    <w:abstractNumId w:val="39"/>
  </w:num>
  <w:num w:numId="48">
    <w:abstractNumId w:val="36"/>
  </w:num>
  <w:num w:numId="49">
    <w:abstractNumId w:val="37"/>
  </w:num>
  <w:num w:numId="50">
    <w:abstractNumId w:val="3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3436"/>
    <w:rsid w:val="00006564"/>
    <w:rsid w:val="00016FC9"/>
    <w:rsid w:val="00041A26"/>
    <w:rsid w:val="00050CD3"/>
    <w:rsid w:val="000866CD"/>
    <w:rsid w:val="000B2C24"/>
    <w:rsid w:val="000D02B0"/>
    <w:rsid w:val="000E7F15"/>
    <w:rsid w:val="000F187E"/>
    <w:rsid w:val="00105337"/>
    <w:rsid w:val="0013617D"/>
    <w:rsid w:val="00147C4F"/>
    <w:rsid w:val="001514AE"/>
    <w:rsid w:val="00166952"/>
    <w:rsid w:val="001803C9"/>
    <w:rsid w:val="001828A8"/>
    <w:rsid w:val="001A0845"/>
    <w:rsid w:val="001D3E88"/>
    <w:rsid w:val="001F037E"/>
    <w:rsid w:val="00202B47"/>
    <w:rsid w:val="00202FA9"/>
    <w:rsid w:val="00221733"/>
    <w:rsid w:val="00226C9E"/>
    <w:rsid w:val="002320E0"/>
    <w:rsid w:val="00273821"/>
    <w:rsid w:val="00295382"/>
    <w:rsid w:val="002A1524"/>
    <w:rsid w:val="002B2A1E"/>
    <w:rsid w:val="002F0084"/>
    <w:rsid w:val="00310F1E"/>
    <w:rsid w:val="00311D05"/>
    <w:rsid w:val="00312F9C"/>
    <w:rsid w:val="00336AEA"/>
    <w:rsid w:val="003473EE"/>
    <w:rsid w:val="003603F9"/>
    <w:rsid w:val="00365773"/>
    <w:rsid w:val="003E1A69"/>
    <w:rsid w:val="00403125"/>
    <w:rsid w:val="00413436"/>
    <w:rsid w:val="004209B8"/>
    <w:rsid w:val="00441881"/>
    <w:rsid w:val="00441C49"/>
    <w:rsid w:val="00442791"/>
    <w:rsid w:val="0046527C"/>
    <w:rsid w:val="004832CD"/>
    <w:rsid w:val="00487DBD"/>
    <w:rsid w:val="004923C2"/>
    <w:rsid w:val="00492F1D"/>
    <w:rsid w:val="004969D9"/>
    <w:rsid w:val="004B4CA2"/>
    <w:rsid w:val="004C32F8"/>
    <w:rsid w:val="004D5DF7"/>
    <w:rsid w:val="004D7084"/>
    <w:rsid w:val="004E6B8D"/>
    <w:rsid w:val="004E7D95"/>
    <w:rsid w:val="004F4DD7"/>
    <w:rsid w:val="00504101"/>
    <w:rsid w:val="00505316"/>
    <w:rsid w:val="00511FFE"/>
    <w:rsid w:val="00516704"/>
    <w:rsid w:val="005359D8"/>
    <w:rsid w:val="005702DB"/>
    <w:rsid w:val="005778B1"/>
    <w:rsid w:val="005836AF"/>
    <w:rsid w:val="005B2720"/>
    <w:rsid w:val="005E44CA"/>
    <w:rsid w:val="005F0E83"/>
    <w:rsid w:val="005F57A2"/>
    <w:rsid w:val="00604CF8"/>
    <w:rsid w:val="006372E2"/>
    <w:rsid w:val="00651B53"/>
    <w:rsid w:val="00654A07"/>
    <w:rsid w:val="006A7EF4"/>
    <w:rsid w:val="006E5A60"/>
    <w:rsid w:val="006F75A3"/>
    <w:rsid w:val="00743EFD"/>
    <w:rsid w:val="00745D89"/>
    <w:rsid w:val="0077555D"/>
    <w:rsid w:val="00792C90"/>
    <w:rsid w:val="007B0D5C"/>
    <w:rsid w:val="007B4261"/>
    <w:rsid w:val="007C074B"/>
    <w:rsid w:val="007D2FC5"/>
    <w:rsid w:val="007D42ED"/>
    <w:rsid w:val="007E0826"/>
    <w:rsid w:val="007E0861"/>
    <w:rsid w:val="007E3D24"/>
    <w:rsid w:val="007F210B"/>
    <w:rsid w:val="0081048E"/>
    <w:rsid w:val="008402EB"/>
    <w:rsid w:val="0084699E"/>
    <w:rsid w:val="008654CB"/>
    <w:rsid w:val="0087094C"/>
    <w:rsid w:val="008A60B1"/>
    <w:rsid w:val="008A798E"/>
    <w:rsid w:val="008B058A"/>
    <w:rsid w:val="008B0F5B"/>
    <w:rsid w:val="008B2F09"/>
    <w:rsid w:val="008C0436"/>
    <w:rsid w:val="008C4CF3"/>
    <w:rsid w:val="008D0E71"/>
    <w:rsid w:val="008D4312"/>
    <w:rsid w:val="008E52B2"/>
    <w:rsid w:val="008F1BB1"/>
    <w:rsid w:val="008F7608"/>
    <w:rsid w:val="0092072A"/>
    <w:rsid w:val="00953608"/>
    <w:rsid w:val="00961F49"/>
    <w:rsid w:val="009739DF"/>
    <w:rsid w:val="00992316"/>
    <w:rsid w:val="00997563"/>
    <w:rsid w:val="009A3208"/>
    <w:rsid w:val="009A3C13"/>
    <w:rsid w:val="009B68F2"/>
    <w:rsid w:val="009D5CC0"/>
    <w:rsid w:val="00A00894"/>
    <w:rsid w:val="00A06CD2"/>
    <w:rsid w:val="00A14EAF"/>
    <w:rsid w:val="00A27A27"/>
    <w:rsid w:val="00A31CE7"/>
    <w:rsid w:val="00A37C54"/>
    <w:rsid w:val="00A70176"/>
    <w:rsid w:val="00A93F7E"/>
    <w:rsid w:val="00A9746D"/>
    <w:rsid w:val="00AA1A49"/>
    <w:rsid w:val="00AC00C7"/>
    <w:rsid w:val="00AE14F6"/>
    <w:rsid w:val="00AE7E31"/>
    <w:rsid w:val="00AF3B6E"/>
    <w:rsid w:val="00B15F69"/>
    <w:rsid w:val="00B47EA2"/>
    <w:rsid w:val="00B60286"/>
    <w:rsid w:val="00B65380"/>
    <w:rsid w:val="00B67E6F"/>
    <w:rsid w:val="00B7172F"/>
    <w:rsid w:val="00B72B61"/>
    <w:rsid w:val="00B75A48"/>
    <w:rsid w:val="00B87F52"/>
    <w:rsid w:val="00B954D0"/>
    <w:rsid w:val="00B96F91"/>
    <w:rsid w:val="00BB11A5"/>
    <w:rsid w:val="00BD4293"/>
    <w:rsid w:val="00BE71DE"/>
    <w:rsid w:val="00C10EBF"/>
    <w:rsid w:val="00C12DB8"/>
    <w:rsid w:val="00C16629"/>
    <w:rsid w:val="00C34042"/>
    <w:rsid w:val="00C34C82"/>
    <w:rsid w:val="00C3687F"/>
    <w:rsid w:val="00C50E76"/>
    <w:rsid w:val="00C702DF"/>
    <w:rsid w:val="00C73DB7"/>
    <w:rsid w:val="00C73FBA"/>
    <w:rsid w:val="00C953CF"/>
    <w:rsid w:val="00CA37E1"/>
    <w:rsid w:val="00CA74B1"/>
    <w:rsid w:val="00CD34B8"/>
    <w:rsid w:val="00D1466F"/>
    <w:rsid w:val="00D14670"/>
    <w:rsid w:val="00D41FF3"/>
    <w:rsid w:val="00D5399E"/>
    <w:rsid w:val="00D5617C"/>
    <w:rsid w:val="00D61639"/>
    <w:rsid w:val="00D62674"/>
    <w:rsid w:val="00D62891"/>
    <w:rsid w:val="00D838D1"/>
    <w:rsid w:val="00DC509D"/>
    <w:rsid w:val="00DD1FA6"/>
    <w:rsid w:val="00DF25E0"/>
    <w:rsid w:val="00DF5814"/>
    <w:rsid w:val="00E01C9F"/>
    <w:rsid w:val="00E026B7"/>
    <w:rsid w:val="00E12B32"/>
    <w:rsid w:val="00E2312A"/>
    <w:rsid w:val="00E2375F"/>
    <w:rsid w:val="00E6110B"/>
    <w:rsid w:val="00E6335E"/>
    <w:rsid w:val="00E64228"/>
    <w:rsid w:val="00EA6DFF"/>
    <w:rsid w:val="00EB3AA9"/>
    <w:rsid w:val="00EE74FD"/>
    <w:rsid w:val="00EF4EAD"/>
    <w:rsid w:val="00F1252C"/>
    <w:rsid w:val="00F1759A"/>
    <w:rsid w:val="00F249E9"/>
    <w:rsid w:val="00F300DB"/>
    <w:rsid w:val="00F442EA"/>
    <w:rsid w:val="00F63075"/>
    <w:rsid w:val="00F67533"/>
    <w:rsid w:val="00F73CCB"/>
    <w:rsid w:val="00F80626"/>
    <w:rsid w:val="00F945F8"/>
    <w:rsid w:val="00FA2174"/>
    <w:rsid w:val="00FB2B53"/>
    <w:rsid w:val="00FD1A59"/>
    <w:rsid w:val="00FD79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EEF507F"/>
  <w15:chartTrackingRefBased/>
  <w15:docId w15:val="{C7029727-B667-4385-8D14-27A9DCD1AB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qFormat="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92072A"/>
    <w:pPr>
      <w:spacing w:after="200" w:line="276" w:lineRule="auto"/>
    </w:pPr>
    <w:rPr>
      <w:rFonts w:ascii="Calibri" w:eastAsia="Times New Roman" w:hAnsi="Calibri" w:cs="Times New Roman"/>
      <w:lang w:eastAsia="ru-RU"/>
    </w:rPr>
  </w:style>
  <w:style w:type="paragraph" w:styleId="1">
    <w:name w:val="heading 1"/>
    <w:aliases w:val="Заголовок 1 Знак Знак Знак Знак Знак Знак,Заголовок 1 Знак Знак Знак Знак Знак Знак Знак Знак Знак Знак Знак,Заголовок 1 Знак Знак,Hoofdstuk,Kopjes,Bplan 1,Hfdst 1,NZlijn kop 1"/>
    <w:basedOn w:val="a1"/>
    <w:next w:val="a1"/>
    <w:link w:val="10"/>
    <w:qFormat/>
    <w:rsid w:val="0092072A"/>
    <w:pPr>
      <w:keepNext/>
      <w:spacing w:before="240" w:after="60" w:line="240" w:lineRule="auto"/>
      <w:outlineLvl w:val="0"/>
    </w:pPr>
    <w:rPr>
      <w:rFonts w:ascii="Arial" w:hAnsi="Arial" w:cs="Arial"/>
      <w:b/>
      <w:bCs/>
      <w:kern w:val="32"/>
      <w:sz w:val="32"/>
      <w:szCs w:val="32"/>
    </w:rPr>
  </w:style>
  <w:style w:type="paragraph" w:styleId="2">
    <w:name w:val="heading 2"/>
    <w:aliases w:val="(Подраздел),Подразд. доклада,Heading R 2,Heading R 21,Heading R 22,Heading R 23,Heading R 24,Heading R 25,Заголовок 2 Знак Знак Знак Знак Знак Знак Знак,Заголовок 2 Знак Знак Знак Знак Знак,Oggetto Carattere,Oggetto"/>
    <w:basedOn w:val="a1"/>
    <w:next w:val="a1"/>
    <w:link w:val="20"/>
    <w:qFormat/>
    <w:rsid w:val="0092072A"/>
    <w:pPr>
      <w:keepNext/>
      <w:spacing w:before="60" w:after="60" w:line="240" w:lineRule="auto"/>
      <w:outlineLvl w:val="1"/>
    </w:pPr>
    <w:rPr>
      <w:rFonts w:ascii="Arial" w:hAnsi="Arial" w:cs="Arial"/>
      <w:b/>
      <w:sz w:val="20"/>
      <w:szCs w:val="20"/>
    </w:rPr>
  </w:style>
  <w:style w:type="paragraph" w:styleId="3">
    <w:name w:val="heading 3"/>
    <w:aliases w:val="Subparagraaf"/>
    <w:basedOn w:val="a1"/>
    <w:next w:val="a1"/>
    <w:link w:val="30"/>
    <w:qFormat/>
    <w:rsid w:val="0092072A"/>
    <w:pPr>
      <w:keepNext/>
      <w:keepLines/>
      <w:spacing w:before="200" w:after="0"/>
      <w:outlineLvl w:val="2"/>
    </w:pPr>
    <w:rPr>
      <w:rFonts w:ascii="Cambria" w:hAnsi="Cambria"/>
      <w:b/>
      <w:bCs/>
      <w:color w:val="4F81BD"/>
    </w:rPr>
  </w:style>
  <w:style w:type="paragraph" w:styleId="4">
    <w:name w:val="heading 4"/>
    <w:basedOn w:val="a1"/>
    <w:next w:val="a1"/>
    <w:link w:val="40"/>
    <w:qFormat/>
    <w:rsid w:val="0092072A"/>
    <w:pPr>
      <w:keepNext/>
      <w:spacing w:before="240" w:after="60" w:line="240" w:lineRule="auto"/>
      <w:outlineLvl w:val="3"/>
    </w:pPr>
    <w:rPr>
      <w:rFonts w:ascii="Times New Roman" w:hAnsi="Times New Roman"/>
      <w:b/>
      <w:bCs/>
      <w:sz w:val="28"/>
      <w:szCs w:val="28"/>
    </w:rPr>
  </w:style>
  <w:style w:type="paragraph" w:styleId="5">
    <w:name w:val="heading 5"/>
    <w:basedOn w:val="a1"/>
    <w:next w:val="a1"/>
    <w:link w:val="50"/>
    <w:qFormat/>
    <w:rsid w:val="0092072A"/>
    <w:pPr>
      <w:spacing w:before="240" w:after="60" w:line="240" w:lineRule="auto"/>
      <w:outlineLvl w:val="4"/>
    </w:pPr>
    <w:rPr>
      <w:rFonts w:ascii="Arial" w:hAnsi="Arial"/>
      <w:szCs w:val="20"/>
    </w:rPr>
  </w:style>
  <w:style w:type="paragraph" w:styleId="6">
    <w:name w:val="heading 6"/>
    <w:aliases w:val="Report Heading,h6,. (a.),Стиль 6,Ñòèëü 6,Noeeu 6,OG Distribution,Заголовок 4К"/>
    <w:basedOn w:val="a1"/>
    <w:next w:val="a1"/>
    <w:link w:val="60"/>
    <w:qFormat/>
    <w:rsid w:val="0092072A"/>
    <w:pPr>
      <w:spacing w:before="240" w:after="60" w:line="240" w:lineRule="auto"/>
      <w:outlineLvl w:val="5"/>
    </w:pPr>
    <w:rPr>
      <w:rFonts w:ascii="Times New Roman" w:hAnsi="Times New Roman"/>
      <w:b/>
      <w:bCs/>
    </w:rPr>
  </w:style>
  <w:style w:type="paragraph" w:styleId="7">
    <w:name w:val="heading 7"/>
    <w:basedOn w:val="a1"/>
    <w:next w:val="a1"/>
    <w:link w:val="70"/>
    <w:qFormat/>
    <w:rsid w:val="0092072A"/>
    <w:pPr>
      <w:keepNext/>
      <w:spacing w:after="0" w:line="240" w:lineRule="auto"/>
      <w:ind w:firstLine="720"/>
      <w:outlineLvl w:val="6"/>
    </w:pPr>
    <w:rPr>
      <w:rFonts w:ascii="Times New Roman" w:hAnsi="Times New Roman"/>
      <w:sz w:val="28"/>
      <w:szCs w:val="20"/>
    </w:rPr>
  </w:style>
  <w:style w:type="paragraph" w:styleId="8">
    <w:name w:val="heading 8"/>
    <w:basedOn w:val="a1"/>
    <w:next w:val="a1"/>
    <w:link w:val="80"/>
    <w:qFormat/>
    <w:rsid w:val="0092072A"/>
    <w:pPr>
      <w:keepNext/>
      <w:spacing w:after="0" w:line="240" w:lineRule="auto"/>
      <w:ind w:left="780"/>
      <w:outlineLvl w:val="7"/>
    </w:pPr>
    <w:rPr>
      <w:rFonts w:ascii="Times New Roman" w:hAnsi="Times New Roman"/>
      <w:sz w:val="28"/>
      <w:szCs w:val="20"/>
    </w:rPr>
  </w:style>
  <w:style w:type="paragraph" w:styleId="9">
    <w:name w:val="heading 9"/>
    <w:basedOn w:val="a1"/>
    <w:next w:val="a1"/>
    <w:link w:val="90"/>
    <w:qFormat/>
    <w:rsid w:val="0092072A"/>
    <w:pPr>
      <w:keepNext/>
      <w:spacing w:after="0" w:line="240" w:lineRule="auto"/>
      <w:outlineLvl w:val="8"/>
    </w:pPr>
    <w:rPr>
      <w:rFonts w:ascii="Times New Roman" w:hAnsi="Times New Roman"/>
      <w:sz w:val="28"/>
      <w:szCs w:val="20"/>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30">
    <w:name w:val="Заголовок 3 Знак"/>
    <w:aliases w:val="Subparagraaf Знак"/>
    <w:basedOn w:val="a2"/>
    <w:link w:val="3"/>
    <w:rsid w:val="0092072A"/>
    <w:rPr>
      <w:rFonts w:ascii="Cambria" w:eastAsia="Times New Roman" w:hAnsi="Cambria" w:cs="Times New Roman"/>
      <w:b/>
      <w:bCs/>
      <w:color w:val="4F81BD"/>
      <w:lang w:eastAsia="ru-RU"/>
    </w:rPr>
  </w:style>
  <w:style w:type="character" w:customStyle="1" w:styleId="10">
    <w:name w:val="Заголовок 1 Знак"/>
    <w:aliases w:val="Заголовок 1 Знак Знак Знак Знак Знак Знак Знак1,Заголовок 1 Знак Знак Знак Знак Знак Знак Знак Знак Знак Знак Знак Знак1,Заголовок 1 Знак Знак Знак1,Hoofdstuk Знак1,Kopjes Знак1,Bplan 1 Знак1,Hfdst 1 Знак1,NZlijn kop 1 Знак"/>
    <w:basedOn w:val="a2"/>
    <w:link w:val="1"/>
    <w:rsid w:val="0092072A"/>
    <w:rPr>
      <w:rFonts w:ascii="Arial" w:eastAsia="Times New Roman" w:hAnsi="Arial" w:cs="Arial"/>
      <w:b/>
      <w:bCs/>
      <w:kern w:val="32"/>
      <w:sz w:val="32"/>
      <w:szCs w:val="32"/>
      <w:lang w:eastAsia="ru-RU"/>
    </w:rPr>
  </w:style>
  <w:style w:type="character" w:customStyle="1" w:styleId="20">
    <w:name w:val="Заголовок 2 Знак"/>
    <w:aliases w:val="(Подраздел) Знак,Подразд. доклада Знак,Heading R 2 Знак,Heading R 21 Знак,Heading R 22 Знак,Heading R 23 Знак,Heading R 24 Знак,Heading R 25 Знак,Заголовок 2 Знак Знак Знак Знак Знак Знак Знак Знак1,Oggetto Carattere Знак1,Oggetto Знак1"/>
    <w:basedOn w:val="a2"/>
    <w:link w:val="2"/>
    <w:rsid w:val="0092072A"/>
    <w:rPr>
      <w:rFonts w:ascii="Arial" w:eastAsia="Times New Roman" w:hAnsi="Arial" w:cs="Arial"/>
      <w:b/>
      <w:sz w:val="20"/>
      <w:szCs w:val="20"/>
      <w:lang w:eastAsia="ru-RU"/>
    </w:rPr>
  </w:style>
  <w:style w:type="character" w:customStyle="1" w:styleId="40">
    <w:name w:val="Заголовок 4 Знак"/>
    <w:basedOn w:val="a2"/>
    <w:link w:val="4"/>
    <w:rsid w:val="0092072A"/>
    <w:rPr>
      <w:rFonts w:ascii="Times New Roman" w:eastAsia="Times New Roman" w:hAnsi="Times New Roman" w:cs="Times New Roman"/>
      <w:b/>
      <w:bCs/>
      <w:sz w:val="28"/>
      <w:szCs w:val="28"/>
      <w:lang w:eastAsia="ru-RU"/>
    </w:rPr>
  </w:style>
  <w:style w:type="character" w:customStyle="1" w:styleId="50">
    <w:name w:val="Заголовок 5 Знак"/>
    <w:basedOn w:val="a2"/>
    <w:link w:val="5"/>
    <w:rsid w:val="0092072A"/>
    <w:rPr>
      <w:rFonts w:ascii="Arial" w:eastAsia="Times New Roman" w:hAnsi="Arial" w:cs="Times New Roman"/>
      <w:szCs w:val="20"/>
      <w:lang w:eastAsia="ru-RU"/>
    </w:rPr>
  </w:style>
  <w:style w:type="character" w:customStyle="1" w:styleId="60">
    <w:name w:val="Заголовок 6 Знак"/>
    <w:aliases w:val="Report Heading Знак,h6 Знак,. (a.) Знак,Стиль 6 Знак,Ñòèëü 6 Знак,Noeeu 6 Знак,OG Distribution Знак,Заголовок 4К Знак"/>
    <w:basedOn w:val="a2"/>
    <w:link w:val="6"/>
    <w:rsid w:val="0092072A"/>
    <w:rPr>
      <w:rFonts w:ascii="Times New Roman" w:eastAsia="Times New Roman" w:hAnsi="Times New Roman" w:cs="Times New Roman"/>
      <w:b/>
      <w:bCs/>
      <w:lang w:eastAsia="ru-RU"/>
    </w:rPr>
  </w:style>
  <w:style w:type="character" w:customStyle="1" w:styleId="70">
    <w:name w:val="Заголовок 7 Знак"/>
    <w:basedOn w:val="a2"/>
    <w:link w:val="7"/>
    <w:rsid w:val="0092072A"/>
    <w:rPr>
      <w:rFonts w:ascii="Times New Roman" w:eastAsia="Times New Roman" w:hAnsi="Times New Roman" w:cs="Times New Roman"/>
      <w:sz w:val="28"/>
      <w:szCs w:val="20"/>
      <w:lang w:eastAsia="ru-RU"/>
    </w:rPr>
  </w:style>
  <w:style w:type="character" w:customStyle="1" w:styleId="80">
    <w:name w:val="Заголовок 8 Знак"/>
    <w:basedOn w:val="a2"/>
    <w:link w:val="8"/>
    <w:rsid w:val="0092072A"/>
    <w:rPr>
      <w:rFonts w:ascii="Times New Roman" w:eastAsia="Times New Roman" w:hAnsi="Times New Roman" w:cs="Times New Roman"/>
      <w:sz w:val="28"/>
      <w:szCs w:val="20"/>
      <w:lang w:eastAsia="ru-RU"/>
    </w:rPr>
  </w:style>
  <w:style w:type="character" w:customStyle="1" w:styleId="90">
    <w:name w:val="Заголовок 9 Знак"/>
    <w:basedOn w:val="a2"/>
    <w:link w:val="9"/>
    <w:rsid w:val="0092072A"/>
    <w:rPr>
      <w:rFonts w:ascii="Times New Roman" w:eastAsia="Times New Roman" w:hAnsi="Times New Roman" w:cs="Times New Roman"/>
      <w:sz w:val="28"/>
      <w:szCs w:val="20"/>
      <w:lang w:val="en-US" w:eastAsia="ru-RU"/>
    </w:rPr>
  </w:style>
  <w:style w:type="paragraph" w:styleId="a5">
    <w:name w:val="Title"/>
    <w:aliases w:val="Название"/>
    <w:basedOn w:val="a1"/>
    <w:link w:val="a6"/>
    <w:qFormat/>
    <w:rsid w:val="0092072A"/>
    <w:pPr>
      <w:spacing w:after="0" w:line="240" w:lineRule="auto"/>
      <w:jc w:val="center"/>
    </w:pPr>
    <w:rPr>
      <w:rFonts w:ascii="Times New Roman" w:hAnsi="Times New Roman"/>
      <w:b/>
      <w:sz w:val="28"/>
      <w:szCs w:val="20"/>
    </w:rPr>
  </w:style>
  <w:style w:type="character" w:customStyle="1" w:styleId="a6">
    <w:name w:val="Заголовок Знак"/>
    <w:aliases w:val="Название Знак2"/>
    <w:basedOn w:val="a2"/>
    <w:link w:val="a5"/>
    <w:rsid w:val="0092072A"/>
    <w:rPr>
      <w:rFonts w:ascii="Times New Roman" w:eastAsia="Times New Roman" w:hAnsi="Times New Roman" w:cs="Times New Roman"/>
      <w:b/>
      <w:sz w:val="28"/>
      <w:szCs w:val="20"/>
      <w:lang w:eastAsia="ru-RU"/>
    </w:rPr>
  </w:style>
  <w:style w:type="paragraph" w:styleId="a7">
    <w:name w:val="Subtitle"/>
    <w:basedOn w:val="a1"/>
    <w:link w:val="a8"/>
    <w:qFormat/>
    <w:rsid w:val="0092072A"/>
    <w:pPr>
      <w:spacing w:after="0" w:line="240" w:lineRule="auto"/>
      <w:ind w:firstLine="851"/>
    </w:pPr>
    <w:rPr>
      <w:rFonts w:ascii="Times New Roman" w:hAnsi="Times New Roman"/>
      <w:b/>
      <w:sz w:val="28"/>
      <w:szCs w:val="20"/>
    </w:rPr>
  </w:style>
  <w:style w:type="character" w:customStyle="1" w:styleId="a8">
    <w:name w:val="Подзаголовок Знак"/>
    <w:basedOn w:val="a2"/>
    <w:link w:val="a7"/>
    <w:rsid w:val="0092072A"/>
    <w:rPr>
      <w:rFonts w:ascii="Times New Roman" w:eastAsia="Times New Roman" w:hAnsi="Times New Roman" w:cs="Times New Roman"/>
      <w:b/>
      <w:sz w:val="28"/>
      <w:szCs w:val="20"/>
      <w:lang w:eastAsia="ru-RU"/>
    </w:rPr>
  </w:style>
  <w:style w:type="paragraph" w:styleId="21">
    <w:name w:val="Body Text 2"/>
    <w:aliases w:val=" Знак19"/>
    <w:basedOn w:val="a1"/>
    <w:link w:val="22"/>
    <w:rsid w:val="0092072A"/>
    <w:pPr>
      <w:spacing w:after="120" w:line="480" w:lineRule="auto"/>
    </w:pPr>
    <w:rPr>
      <w:rFonts w:ascii="Times New Roman" w:hAnsi="Times New Roman"/>
      <w:sz w:val="20"/>
      <w:szCs w:val="20"/>
    </w:rPr>
  </w:style>
  <w:style w:type="character" w:customStyle="1" w:styleId="22">
    <w:name w:val="Основной текст 2 Знак"/>
    <w:aliases w:val=" Знак19 Знак"/>
    <w:basedOn w:val="a2"/>
    <w:link w:val="21"/>
    <w:rsid w:val="0092072A"/>
    <w:rPr>
      <w:rFonts w:ascii="Times New Roman" w:eastAsia="Times New Roman" w:hAnsi="Times New Roman" w:cs="Times New Roman"/>
      <w:sz w:val="20"/>
      <w:szCs w:val="20"/>
      <w:lang w:eastAsia="ru-RU"/>
    </w:rPr>
  </w:style>
  <w:style w:type="paragraph" w:styleId="a9">
    <w:name w:val="Balloon Text"/>
    <w:basedOn w:val="a1"/>
    <w:link w:val="aa"/>
    <w:uiPriority w:val="99"/>
    <w:unhideWhenUsed/>
    <w:rsid w:val="0092072A"/>
    <w:pPr>
      <w:spacing w:after="0" w:line="240" w:lineRule="auto"/>
    </w:pPr>
    <w:rPr>
      <w:rFonts w:ascii="Tahoma" w:hAnsi="Tahoma" w:cs="Tahoma"/>
      <w:sz w:val="16"/>
      <w:szCs w:val="16"/>
    </w:rPr>
  </w:style>
  <w:style w:type="character" w:customStyle="1" w:styleId="aa">
    <w:name w:val="Текст выноски Знак"/>
    <w:basedOn w:val="a2"/>
    <w:link w:val="a9"/>
    <w:uiPriority w:val="99"/>
    <w:rsid w:val="0092072A"/>
    <w:rPr>
      <w:rFonts w:ascii="Tahoma" w:eastAsia="Times New Roman" w:hAnsi="Tahoma" w:cs="Tahoma"/>
      <w:sz w:val="16"/>
      <w:szCs w:val="16"/>
      <w:lang w:eastAsia="ru-RU"/>
    </w:rPr>
  </w:style>
  <w:style w:type="paragraph" w:customStyle="1" w:styleId="11">
    <w:name w:val="Обычный1"/>
    <w:rsid w:val="0092072A"/>
    <w:pPr>
      <w:spacing w:after="0" w:line="240" w:lineRule="auto"/>
    </w:pPr>
    <w:rPr>
      <w:rFonts w:ascii="Times New Roman" w:eastAsia="Times New Roman" w:hAnsi="Times New Roman" w:cs="Times New Roman"/>
      <w:sz w:val="24"/>
      <w:szCs w:val="20"/>
      <w:lang w:eastAsia="ru-RU"/>
    </w:rPr>
  </w:style>
  <w:style w:type="paragraph" w:styleId="ab">
    <w:name w:val="No Spacing"/>
    <w:link w:val="ac"/>
    <w:qFormat/>
    <w:rsid w:val="0092072A"/>
    <w:pPr>
      <w:spacing w:after="0" w:line="240" w:lineRule="auto"/>
    </w:pPr>
    <w:rPr>
      <w:rFonts w:ascii="KZ Times New Roman" w:eastAsia="Calibri" w:hAnsi="KZ Times New Roman" w:cs="Times New Roman"/>
    </w:rPr>
  </w:style>
  <w:style w:type="character" w:customStyle="1" w:styleId="ac">
    <w:name w:val="Без интервала Знак"/>
    <w:basedOn w:val="a2"/>
    <w:link w:val="ab"/>
    <w:uiPriority w:val="1"/>
    <w:rsid w:val="0092072A"/>
    <w:rPr>
      <w:rFonts w:ascii="KZ Times New Roman" w:eastAsia="Calibri" w:hAnsi="KZ Times New Roman" w:cs="Times New Roman"/>
    </w:rPr>
  </w:style>
  <w:style w:type="paragraph" w:customStyle="1" w:styleId="NameofTable">
    <w:name w:val="Name of Table"/>
    <w:basedOn w:val="a1"/>
    <w:rsid w:val="0092072A"/>
    <w:pPr>
      <w:widowControl w:val="0"/>
      <w:tabs>
        <w:tab w:val="left" w:pos="1701"/>
      </w:tabs>
      <w:kinsoku w:val="0"/>
      <w:overflowPunct w:val="0"/>
      <w:autoSpaceDE w:val="0"/>
      <w:autoSpaceDN w:val="0"/>
      <w:adjustRightInd w:val="0"/>
      <w:snapToGrid w:val="0"/>
      <w:spacing w:before="120" w:after="120" w:line="240" w:lineRule="auto"/>
      <w:ind w:left="1701" w:hanging="1701"/>
      <w:jc w:val="both"/>
      <w:outlineLvl w:val="8"/>
    </w:pPr>
    <w:rPr>
      <w:rFonts w:ascii="Arial" w:hAnsi="Arial" w:cs="Arial"/>
      <w:b/>
      <w:bCs/>
      <w:sz w:val="18"/>
      <w:szCs w:val="20"/>
    </w:rPr>
  </w:style>
  <w:style w:type="paragraph" w:customStyle="1" w:styleId="textoftable">
    <w:name w:val="text of table"/>
    <w:basedOn w:val="a1"/>
    <w:link w:val="textoftable0"/>
    <w:rsid w:val="0092072A"/>
    <w:pPr>
      <w:kinsoku w:val="0"/>
      <w:overflowPunct w:val="0"/>
      <w:autoSpaceDE w:val="0"/>
      <w:autoSpaceDN w:val="0"/>
      <w:adjustRightInd w:val="0"/>
      <w:snapToGrid w:val="0"/>
      <w:spacing w:after="0" w:line="240" w:lineRule="auto"/>
      <w:jc w:val="center"/>
    </w:pPr>
    <w:rPr>
      <w:rFonts w:ascii="Arial" w:hAnsi="Arial" w:cs="Arial"/>
      <w:sz w:val="16"/>
      <w:szCs w:val="20"/>
    </w:rPr>
  </w:style>
  <w:style w:type="character" w:customStyle="1" w:styleId="textoftable0">
    <w:name w:val="text of table Знак Знак"/>
    <w:basedOn w:val="a2"/>
    <w:link w:val="textoftable"/>
    <w:rsid w:val="0092072A"/>
    <w:rPr>
      <w:rFonts w:ascii="Arial" w:eastAsia="Times New Roman" w:hAnsi="Arial" w:cs="Arial"/>
      <w:sz w:val="16"/>
      <w:szCs w:val="20"/>
      <w:lang w:eastAsia="ru-RU"/>
    </w:rPr>
  </w:style>
  <w:style w:type="paragraph" w:styleId="ad">
    <w:name w:val="Body Text"/>
    <w:aliases w:val="Знак Знак, Знак Знак Знак Знак Знак, Знак Знак Знак Знак,Знак Знак Знак Знак Знак,Body Text Char Char,Знак,Основной текст1,Body Text Char1,Body Text Char1 Char Char,Body Text Char Char Char Char Знак,AETC-Body,DNV-Body"/>
    <w:basedOn w:val="a1"/>
    <w:link w:val="ae"/>
    <w:uiPriority w:val="99"/>
    <w:unhideWhenUsed/>
    <w:qFormat/>
    <w:rsid w:val="0092072A"/>
    <w:pPr>
      <w:spacing w:after="120"/>
    </w:pPr>
  </w:style>
  <w:style w:type="character" w:customStyle="1" w:styleId="ae">
    <w:name w:val="Основной текст Знак"/>
    <w:aliases w:val="Знак Знак Знак, Знак Знак Знак Знак Знак Знак, Знак Знак Знак Знак Знак1,Знак Знак Знак Знак Знак Знак,Body Text Char Char Знак,Знак Знак1,Основной текст1 Знак,Body Text Char1 Знак,Body Text Char1 Char Char Знак,AETC-Body Знак"/>
    <w:basedOn w:val="a2"/>
    <w:link w:val="ad"/>
    <w:uiPriority w:val="99"/>
    <w:rsid w:val="0092072A"/>
    <w:rPr>
      <w:rFonts w:ascii="Calibri" w:eastAsia="Times New Roman" w:hAnsi="Calibri" w:cs="Times New Roman"/>
      <w:lang w:eastAsia="ru-RU"/>
    </w:rPr>
  </w:style>
  <w:style w:type="paragraph" w:styleId="31">
    <w:name w:val="Body Text 3"/>
    <w:basedOn w:val="a1"/>
    <w:link w:val="32"/>
    <w:rsid w:val="0092072A"/>
    <w:pPr>
      <w:spacing w:after="120" w:line="240" w:lineRule="auto"/>
    </w:pPr>
    <w:rPr>
      <w:rFonts w:ascii="Times New Roman" w:hAnsi="Times New Roman"/>
      <w:sz w:val="16"/>
      <w:szCs w:val="16"/>
    </w:rPr>
  </w:style>
  <w:style w:type="character" w:customStyle="1" w:styleId="32">
    <w:name w:val="Основной текст 3 Знак"/>
    <w:basedOn w:val="a2"/>
    <w:link w:val="31"/>
    <w:rsid w:val="0092072A"/>
    <w:rPr>
      <w:rFonts w:ascii="Times New Roman" w:eastAsia="Times New Roman" w:hAnsi="Times New Roman" w:cs="Times New Roman"/>
      <w:sz w:val="16"/>
      <w:szCs w:val="16"/>
      <w:lang w:eastAsia="ru-RU"/>
    </w:rPr>
  </w:style>
  <w:style w:type="paragraph" w:styleId="af">
    <w:name w:val="Plain Text"/>
    <w:aliases w:val=" Знак, Знак14 Знак, Знак14,Plain Text"/>
    <w:basedOn w:val="a1"/>
    <w:link w:val="af0"/>
    <w:rsid w:val="0092072A"/>
    <w:pPr>
      <w:spacing w:after="0" w:line="240" w:lineRule="auto"/>
    </w:pPr>
    <w:rPr>
      <w:rFonts w:ascii="Courier New" w:hAnsi="Courier New"/>
      <w:sz w:val="20"/>
      <w:szCs w:val="20"/>
    </w:rPr>
  </w:style>
  <w:style w:type="character" w:customStyle="1" w:styleId="af0">
    <w:name w:val="Текст Знак"/>
    <w:aliases w:val=" Знак Знак, Знак14 Знак Знак, Знак14 Знак1,Plain Text Знак"/>
    <w:basedOn w:val="a2"/>
    <w:link w:val="af"/>
    <w:rsid w:val="0092072A"/>
    <w:rPr>
      <w:rFonts w:ascii="Courier New" w:eastAsia="Times New Roman" w:hAnsi="Courier New" w:cs="Times New Roman"/>
      <w:sz w:val="20"/>
      <w:szCs w:val="20"/>
      <w:lang w:eastAsia="ru-RU"/>
    </w:rPr>
  </w:style>
  <w:style w:type="paragraph" w:customStyle="1" w:styleId="12">
    <w:name w:val="Обычный1 Знак"/>
    <w:rsid w:val="0092072A"/>
    <w:pPr>
      <w:spacing w:after="0" w:line="240" w:lineRule="auto"/>
    </w:pPr>
    <w:rPr>
      <w:rFonts w:ascii="Times New Roman" w:eastAsia="Times New Roman" w:hAnsi="Times New Roman" w:cs="Times New Roman"/>
      <w:sz w:val="24"/>
      <w:szCs w:val="20"/>
      <w:lang w:eastAsia="ru-RU"/>
    </w:rPr>
  </w:style>
  <w:style w:type="paragraph" w:customStyle="1" w:styleId="af1">
    <w:name w:val="Мой текст"/>
    <w:link w:val="af2"/>
    <w:rsid w:val="0092072A"/>
    <w:pPr>
      <w:suppressAutoHyphens/>
      <w:spacing w:before="120" w:after="0" w:line="240" w:lineRule="auto"/>
      <w:jc w:val="both"/>
    </w:pPr>
    <w:rPr>
      <w:rFonts w:ascii="Times New Roman" w:eastAsia="Times New Roman" w:hAnsi="Times New Roman" w:cs="Times New Roman"/>
      <w:color w:val="000000"/>
      <w:sz w:val="24"/>
      <w:szCs w:val="24"/>
      <w:lang w:eastAsia="ru-RU"/>
    </w:rPr>
  </w:style>
  <w:style w:type="character" w:customStyle="1" w:styleId="af2">
    <w:name w:val="Мой текст Знак"/>
    <w:link w:val="af1"/>
    <w:rsid w:val="0092072A"/>
    <w:rPr>
      <w:rFonts w:ascii="Times New Roman" w:eastAsia="Times New Roman" w:hAnsi="Times New Roman" w:cs="Times New Roman"/>
      <w:color w:val="000000"/>
      <w:sz w:val="24"/>
      <w:szCs w:val="24"/>
      <w:lang w:eastAsia="ru-RU"/>
    </w:rPr>
  </w:style>
  <w:style w:type="paragraph" w:styleId="af3">
    <w:name w:val="Body Text Indent"/>
    <w:aliases w:val=" Знак12 Знак, Знак12,Основной текст с отступом Знак Знак Знак,Основной текст с отступом Знак Знак,Основной текст с отступом Знак1 Знак,Основной текст с отступом Знак1,Знак Знак4,Основной текст с отступом Знак Знак3,Знак2,Знак3"/>
    <w:basedOn w:val="a1"/>
    <w:link w:val="af4"/>
    <w:rsid w:val="0092072A"/>
    <w:pPr>
      <w:spacing w:after="120" w:line="240" w:lineRule="auto"/>
      <w:ind w:left="283"/>
    </w:pPr>
    <w:rPr>
      <w:rFonts w:ascii="Times New Roman" w:hAnsi="Times New Roman"/>
      <w:sz w:val="20"/>
      <w:szCs w:val="20"/>
    </w:rPr>
  </w:style>
  <w:style w:type="character" w:customStyle="1" w:styleId="af4">
    <w:name w:val="Основной текст с отступом Знак"/>
    <w:aliases w:val=" Знак12 Знак Знак, Знак12 Знак1,Основной текст с отступом Знак Знак Знак Знак1,Основной текст с отступом Знак Знак Знак2,Основной текст с отступом Знак1 Знак Знак1,Основной текст с отступом Знак1 Знак1,Знак Знак4 Знак"/>
    <w:basedOn w:val="a2"/>
    <w:link w:val="af3"/>
    <w:rsid w:val="0092072A"/>
    <w:rPr>
      <w:rFonts w:ascii="Times New Roman" w:eastAsia="Times New Roman" w:hAnsi="Times New Roman" w:cs="Times New Roman"/>
      <w:sz w:val="20"/>
      <w:szCs w:val="20"/>
      <w:lang w:eastAsia="ru-RU"/>
    </w:rPr>
  </w:style>
  <w:style w:type="paragraph" w:customStyle="1" w:styleId="af5">
    <w:name w:val="Моя таб название"/>
    <w:basedOn w:val="a1"/>
    <w:rsid w:val="0092072A"/>
    <w:pPr>
      <w:keepNext/>
      <w:spacing w:before="120" w:after="120" w:line="240" w:lineRule="auto"/>
      <w:jc w:val="center"/>
    </w:pPr>
    <w:rPr>
      <w:rFonts w:ascii="Times New Roman" w:hAnsi="Times New Roman"/>
      <w:b/>
      <w:bCs/>
      <w:kern w:val="28"/>
      <w:sz w:val="24"/>
      <w:szCs w:val="24"/>
    </w:rPr>
  </w:style>
  <w:style w:type="paragraph" w:customStyle="1" w:styleId="a0">
    <w:name w:val="нумерованный список"/>
    <w:basedOn w:val="a1"/>
    <w:rsid w:val="0092072A"/>
    <w:pPr>
      <w:numPr>
        <w:numId w:val="1"/>
      </w:numPr>
      <w:spacing w:after="120" w:line="240" w:lineRule="auto"/>
      <w:jc w:val="both"/>
    </w:pPr>
    <w:rPr>
      <w:rFonts w:ascii="Arial" w:hAnsi="Arial"/>
      <w:sz w:val="20"/>
      <w:szCs w:val="20"/>
    </w:rPr>
  </w:style>
  <w:style w:type="paragraph" w:styleId="af6">
    <w:name w:val="Salutation"/>
    <w:basedOn w:val="a1"/>
    <w:link w:val="af7"/>
    <w:rsid w:val="0092072A"/>
    <w:pPr>
      <w:spacing w:after="0" w:line="240" w:lineRule="auto"/>
    </w:pPr>
    <w:rPr>
      <w:rFonts w:ascii="Times New Roman" w:hAnsi="Times New Roman"/>
      <w:sz w:val="24"/>
      <w:szCs w:val="20"/>
    </w:rPr>
  </w:style>
  <w:style w:type="character" w:customStyle="1" w:styleId="af7">
    <w:name w:val="Приветствие Знак"/>
    <w:basedOn w:val="a2"/>
    <w:link w:val="af6"/>
    <w:rsid w:val="0092072A"/>
    <w:rPr>
      <w:rFonts w:ascii="Times New Roman" w:eastAsia="Times New Roman" w:hAnsi="Times New Roman" w:cs="Times New Roman"/>
      <w:sz w:val="24"/>
      <w:szCs w:val="20"/>
      <w:lang w:eastAsia="ru-RU"/>
    </w:rPr>
  </w:style>
  <w:style w:type="paragraph" w:customStyle="1" w:styleId="13">
    <w:name w:val="Обычный1 Знак Знак"/>
    <w:rsid w:val="0092072A"/>
    <w:pPr>
      <w:spacing w:after="0" w:line="240" w:lineRule="auto"/>
    </w:pPr>
    <w:rPr>
      <w:rFonts w:ascii="Times New Roman" w:eastAsia="Times New Roman" w:hAnsi="Times New Roman" w:cs="Times New Roman"/>
      <w:sz w:val="24"/>
      <w:szCs w:val="20"/>
      <w:lang w:eastAsia="ru-RU"/>
    </w:rPr>
  </w:style>
  <w:style w:type="character" w:customStyle="1" w:styleId="14">
    <w:name w:val="Обычный1 Знак Знак Знак"/>
    <w:basedOn w:val="a2"/>
    <w:rsid w:val="0092072A"/>
    <w:rPr>
      <w:sz w:val="24"/>
      <w:lang w:val="ru-RU" w:eastAsia="ru-RU" w:bidi="ar-SA"/>
    </w:rPr>
  </w:style>
  <w:style w:type="paragraph" w:styleId="af8">
    <w:name w:val="header"/>
    <w:aliases w:val="h,Title Up,Header_ARGOSS Знак Знак,Верхний колонтитул1,h1,Title Up1 Знак,Верхний колонтитул2,h2,Title Up2,Header_ARGOSS Знак Знак1,Верхний колонтитул11,h11,Header_ARGOSS Знак,Header_ARGOSS,h11 Знак Знак Знак,??????? ??????????"/>
    <w:basedOn w:val="a1"/>
    <w:link w:val="af9"/>
    <w:uiPriority w:val="99"/>
    <w:qFormat/>
    <w:rsid w:val="0092072A"/>
    <w:pPr>
      <w:tabs>
        <w:tab w:val="center" w:pos="4153"/>
        <w:tab w:val="right" w:pos="8306"/>
      </w:tabs>
      <w:spacing w:after="0" w:line="240" w:lineRule="auto"/>
    </w:pPr>
    <w:rPr>
      <w:rFonts w:ascii="Times New Roman" w:hAnsi="Times New Roman"/>
      <w:sz w:val="24"/>
      <w:szCs w:val="20"/>
    </w:rPr>
  </w:style>
  <w:style w:type="character" w:customStyle="1" w:styleId="af9">
    <w:name w:val="Верхний колонтитул Знак"/>
    <w:aliases w:val="h Знак,Title Up Знак,Header_ARGOSS Знак Знак Знак,Верхний колонтитул1 Знак,h1 Знак,Title Up1 Знак Знак,Верхний колонтитул2 Знак,h2 Знак,Title Up2 Знак,Header_ARGOSS Знак Знак1 Знак,Верхний колонтитул11 Знак,h11 Знак"/>
    <w:basedOn w:val="a2"/>
    <w:link w:val="af8"/>
    <w:uiPriority w:val="99"/>
    <w:rsid w:val="0092072A"/>
    <w:rPr>
      <w:rFonts w:ascii="Times New Roman" w:eastAsia="Times New Roman" w:hAnsi="Times New Roman" w:cs="Times New Roman"/>
      <w:sz w:val="24"/>
      <w:szCs w:val="20"/>
      <w:lang w:eastAsia="ru-RU"/>
    </w:rPr>
  </w:style>
  <w:style w:type="paragraph" w:styleId="afa">
    <w:name w:val="footer"/>
    <w:aliases w:val="Title Down,Footer_ARGOSS,Footer_ARGOSS Знак,Reference number,Footer1"/>
    <w:basedOn w:val="a1"/>
    <w:link w:val="afb"/>
    <w:uiPriority w:val="99"/>
    <w:qFormat/>
    <w:rsid w:val="0092072A"/>
    <w:pPr>
      <w:tabs>
        <w:tab w:val="center" w:pos="4153"/>
        <w:tab w:val="right" w:pos="8306"/>
      </w:tabs>
      <w:spacing w:after="0" w:line="240" w:lineRule="auto"/>
    </w:pPr>
    <w:rPr>
      <w:rFonts w:ascii="Times New Roman" w:hAnsi="Times New Roman"/>
      <w:sz w:val="24"/>
      <w:szCs w:val="20"/>
    </w:rPr>
  </w:style>
  <w:style w:type="character" w:customStyle="1" w:styleId="afb">
    <w:name w:val="Нижний колонтитул Знак"/>
    <w:aliases w:val="Title Down Знак,Footer_ARGOSS Знак1,Footer_ARGOSS Знак Знак,Reference number Знак,Footer1 Знак"/>
    <w:basedOn w:val="a2"/>
    <w:link w:val="afa"/>
    <w:uiPriority w:val="99"/>
    <w:rsid w:val="0092072A"/>
    <w:rPr>
      <w:rFonts w:ascii="Times New Roman" w:eastAsia="Times New Roman" w:hAnsi="Times New Roman" w:cs="Times New Roman"/>
      <w:sz w:val="24"/>
      <w:szCs w:val="20"/>
      <w:lang w:eastAsia="ru-RU"/>
    </w:rPr>
  </w:style>
  <w:style w:type="character" w:styleId="afc">
    <w:name w:val="page number"/>
    <w:basedOn w:val="a2"/>
    <w:rsid w:val="0092072A"/>
  </w:style>
  <w:style w:type="paragraph" w:customStyle="1" w:styleId="33">
    <w:name w:val="заголовок 3"/>
    <w:basedOn w:val="a1"/>
    <w:next w:val="a1"/>
    <w:rsid w:val="0092072A"/>
    <w:pPr>
      <w:keepNext/>
      <w:spacing w:after="0" w:line="240" w:lineRule="auto"/>
      <w:jc w:val="center"/>
    </w:pPr>
    <w:rPr>
      <w:rFonts w:ascii="Times New Roman" w:hAnsi="Times New Roman"/>
      <w:sz w:val="24"/>
      <w:szCs w:val="20"/>
    </w:rPr>
  </w:style>
  <w:style w:type="paragraph" w:styleId="23">
    <w:name w:val="List 2"/>
    <w:basedOn w:val="a1"/>
    <w:rsid w:val="0092072A"/>
    <w:pPr>
      <w:spacing w:after="0" w:line="240" w:lineRule="auto"/>
      <w:ind w:left="566" w:hanging="283"/>
    </w:pPr>
    <w:rPr>
      <w:rFonts w:ascii="Times New Roman" w:hAnsi="Times New Roman"/>
      <w:sz w:val="24"/>
      <w:szCs w:val="20"/>
    </w:rPr>
  </w:style>
  <w:style w:type="paragraph" w:styleId="afd">
    <w:name w:val="List"/>
    <w:basedOn w:val="a1"/>
    <w:rsid w:val="0092072A"/>
    <w:pPr>
      <w:spacing w:after="0" w:line="240" w:lineRule="auto"/>
      <w:ind w:left="283" w:hanging="283"/>
    </w:pPr>
    <w:rPr>
      <w:rFonts w:ascii="Times New Roman" w:hAnsi="Times New Roman"/>
      <w:sz w:val="20"/>
      <w:szCs w:val="20"/>
    </w:rPr>
  </w:style>
  <w:style w:type="paragraph" w:styleId="24">
    <w:name w:val="List Bullet 2"/>
    <w:basedOn w:val="a1"/>
    <w:autoRedefine/>
    <w:rsid w:val="0092072A"/>
    <w:pPr>
      <w:spacing w:after="0" w:line="240" w:lineRule="auto"/>
      <w:ind w:firstLine="283"/>
      <w:jc w:val="both"/>
    </w:pPr>
    <w:rPr>
      <w:rFonts w:ascii="Times New Roman" w:hAnsi="Times New Roman"/>
      <w:sz w:val="28"/>
      <w:szCs w:val="20"/>
    </w:rPr>
  </w:style>
  <w:style w:type="paragraph" w:styleId="34">
    <w:name w:val="Body Text Indent 3"/>
    <w:basedOn w:val="a1"/>
    <w:link w:val="35"/>
    <w:rsid w:val="0092072A"/>
    <w:pPr>
      <w:spacing w:after="120" w:line="240" w:lineRule="auto"/>
      <w:ind w:left="283"/>
    </w:pPr>
    <w:rPr>
      <w:rFonts w:ascii="Times New Roman" w:hAnsi="Times New Roman"/>
      <w:sz w:val="16"/>
      <w:szCs w:val="16"/>
    </w:rPr>
  </w:style>
  <w:style w:type="character" w:customStyle="1" w:styleId="35">
    <w:name w:val="Основной текст с отступом 3 Знак"/>
    <w:basedOn w:val="a2"/>
    <w:link w:val="34"/>
    <w:rsid w:val="0092072A"/>
    <w:rPr>
      <w:rFonts w:ascii="Times New Roman" w:eastAsia="Times New Roman" w:hAnsi="Times New Roman" w:cs="Times New Roman"/>
      <w:sz w:val="16"/>
      <w:szCs w:val="16"/>
      <w:lang w:eastAsia="ru-RU"/>
    </w:rPr>
  </w:style>
  <w:style w:type="paragraph" w:styleId="25">
    <w:name w:val="Body Text Indent 2"/>
    <w:basedOn w:val="a1"/>
    <w:link w:val="26"/>
    <w:rsid w:val="0092072A"/>
    <w:pPr>
      <w:spacing w:after="120" w:line="480" w:lineRule="auto"/>
      <w:ind w:left="283"/>
    </w:pPr>
    <w:rPr>
      <w:rFonts w:ascii="Times New Roman" w:hAnsi="Times New Roman"/>
      <w:sz w:val="20"/>
      <w:szCs w:val="20"/>
    </w:rPr>
  </w:style>
  <w:style w:type="character" w:customStyle="1" w:styleId="26">
    <w:name w:val="Основной текст с отступом 2 Знак"/>
    <w:basedOn w:val="a2"/>
    <w:link w:val="25"/>
    <w:rsid w:val="0092072A"/>
    <w:rPr>
      <w:rFonts w:ascii="Times New Roman" w:eastAsia="Times New Roman" w:hAnsi="Times New Roman" w:cs="Times New Roman"/>
      <w:sz w:val="20"/>
      <w:szCs w:val="20"/>
      <w:lang w:eastAsia="ru-RU"/>
    </w:rPr>
  </w:style>
  <w:style w:type="paragraph" w:styleId="afe">
    <w:name w:val="List Bullet"/>
    <w:basedOn w:val="a1"/>
    <w:autoRedefine/>
    <w:rsid w:val="0092072A"/>
    <w:pPr>
      <w:tabs>
        <w:tab w:val="num" w:pos="360"/>
      </w:tabs>
      <w:spacing w:after="0" w:line="240" w:lineRule="auto"/>
      <w:ind w:left="360" w:hanging="360"/>
    </w:pPr>
    <w:rPr>
      <w:rFonts w:ascii="Times New Roman" w:hAnsi="Times New Roman"/>
      <w:sz w:val="28"/>
      <w:szCs w:val="20"/>
    </w:rPr>
  </w:style>
  <w:style w:type="paragraph" w:customStyle="1" w:styleId="FR1">
    <w:name w:val="FR1"/>
    <w:rsid w:val="0092072A"/>
    <w:pPr>
      <w:widowControl w:val="0"/>
      <w:autoSpaceDE w:val="0"/>
      <w:autoSpaceDN w:val="0"/>
      <w:adjustRightInd w:val="0"/>
      <w:spacing w:after="580" w:line="240" w:lineRule="auto"/>
    </w:pPr>
    <w:rPr>
      <w:rFonts w:ascii="Arial" w:eastAsia="Times New Roman" w:hAnsi="Arial" w:cs="Arial"/>
      <w:sz w:val="20"/>
      <w:szCs w:val="20"/>
      <w:lang w:eastAsia="ru-RU"/>
    </w:rPr>
  </w:style>
  <w:style w:type="paragraph" w:styleId="aff">
    <w:name w:val="Block Text"/>
    <w:aliases w:val=" Знак25,Основной текст1 Знак Знак Знак"/>
    <w:basedOn w:val="a1"/>
    <w:link w:val="aff0"/>
    <w:rsid w:val="0092072A"/>
    <w:pPr>
      <w:spacing w:before="40" w:after="120" w:line="280" w:lineRule="auto"/>
      <w:ind w:left="880" w:right="600"/>
      <w:jc w:val="center"/>
    </w:pPr>
    <w:rPr>
      <w:rFonts w:ascii="Times New Roman" w:hAnsi="Times New Roman"/>
      <w:b/>
      <w:bCs/>
      <w:i/>
      <w:iCs/>
      <w:sz w:val="28"/>
      <w:szCs w:val="20"/>
    </w:rPr>
  </w:style>
  <w:style w:type="paragraph" w:customStyle="1" w:styleId="27">
    <w:name w:val="Обычный2"/>
    <w:rsid w:val="0092072A"/>
    <w:pPr>
      <w:spacing w:after="0" w:line="240" w:lineRule="auto"/>
    </w:pPr>
    <w:rPr>
      <w:rFonts w:ascii="Times New Roman" w:eastAsia="Times New Roman" w:hAnsi="Times New Roman" w:cs="Times New Roman"/>
      <w:snapToGrid w:val="0"/>
      <w:sz w:val="20"/>
      <w:szCs w:val="20"/>
      <w:lang w:eastAsia="ru-RU"/>
    </w:rPr>
  </w:style>
  <w:style w:type="paragraph" w:customStyle="1" w:styleId="41">
    <w:name w:val="Основной текст 4"/>
    <w:basedOn w:val="af3"/>
    <w:rsid w:val="0092072A"/>
    <w:rPr>
      <w:sz w:val="24"/>
    </w:rPr>
  </w:style>
  <w:style w:type="paragraph" w:customStyle="1" w:styleId="42">
    <w:name w:val="заголовок 4"/>
    <w:basedOn w:val="a1"/>
    <w:next w:val="a1"/>
    <w:rsid w:val="0092072A"/>
    <w:pPr>
      <w:keepNext/>
      <w:spacing w:after="0" w:line="240" w:lineRule="auto"/>
      <w:outlineLvl w:val="3"/>
    </w:pPr>
    <w:rPr>
      <w:rFonts w:ascii="Times New Roman" w:hAnsi="Times New Roman"/>
      <w:b/>
      <w:szCs w:val="20"/>
    </w:rPr>
  </w:style>
  <w:style w:type="character" w:customStyle="1" w:styleId="110">
    <w:name w:val="Обычный1 Знак1"/>
    <w:basedOn w:val="a2"/>
    <w:rsid w:val="0092072A"/>
    <w:rPr>
      <w:sz w:val="24"/>
      <w:lang w:val="ru-RU" w:eastAsia="ru-RU" w:bidi="ar-SA"/>
    </w:rPr>
  </w:style>
  <w:style w:type="paragraph" w:customStyle="1" w:styleId="15">
    <w:name w:val="Стиль1"/>
    <w:rsid w:val="0092072A"/>
    <w:pPr>
      <w:spacing w:after="0" w:line="240" w:lineRule="auto"/>
    </w:pPr>
    <w:rPr>
      <w:rFonts w:ascii="Times New Roman" w:eastAsia="Times New Roman" w:hAnsi="Times New Roman" w:cs="Times New Roman"/>
      <w:sz w:val="20"/>
      <w:szCs w:val="20"/>
      <w:lang w:eastAsia="ru-RU"/>
    </w:rPr>
  </w:style>
  <w:style w:type="paragraph" w:customStyle="1" w:styleId="28">
    <w:name w:val="заголовок 2"/>
    <w:basedOn w:val="a1"/>
    <w:next w:val="a1"/>
    <w:rsid w:val="0092072A"/>
    <w:pPr>
      <w:keepNext/>
      <w:spacing w:after="0" w:line="240" w:lineRule="auto"/>
      <w:ind w:firstLine="720"/>
      <w:jc w:val="center"/>
    </w:pPr>
    <w:rPr>
      <w:rFonts w:ascii="Times New Roman" w:hAnsi="Times New Roman"/>
      <w:sz w:val="24"/>
      <w:szCs w:val="20"/>
    </w:rPr>
  </w:style>
  <w:style w:type="paragraph" w:styleId="aff1">
    <w:name w:val="List Paragraph"/>
    <w:aliases w:val="Ithaca Bullets,CAFC Bullets,Bullet Points,Nawa Bullets,Beran Bullets,маркированный,Маркировка 1,List Paragraph"/>
    <w:basedOn w:val="a1"/>
    <w:link w:val="aff2"/>
    <w:uiPriority w:val="34"/>
    <w:qFormat/>
    <w:rsid w:val="0092072A"/>
    <w:pPr>
      <w:ind w:left="720"/>
      <w:contextualSpacing/>
    </w:pPr>
  </w:style>
  <w:style w:type="character" w:customStyle="1" w:styleId="aff2">
    <w:name w:val="Абзац списка Знак"/>
    <w:aliases w:val="Ithaca Bullets Знак,CAFC Bullets Знак,Bullet Points Знак,Nawa Bullets Знак,Beran Bullets Знак,маркированный Знак,Маркировка 1 Знак,List Paragraph Знак"/>
    <w:link w:val="aff1"/>
    <w:uiPriority w:val="34"/>
    <w:rsid w:val="0092072A"/>
    <w:rPr>
      <w:rFonts w:ascii="Calibri" w:eastAsia="Times New Roman" w:hAnsi="Calibri" w:cs="Times New Roman"/>
      <w:lang w:eastAsia="ru-RU"/>
    </w:rPr>
  </w:style>
  <w:style w:type="table" w:styleId="aff3">
    <w:name w:val="Table Grid"/>
    <w:aliases w:val="ПНОО"/>
    <w:basedOn w:val="a3"/>
    <w:uiPriority w:val="59"/>
    <w:rsid w:val="0092072A"/>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4">
    <w:name w:val="таблица"/>
    <w:basedOn w:val="a1"/>
    <w:next w:val="a1"/>
    <w:rsid w:val="0092072A"/>
    <w:pPr>
      <w:spacing w:after="0" w:line="240" w:lineRule="auto"/>
      <w:jc w:val="center"/>
    </w:pPr>
    <w:rPr>
      <w:rFonts w:ascii="Times New Roman" w:hAnsi="Times New Roman"/>
      <w:sz w:val="20"/>
      <w:szCs w:val="20"/>
    </w:rPr>
  </w:style>
  <w:style w:type="paragraph" w:customStyle="1" w:styleId="Normal2">
    <w:name w:val="Normal2"/>
    <w:rsid w:val="0092072A"/>
    <w:pPr>
      <w:spacing w:after="0" w:line="240" w:lineRule="auto"/>
    </w:pPr>
    <w:rPr>
      <w:rFonts w:ascii="Times New Roman" w:eastAsia="Times New Roman" w:hAnsi="Times New Roman" w:cs="Times New Roman"/>
      <w:snapToGrid w:val="0"/>
      <w:sz w:val="20"/>
      <w:szCs w:val="20"/>
      <w:lang w:eastAsia="ru-RU"/>
    </w:rPr>
  </w:style>
  <w:style w:type="paragraph" w:customStyle="1" w:styleId="Normal3">
    <w:name w:val="Normal3"/>
    <w:rsid w:val="0092072A"/>
    <w:pPr>
      <w:widowControl w:val="0"/>
      <w:adjustRightInd w:val="0"/>
      <w:spacing w:after="0" w:line="360" w:lineRule="atLeast"/>
      <w:jc w:val="both"/>
      <w:textAlignment w:val="baseline"/>
    </w:pPr>
    <w:rPr>
      <w:rFonts w:ascii="Times New Roman" w:eastAsia="Times New Roman" w:hAnsi="Times New Roman" w:cs="Times New Roman"/>
      <w:snapToGrid w:val="0"/>
      <w:sz w:val="24"/>
      <w:szCs w:val="20"/>
      <w:lang w:eastAsia="ru-RU"/>
    </w:rPr>
  </w:style>
  <w:style w:type="paragraph" w:customStyle="1" w:styleId="aff5">
    <w:name w:val="Моя таблица"/>
    <w:rsid w:val="0092072A"/>
    <w:pPr>
      <w:keepNext/>
      <w:spacing w:before="240" w:after="120" w:line="240" w:lineRule="auto"/>
      <w:jc w:val="right"/>
      <w:outlineLvl w:val="0"/>
    </w:pPr>
    <w:rPr>
      <w:rFonts w:ascii="Times New Roman" w:eastAsia="Times New Roman" w:hAnsi="Times New Roman" w:cs="Times New Roman"/>
      <w:b/>
      <w:color w:val="000000"/>
      <w:sz w:val="24"/>
      <w:szCs w:val="24"/>
      <w:lang w:eastAsia="ru-RU"/>
    </w:rPr>
  </w:style>
  <w:style w:type="paragraph" w:customStyle="1" w:styleId="aff6">
    <w:name w:val="Заголовок главы"/>
    <w:basedOn w:val="a1"/>
    <w:next w:val="a1"/>
    <w:rsid w:val="0092072A"/>
    <w:pPr>
      <w:keepNext/>
      <w:keepLines/>
      <w:spacing w:before="240" w:after="240" w:line="240" w:lineRule="auto"/>
      <w:jc w:val="center"/>
    </w:pPr>
    <w:rPr>
      <w:rFonts w:ascii="Courier New" w:hAnsi="Courier New"/>
      <w:sz w:val="28"/>
      <w:szCs w:val="20"/>
    </w:rPr>
  </w:style>
  <w:style w:type="paragraph" w:customStyle="1" w:styleId="29">
    <w:name w:val="Мой заголовок2"/>
    <w:rsid w:val="0092072A"/>
    <w:pPr>
      <w:keepNext/>
      <w:shd w:val="clear" w:color="auto" w:fill="FFFFFF"/>
      <w:spacing w:before="240" w:after="0" w:line="240" w:lineRule="auto"/>
      <w:jc w:val="both"/>
      <w:outlineLvl w:val="1"/>
    </w:pPr>
    <w:rPr>
      <w:rFonts w:ascii="Arial" w:eastAsia="Times New Roman" w:hAnsi="Arial" w:cs="Times New Roman"/>
      <w:b/>
      <w:i/>
      <w:caps/>
      <w:color w:val="000000"/>
      <w:sz w:val="24"/>
      <w:szCs w:val="24"/>
      <w:lang w:eastAsia="ru-RU"/>
    </w:rPr>
  </w:style>
  <w:style w:type="paragraph" w:customStyle="1" w:styleId="36">
    <w:name w:val="Мой заголовок3"/>
    <w:rsid w:val="0092072A"/>
    <w:pPr>
      <w:shd w:val="clear" w:color="auto" w:fill="FFFFFF"/>
      <w:spacing w:before="240" w:after="0" w:line="240" w:lineRule="auto"/>
      <w:jc w:val="both"/>
      <w:outlineLvl w:val="2"/>
    </w:pPr>
    <w:rPr>
      <w:rFonts w:ascii="Arial" w:eastAsia="Times New Roman" w:hAnsi="Arial" w:cs="Times New Roman"/>
      <w:b/>
      <w:i/>
      <w:color w:val="000000"/>
      <w:sz w:val="24"/>
      <w:szCs w:val="24"/>
      <w:lang w:eastAsia="ru-RU"/>
    </w:rPr>
  </w:style>
  <w:style w:type="paragraph" w:customStyle="1" w:styleId="43">
    <w:name w:val="Мой заголовок4"/>
    <w:next w:val="a1"/>
    <w:rsid w:val="0092072A"/>
    <w:pPr>
      <w:keepNext/>
      <w:spacing w:before="240" w:after="0" w:line="240" w:lineRule="auto"/>
      <w:jc w:val="both"/>
      <w:outlineLvl w:val="3"/>
    </w:pPr>
    <w:rPr>
      <w:rFonts w:ascii="Arial" w:eastAsia="Times New Roman" w:hAnsi="Arial" w:cs="Times New Roman"/>
      <w:b/>
      <w:i/>
      <w:color w:val="000000"/>
      <w:szCs w:val="24"/>
      <w:lang w:eastAsia="ru-RU"/>
    </w:rPr>
  </w:style>
  <w:style w:type="character" w:customStyle="1" w:styleId="s0">
    <w:name w:val="s0"/>
    <w:basedOn w:val="a2"/>
    <w:rsid w:val="0092072A"/>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Char">
    <w:name w:val="Мой текст Char"/>
    <w:basedOn w:val="a2"/>
    <w:rsid w:val="0092072A"/>
    <w:rPr>
      <w:color w:val="000000"/>
      <w:sz w:val="24"/>
      <w:szCs w:val="24"/>
      <w:lang w:val="ru-RU" w:eastAsia="ru-RU" w:bidi="ar-SA"/>
    </w:rPr>
  </w:style>
  <w:style w:type="paragraph" w:customStyle="1" w:styleId="aff7">
    <w:name w:val="ОснТекст"/>
    <w:link w:val="aff8"/>
    <w:rsid w:val="0092072A"/>
    <w:pPr>
      <w:autoSpaceDE w:val="0"/>
      <w:autoSpaceDN w:val="0"/>
      <w:spacing w:after="0" w:line="240" w:lineRule="auto"/>
      <w:ind w:firstLine="709"/>
      <w:jc w:val="both"/>
    </w:pPr>
    <w:rPr>
      <w:rFonts w:ascii="Arial" w:eastAsia="Times New Roman" w:hAnsi="Arial" w:cs="Arial"/>
      <w:sz w:val="20"/>
      <w:szCs w:val="20"/>
      <w:lang w:eastAsia="ru-RU"/>
    </w:rPr>
  </w:style>
  <w:style w:type="paragraph" w:customStyle="1" w:styleId="aff9">
    <w:name w:val="ШапкаТаблицы"/>
    <w:rsid w:val="0092072A"/>
    <w:pPr>
      <w:autoSpaceDE w:val="0"/>
      <w:autoSpaceDN w:val="0"/>
      <w:spacing w:after="0" w:line="240" w:lineRule="auto"/>
      <w:jc w:val="center"/>
    </w:pPr>
    <w:rPr>
      <w:rFonts w:ascii="Arial" w:eastAsia="Times New Roman" w:hAnsi="Arial" w:cs="Arial"/>
      <w:sz w:val="16"/>
      <w:szCs w:val="16"/>
      <w:lang w:eastAsia="ru-RU"/>
    </w:rPr>
  </w:style>
  <w:style w:type="paragraph" w:customStyle="1" w:styleId="affa">
    <w:name w:val="Столбец"/>
    <w:rsid w:val="0092072A"/>
    <w:pPr>
      <w:autoSpaceDE w:val="0"/>
      <w:autoSpaceDN w:val="0"/>
      <w:spacing w:after="0" w:line="240" w:lineRule="auto"/>
      <w:jc w:val="right"/>
    </w:pPr>
    <w:rPr>
      <w:rFonts w:ascii="Arial" w:eastAsia="Times New Roman" w:hAnsi="Arial" w:cs="Arial"/>
      <w:sz w:val="16"/>
      <w:szCs w:val="16"/>
      <w:lang w:eastAsia="ru-RU"/>
    </w:rPr>
  </w:style>
  <w:style w:type="paragraph" w:customStyle="1" w:styleId="affb">
    <w:name w:val="Боковик"/>
    <w:rsid w:val="0092072A"/>
    <w:pPr>
      <w:autoSpaceDE w:val="0"/>
      <w:autoSpaceDN w:val="0"/>
      <w:spacing w:after="0" w:line="240" w:lineRule="auto"/>
    </w:pPr>
    <w:rPr>
      <w:rFonts w:ascii="Arial" w:eastAsia="Times New Roman" w:hAnsi="Arial" w:cs="Arial"/>
      <w:sz w:val="16"/>
      <w:szCs w:val="16"/>
      <w:lang w:eastAsia="ru-RU"/>
    </w:rPr>
  </w:style>
  <w:style w:type="paragraph" w:customStyle="1" w:styleId="First">
    <w:name w:val="FirstОснТекст"/>
    <w:basedOn w:val="aff7"/>
    <w:next w:val="aff7"/>
    <w:rsid w:val="0092072A"/>
    <w:pPr>
      <w:spacing w:before="160"/>
      <w:ind w:firstLine="0"/>
    </w:pPr>
  </w:style>
  <w:style w:type="paragraph" w:customStyle="1" w:styleId="affc">
    <w:name w:val="Наименование"/>
    <w:basedOn w:val="aff7"/>
    <w:next w:val="aff7"/>
    <w:link w:val="affd"/>
    <w:rsid w:val="0092072A"/>
    <w:pPr>
      <w:spacing w:before="360" w:after="80"/>
      <w:ind w:firstLine="0"/>
      <w:jc w:val="center"/>
    </w:pPr>
    <w:rPr>
      <w:b/>
      <w:bCs/>
      <w:sz w:val="24"/>
      <w:szCs w:val="24"/>
    </w:rPr>
  </w:style>
  <w:style w:type="paragraph" w:customStyle="1" w:styleId="affe">
    <w:name w:val="Врезанная сноска"/>
    <w:basedOn w:val="a1"/>
    <w:next w:val="First"/>
    <w:rsid w:val="0092072A"/>
    <w:pPr>
      <w:spacing w:before="120" w:after="0" w:line="240" w:lineRule="auto"/>
      <w:ind w:left="851"/>
    </w:pPr>
    <w:rPr>
      <w:rFonts w:ascii="Times New Roman" w:hAnsi="Times New Roman"/>
      <w:i/>
      <w:sz w:val="16"/>
      <w:szCs w:val="20"/>
    </w:rPr>
  </w:style>
  <w:style w:type="paragraph" w:customStyle="1" w:styleId="afff">
    <w:name w:val="Единица измерения"/>
    <w:basedOn w:val="a1"/>
    <w:next w:val="aff9"/>
    <w:rsid w:val="0092072A"/>
    <w:pPr>
      <w:spacing w:before="60" w:after="40" w:line="240" w:lineRule="auto"/>
      <w:jc w:val="right"/>
    </w:pPr>
    <w:rPr>
      <w:rFonts w:ascii="Times New Roman" w:hAnsi="Times New Roman"/>
      <w:sz w:val="16"/>
      <w:szCs w:val="20"/>
    </w:rPr>
  </w:style>
  <w:style w:type="paragraph" w:customStyle="1" w:styleId="afff0">
    <w:name w:val="График"/>
    <w:basedOn w:val="aff7"/>
    <w:next w:val="aff7"/>
    <w:rsid w:val="0092072A"/>
    <w:pPr>
      <w:autoSpaceDE/>
      <w:autoSpaceDN/>
      <w:spacing w:before="120"/>
      <w:ind w:firstLine="0"/>
      <w:jc w:val="center"/>
    </w:pPr>
    <w:rPr>
      <w:rFonts w:ascii="Times New Roman" w:hAnsi="Times New Roman" w:cs="Times New Roman"/>
    </w:rPr>
  </w:style>
  <w:style w:type="paragraph" w:customStyle="1" w:styleId="afff1">
    <w:name w:val="ОснТекст:"/>
    <w:basedOn w:val="aff7"/>
    <w:next w:val="a1"/>
    <w:rsid w:val="0092072A"/>
    <w:pPr>
      <w:autoSpaceDE/>
      <w:autoSpaceDN/>
      <w:spacing w:after="120"/>
    </w:pPr>
    <w:rPr>
      <w:rFonts w:ascii="Times New Roman" w:hAnsi="Times New Roman" w:cs="Times New Roman"/>
    </w:rPr>
  </w:style>
  <w:style w:type="character" w:customStyle="1" w:styleId="afff2">
    <w:name w:val="ОснТекст: Знак"/>
    <w:basedOn w:val="a2"/>
    <w:rsid w:val="0092072A"/>
    <w:rPr>
      <w:lang w:val="ru-RU" w:eastAsia="ru-RU" w:bidi="ar-SA"/>
    </w:rPr>
  </w:style>
  <w:style w:type="paragraph" w:customStyle="1" w:styleId="210">
    <w:name w:val="Заголовок 21"/>
    <w:basedOn w:val="a1"/>
    <w:next w:val="a1"/>
    <w:rsid w:val="0092072A"/>
    <w:pPr>
      <w:keepNext/>
      <w:spacing w:before="120" w:after="0" w:line="240" w:lineRule="auto"/>
      <w:ind w:left="792" w:hanging="432"/>
      <w:jc w:val="both"/>
      <w:outlineLvl w:val="1"/>
    </w:pPr>
    <w:rPr>
      <w:rFonts w:ascii="Times New Roman" w:hAnsi="Times New Roman"/>
      <w:b/>
      <w:i/>
      <w:sz w:val="24"/>
      <w:szCs w:val="20"/>
      <w:lang w:eastAsia="en-US"/>
    </w:rPr>
  </w:style>
  <w:style w:type="paragraph" w:customStyle="1" w:styleId="37">
    <w:name w:val="Заголовок 3к"/>
    <w:basedOn w:val="a1"/>
    <w:rsid w:val="0092072A"/>
    <w:pPr>
      <w:keepNext/>
      <w:spacing w:before="120" w:after="240" w:line="240" w:lineRule="auto"/>
      <w:ind w:left="1474" w:hanging="737"/>
      <w:jc w:val="both"/>
      <w:outlineLvl w:val="1"/>
    </w:pPr>
    <w:rPr>
      <w:rFonts w:ascii="Arial" w:hAnsi="Arial"/>
      <w:b/>
      <w:bCs/>
      <w:sz w:val="24"/>
      <w:szCs w:val="20"/>
    </w:rPr>
  </w:style>
  <w:style w:type="paragraph" w:customStyle="1" w:styleId="16">
    <w:name w:val="Знак Знак Знак1 Знак Знак Знак Знак Знак Знак Знак"/>
    <w:basedOn w:val="a1"/>
    <w:autoRedefine/>
    <w:rsid w:val="0092072A"/>
    <w:pPr>
      <w:spacing w:after="160" w:line="240" w:lineRule="exact"/>
    </w:pPr>
    <w:rPr>
      <w:rFonts w:ascii="Times New Roman" w:eastAsia="SimSun" w:hAnsi="Times New Roman"/>
      <w:b/>
      <w:sz w:val="28"/>
      <w:szCs w:val="20"/>
      <w:lang w:val="en-US" w:eastAsia="en-US"/>
    </w:rPr>
  </w:style>
  <w:style w:type="paragraph" w:customStyle="1" w:styleId="afff3">
    <w:name w:val="Знак Знак Знак Знак Знак Знак Знак Знак Знак Знак Знак Знак Знак Знак Знак Знак"/>
    <w:basedOn w:val="a1"/>
    <w:autoRedefine/>
    <w:rsid w:val="0092072A"/>
    <w:pPr>
      <w:spacing w:after="160" w:line="240" w:lineRule="exact"/>
    </w:pPr>
    <w:rPr>
      <w:rFonts w:ascii="Times New Roman" w:hAnsi="Times New Roman"/>
      <w:sz w:val="28"/>
      <w:szCs w:val="20"/>
      <w:lang w:val="en-US" w:eastAsia="en-US"/>
    </w:rPr>
  </w:style>
  <w:style w:type="paragraph" w:styleId="afff4">
    <w:name w:val="Normal (Web)"/>
    <w:aliases w:val="Обычный (Web),Обычный (веб) Знак1,Обычный (веб) Знак Знак1, Знак Знак1 Знак,Обычный (веб) Знак Знак Знак, Знак Знак1 Знак Знак,Обычный (веб) Знак Знак Знак Знак,Обычный (веб) Знак Знак,Знак4,Знак Знак1 Знак, Знак4,Знак Знак1 Знак Знак"/>
    <w:basedOn w:val="a1"/>
    <w:uiPriority w:val="99"/>
    <w:unhideWhenUsed/>
    <w:qFormat/>
    <w:rsid w:val="0092072A"/>
    <w:pPr>
      <w:spacing w:before="100" w:beforeAutospacing="1" w:after="100" w:afterAutospacing="1" w:line="240" w:lineRule="auto"/>
    </w:pPr>
    <w:rPr>
      <w:rFonts w:ascii="Times New Roman" w:hAnsi="Times New Roman"/>
      <w:sz w:val="24"/>
      <w:szCs w:val="24"/>
    </w:rPr>
  </w:style>
  <w:style w:type="character" w:styleId="afff5">
    <w:name w:val="Hyperlink"/>
    <w:basedOn w:val="a2"/>
    <w:unhideWhenUsed/>
    <w:rsid w:val="0092072A"/>
    <w:rPr>
      <w:color w:val="0000FF"/>
      <w:u w:val="single"/>
    </w:rPr>
  </w:style>
  <w:style w:type="paragraph" w:customStyle="1" w:styleId="38">
    <w:name w:val="Обычный3"/>
    <w:rsid w:val="0092072A"/>
    <w:pPr>
      <w:spacing w:after="0" w:line="240" w:lineRule="auto"/>
    </w:pPr>
    <w:rPr>
      <w:rFonts w:ascii="Times New Roman" w:eastAsia="Times New Roman" w:hAnsi="Times New Roman" w:cs="Times New Roman"/>
      <w:snapToGrid w:val="0"/>
      <w:sz w:val="20"/>
      <w:szCs w:val="20"/>
      <w:lang w:eastAsia="ru-RU"/>
    </w:rPr>
  </w:style>
  <w:style w:type="paragraph" w:customStyle="1" w:styleId="220">
    <w:name w:val="Заголовок 22"/>
    <w:basedOn w:val="a1"/>
    <w:next w:val="a1"/>
    <w:rsid w:val="0092072A"/>
    <w:pPr>
      <w:keepNext/>
      <w:spacing w:before="120" w:after="0" w:line="240" w:lineRule="auto"/>
      <w:ind w:left="792" w:hanging="432"/>
      <w:jc w:val="both"/>
      <w:outlineLvl w:val="1"/>
    </w:pPr>
    <w:rPr>
      <w:rFonts w:ascii="Times New Roman" w:hAnsi="Times New Roman"/>
      <w:b/>
      <w:i/>
      <w:sz w:val="24"/>
      <w:szCs w:val="20"/>
      <w:lang w:eastAsia="en-US"/>
    </w:rPr>
  </w:style>
  <w:style w:type="paragraph" w:customStyle="1" w:styleId="111">
    <w:name w:val="Знак Знак Знак1 Знак Знак Знак Знак Знак Знак Знак1"/>
    <w:basedOn w:val="a1"/>
    <w:autoRedefine/>
    <w:rsid w:val="0092072A"/>
    <w:pPr>
      <w:spacing w:after="160" w:line="240" w:lineRule="exact"/>
    </w:pPr>
    <w:rPr>
      <w:rFonts w:ascii="Times New Roman" w:eastAsia="SimSun" w:hAnsi="Times New Roman"/>
      <w:b/>
      <w:sz w:val="28"/>
      <w:szCs w:val="20"/>
      <w:lang w:val="en-US" w:eastAsia="en-US"/>
    </w:rPr>
  </w:style>
  <w:style w:type="paragraph" w:customStyle="1" w:styleId="17">
    <w:name w:val="Знак Знак Знак Знак Знак Знак Знак Знак Знак Знак Знак Знак Знак Знак Знак Знак1"/>
    <w:basedOn w:val="a1"/>
    <w:autoRedefine/>
    <w:rsid w:val="0092072A"/>
    <w:pPr>
      <w:spacing w:after="160" w:line="240" w:lineRule="exact"/>
    </w:pPr>
    <w:rPr>
      <w:rFonts w:ascii="Times New Roman" w:hAnsi="Times New Roman"/>
      <w:sz w:val="28"/>
      <w:szCs w:val="20"/>
      <w:lang w:val="en-US" w:eastAsia="en-US"/>
    </w:rPr>
  </w:style>
  <w:style w:type="paragraph" w:customStyle="1" w:styleId="Normaltab">
    <w:name w:val="Normal+tab"/>
    <w:basedOn w:val="a1"/>
    <w:rsid w:val="0092072A"/>
    <w:pPr>
      <w:tabs>
        <w:tab w:val="left" w:pos="840"/>
      </w:tabs>
      <w:spacing w:after="260" w:line="240" w:lineRule="auto"/>
      <w:jc w:val="both"/>
    </w:pPr>
    <w:rPr>
      <w:rFonts w:ascii="New Century Schlbk" w:hAnsi="New Century Schlbk"/>
      <w:sz w:val="24"/>
      <w:szCs w:val="20"/>
      <w:lang w:val="en-GB"/>
    </w:rPr>
  </w:style>
  <w:style w:type="character" w:customStyle="1" w:styleId="bol1">
    <w:name w:val="bol1"/>
    <w:rsid w:val="0092072A"/>
    <w:rPr>
      <w:sz w:val="27"/>
      <w:szCs w:val="27"/>
    </w:rPr>
  </w:style>
  <w:style w:type="character" w:customStyle="1" w:styleId="taxon-name4">
    <w:name w:val="taxon-name4"/>
    <w:rsid w:val="0092072A"/>
    <w:rPr>
      <w:rFonts w:ascii="Times New Roman" w:hAnsi="Times New Roman" w:cs="Times New Roman"/>
      <w:color w:val="auto"/>
      <w:sz w:val="29"/>
      <w:szCs w:val="29"/>
    </w:rPr>
  </w:style>
  <w:style w:type="character" w:styleId="HTML">
    <w:name w:val="HTML Typewriter"/>
    <w:semiHidden/>
    <w:rsid w:val="0092072A"/>
    <w:rPr>
      <w:rFonts w:ascii="Courier New" w:hAnsi="Courier New" w:cs="Courier New"/>
      <w:sz w:val="20"/>
      <w:szCs w:val="20"/>
    </w:rPr>
  </w:style>
  <w:style w:type="paragraph" w:customStyle="1" w:styleId="OsnTxtrus">
    <w:name w:val="OsnTxtrus"/>
    <w:basedOn w:val="a1"/>
    <w:autoRedefine/>
    <w:rsid w:val="0092072A"/>
    <w:pPr>
      <w:spacing w:after="0" w:line="360" w:lineRule="auto"/>
      <w:jc w:val="both"/>
    </w:pPr>
    <w:rPr>
      <w:rFonts w:ascii="Times New Roman" w:hAnsi="Times New Roman"/>
      <w:sz w:val="24"/>
      <w:szCs w:val="24"/>
    </w:rPr>
  </w:style>
  <w:style w:type="paragraph" w:customStyle="1" w:styleId="Naimenovanierus">
    <w:name w:val="Naimenovanierus"/>
    <w:basedOn w:val="a1"/>
    <w:autoRedefine/>
    <w:rsid w:val="0092072A"/>
    <w:pPr>
      <w:spacing w:after="0" w:line="360" w:lineRule="auto"/>
      <w:jc w:val="both"/>
    </w:pPr>
    <w:rPr>
      <w:rFonts w:ascii="Times New Roman" w:hAnsi="Times New Roman"/>
      <w:bCs/>
      <w:iCs/>
      <w:color w:val="000000"/>
      <w:sz w:val="20"/>
      <w:szCs w:val="20"/>
    </w:rPr>
  </w:style>
  <w:style w:type="paragraph" w:customStyle="1" w:styleId="Edizmrus">
    <w:name w:val="Edizmrus"/>
    <w:basedOn w:val="Naimenovanierus"/>
    <w:autoRedefine/>
    <w:rsid w:val="0092072A"/>
    <w:pPr>
      <w:spacing w:before="120" w:after="120"/>
    </w:pPr>
    <w:rPr>
      <w:bCs w:val="0"/>
    </w:rPr>
  </w:style>
  <w:style w:type="paragraph" w:customStyle="1" w:styleId="first0">
    <w:name w:val="first"/>
    <w:basedOn w:val="a1"/>
    <w:rsid w:val="0092072A"/>
    <w:pPr>
      <w:spacing w:before="100" w:beforeAutospacing="1" w:after="100" w:afterAutospacing="1" w:line="240" w:lineRule="auto"/>
    </w:pPr>
    <w:rPr>
      <w:rFonts w:ascii="Times New Roman" w:hAnsi="Times New Roman"/>
      <w:sz w:val="24"/>
      <w:szCs w:val="24"/>
    </w:rPr>
  </w:style>
  <w:style w:type="paragraph" w:customStyle="1" w:styleId="a00">
    <w:name w:val="a0"/>
    <w:basedOn w:val="a1"/>
    <w:rsid w:val="0092072A"/>
    <w:pPr>
      <w:spacing w:before="100" w:beforeAutospacing="1" w:after="100" w:afterAutospacing="1" w:line="240" w:lineRule="auto"/>
    </w:pPr>
    <w:rPr>
      <w:rFonts w:ascii="Times New Roman" w:hAnsi="Times New Roman"/>
      <w:sz w:val="24"/>
      <w:szCs w:val="24"/>
    </w:rPr>
  </w:style>
  <w:style w:type="character" w:customStyle="1" w:styleId="a10">
    <w:name w:val="a1"/>
    <w:rsid w:val="0092072A"/>
  </w:style>
  <w:style w:type="paragraph" w:customStyle="1" w:styleId="afff6">
    <w:name w:val="Обычный + По ширине"/>
    <w:aliases w:val="Первая строка:  1.27 см,Междустр.интервал:  полуторный"/>
    <w:basedOn w:val="a1"/>
    <w:rsid w:val="0092072A"/>
    <w:pPr>
      <w:spacing w:after="0" w:line="240" w:lineRule="auto"/>
      <w:jc w:val="both"/>
    </w:pPr>
    <w:rPr>
      <w:rFonts w:ascii="Times New Roman" w:hAnsi="Times New Roman"/>
      <w:spacing w:val="-10"/>
      <w:sz w:val="24"/>
      <w:szCs w:val="24"/>
    </w:rPr>
  </w:style>
  <w:style w:type="paragraph" w:styleId="afff7">
    <w:name w:val="Document Map"/>
    <w:aliases w:val=" Знак24"/>
    <w:basedOn w:val="a1"/>
    <w:link w:val="afff8"/>
    <w:unhideWhenUsed/>
    <w:rsid w:val="0092072A"/>
    <w:rPr>
      <w:rFonts w:ascii="Tahoma" w:hAnsi="Tahoma" w:cs="Tahoma"/>
      <w:sz w:val="16"/>
      <w:szCs w:val="16"/>
    </w:rPr>
  </w:style>
  <w:style w:type="character" w:customStyle="1" w:styleId="afff8">
    <w:name w:val="Схема документа Знак"/>
    <w:aliases w:val=" Знак24 Знак"/>
    <w:basedOn w:val="a2"/>
    <w:link w:val="afff7"/>
    <w:rsid w:val="0092072A"/>
    <w:rPr>
      <w:rFonts w:ascii="Tahoma" w:eastAsia="Times New Roman" w:hAnsi="Tahoma" w:cs="Tahoma"/>
      <w:sz w:val="16"/>
      <w:szCs w:val="16"/>
      <w:lang w:eastAsia="ru-RU"/>
    </w:rPr>
  </w:style>
  <w:style w:type="paragraph" w:customStyle="1" w:styleId="18">
    <w:name w:val="1"/>
    <w:basedOn w:val="a1"/>
    <w:rsid w:val="0092072A"/>
    <w:pPr>
      <w:spacing w:after="0" w:line="240" w:lineRule="auto"/>
    </w:pPr>
    <w:rPr>
      <w:rFonts w:ascii="SimSun" w:eastAsia="SimSun" w:hAnsi="SimSun" w:cs="SimSun"/>
      <w:sz w:val="24"/>
      <w:szCs w:val="24"/>
      <w:lang w:val="en-US" w:eastAsia="zh-CN"/>
    </w:rPr>
  </w:style>
  <w:style w:type="character" w:customStyle="1" w:styleId="811pt">
    <w:name w:val="Основной текст (8) + 11 pt;Не курсив"/>
    <w:basedOn w:val="a2"/>
    <w:rsid w:val="0092072A"/>
    <w:rPr>
      <w:rFonts w:ascii="Times New Roman" w:eastAsia="Times New Roman" w:hAnsi="Times New Roman" w:cs="Times New Roman"/>
      <w:b w:val="0"/>
      <w:bCs w:val="0"/>
      <w:i/>
      <w:iCs/>
      <w:smallCaps w:val="0"/>
      <w:strike w:val="0"/>
      <w:spacing w:val="0"/>
      <w:sz w:val="22"/>
      <w:szCs w:val="22"/>
    </w:rPr>
  </w:style>
  <w:style w:type="paragraph" w:customStyle="1" w:styleId="afff9">
    <w:name w:val="Обычный.Нормальный"/>
    <w:link w:val="afffa"/>
    <w:rsid w:val="0092072A"/>
    <w:pPr>
      <w:spacing w:after="0" w:line="240" w:lineRule="auto"/>
    </w:pPr>
    <w:rPr>
      <w:rFonts w:ascii="Times New Roman" w:eastAsia="Times New Roman" w:hAnsi="Times New Roman" w:cs="Times New Roman"/>
      <w:sz w:val="20"/>
      <w:szCs w:val="20"/>
      <w:lang w:eastAsia="ru-RU"/>
    </w:rPr>
  </w:style>
  <w:style w:type="character" w:customStyle="1" w:styleId="afffa">
    <w:name w:val="Обычный.Нормальный Знак"/>
    <w:link w:val="afff9"/>
    <w:rsid w:val="0092072A"/>
    <w:rPr>
      <w:rFonts w:ascii="Times New Roman" w:eastAsia="Times New Roman" w:hAnsi="Times New Roman" w:cs="Times New Roman"/>
      <w:sz w:val="20"/>
      <w:szCs w:val="20"/>
      <w:lang w:eastAsia="ru-RU"/>
    </w:rPr>
  </w:style>
  <w:style w:type="paragraph" w:customStyle="1" w:styleId="120">
    <w:name w:val="Основной текст с отступом + 12 пт"/>
    <w:aliases w:val="Первая строка:  1.25 см"/>
    <w:basedOn w:val="a1"/>
    <w:rsid w:val="0092072A"/>
    <w:pPr>
      <w:spacing w:after="0" w:line="240" w:lineRule="auto"/>
      <w:jc w:val="both"/>
    </w:pPr>
    <w:rPr>
      <w:rFonts w:ascii="Times New Roman" w:hAnsi="Times New Roman"/>
      <w:spacing w:val="-10"/>
      <w:sz w:val="24"/>
      <w:szCs w:val="24"/>
    </w:rPr>
  </w:style>
  <w:style w:type="paragraph" w:customStyle="1" w:styleId="afffb">
    <w:name w:val="Обычный текст"/>
    <w:basedOn w:val="120"/>
    <w:rsid w:val="0092072A"/>
    <w:pPr>
      <w:ind w:firstLine="708"/>
    </w:pPr>
  </w:style>
  <w:style w:type="paragraph" w:customStyle="1" w:styleId="xl27">
    <w:name w:val="xl27"/>
    <w:basedOn w:val="a1"/>
    <w:rsid w:val="0092072A"/>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b/>
      <w:bCs/>
      <w:sz w:val="24"/>
      <w:szCs w:val="24"/>
    </w:rPr>
  </w:style>
  <w:style w:type="character" w:styleId="afffc">
    <w:name w:val="Emphasis"/>
    <w:qFormat/>
    <w:rsid w:val="0092072A"/>
    <w:rPr>
      <w:i/>
      <w:iCs/>
    </w:rPr>
  </w:style>
  <w:style w:type="paragraph" w:customStyle="1" w:styleId="WP">
    <w:name w:val="WP_Таблица внутри"/>
    <w:next w:val="a1"/>
    <w:qFormat/>
    <w:rsid w:val="0092072A"/>
    <w:pPr>
      <w:spacing w:before="60" w:after="60" w:line="240" w:lineRule="auto"/>
      <w:ind w:left="-57" w:right="-57"/>
      <w:jc w:val="center"/>
    </w:pPr>
    <w:rPr>
      <w:rFonts w:ascii="Arial" w:eastAsia="Times New Roman" w:hAnsi="Arial" w:cs="Arial"/>
      <w:color w:val="000000"/>
      <w:sz w:val="18"/>
      <w:szCs w:val="16"/>
      <w:lang w:eastAsia="ru-RU"/>
    </w:rPr>
  </w:style>
  <w:style w:type="paragraph" w:customStyle="1" w:styleId="WP0">
    <w:name w:val="WP_Текст"/>
    <w:link w:val="WPChar"/>
    <w:qFormat/>
    <w:rsid w:val="0092072A"/>
    <w:pPr>
      <w:spacing w:before="120" w:after="0" w:line="240" w:lineRule="auto"/>
      <w:jc w:val="both"/>
    </w:pPr>
    <w:rPr>
      <w:rFonts w:ascii="Arial" w:eastAsia="Times New Roman" w:hAnsi="Arial" w:cs="Times New Roman"/>
      <w:color w:val="000000"/>
      <w:sz w:val="20"/>
      <w:szCs w:val="24"/>
      <w:lang w:eastAsia="ru-RU"/>
    </w:rPr>
  </w:style>
  <w:style w:type="character" w:customStyle="1" w:styleId="WPChar">
    <w:name w:val="WP_Текст Char"/>
    <w:link w:val="WP0"/>
    <w:rsid w:val="0092072A"/>
    <w:rPr>
      <w:rFonts w:ascii="Arial" w:eastAsia="Times New Roman" w:hAnsi="Arial" w:cs="Times New Roman"/>
      <w:color w:val="000000"/>
      <w:sz w:val="20"/>
      <w:szCs w:val="24"/>
      <w:lang w:eastAsia="ru-RU"/>
    </w:rPr>
  </w:style>
  <w:style w:type="character" w:customStyle="1" w:styleId="FontStyle24">
    <w:name w:val="Font Style24"/>
    <w:basedOn w:val="a2"/>
    <w:rsid w:val="0092072A"/>
    <w:rPr>
      <w:rFonts w:ascii="Times New Roman" w:hAnsi="Times New Roman" w:cs="Times New Roman"/>
      <w:sz w:val="20"/>
      <w:szCs w:val="20"/>
    </w:rPr>
  </w:style>
  <w:style w:type="character" w:customStyle="1" w:styleId="s1">
    <w:name w:val="s1"/>
    <w:rsid w:val="0092072A"/>
    <w:rPr>
      <w:rFonts w:ascii="Times New Roman" w:hAnsi="Times New Roman" w:cs="Times New Roman" w:hint="default"/>
      <w:b/>
      <w:bCs/>
      <w:color w:val="000000"/>
    </w:rPr>
  </w:style>
  <w:style w:type="character" w:customStyle="1" w:styleId="afffd">
    <w:name w:val="Стиль полужирный"/>
    <w:rsid w:val="0092072A"/>
    <w:rPr>
      <w:rFonts w:ascii="Arial" w:hAnsi="Arial"/>
      <w:b/>
      <w:bCs/>
      <w:sz w:val="20"/>
    </w:rPr>
  </w:style>
  <w:style w:type="paragraph" w:customStyle="1" w:styleId="afffe">
    <w:name w:val="Содержимое таблицы"/>
    <w:basedOn w:val="a1"/>
    <w:rsid w:val="0092072A"/>
    <w:pPr>
      <w:suppressLineNumbers/>
      <w:spacing w:after="0" w:line="240" w:lineRule="auto"/>
    </w:pPr>
    <w:rPr>
      <w:rFonts w:ascii="Times New Roman" w:hAnsi="Times New Roman"/>
      <w:sz w:val="24"/>
      <w:szCs w:val="24"/>
      <w:lang w:eastAsia="ar-SA"/>
    </w:rPr>
  </w:style>
  <w:style w:type="paragraph" w:customStyle="1" w:styleId="19">
    <w:name w:val="Знак Знак Знак1 Знак Знак Знак"/>
    <w:basedOn w:val="a1"/>
    <w:rsid w:val="0092072A"/>
    <w:pPr>
      <w:spacing w:after="0" w:line="240" w:lineRule="auto"/>
    </w:pPr>
    <w:rPr>
      <w:rFonts w:ascii="SimSun" w:eastAsia="SimSun" w:hAnsi="SimSun" w:cs="SimSun"/>
      <w:sz w:val="24"/>
      <w:szCs w:val="24"/>
      <w:lang w:val="en-US" w:eastAsia="zh-CN"/>
    </w:rPr>
  </w:style>
  <w:style w:type="paragraph" w:customStyle="1" w:styleId="1a">
    <w:name w:val="Знак Знак Знак1"/>
    <w:basedOn w:val="a1"/>
    <w:rsid w:val="0092072A"/>
    <w:pPr>
      <w:spacing w:after="0" w:line="240" w:lineRule="auto"/>
    </w:pPr>
    <w:rPr>
      <w:rFonts w:ascii="SimSun" w:eastAsia="SimSun" w:hAnsi="SimSun" w:cs="SimSun"/>
      <w:sz w:val="24"/>
      <w:szCs w:val="24"/>
      <w:lang w:val="en-US" w:eastAsia="zh-CN"/>
    </w:rPr>
  </w:style>
  <w:style w:type="paragraph" w:styleId="HTML0">
    <w:name w:val="HTML Preformatted"/>
    <w:basedOn w:val="a1"/>
    <w:link w:val="HTML1"/>
    <w:rsid w:val="00920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val="en-GB" w:eastAsia="en-GB"/>
    </w:rPr>
  </w:style>
  <w:style w:type="character" w:customStyle="1" w:styleId="HTML1">
    <w:name w:val="Стандартный HTML Знак"/>
    <w:basedOn w:val="a2"/>
    <w:link w:val="HTML0"/>
    <w:rsid w:val="0092072A"/>
    <w:rPr>
      <w:rFonts w:ascii="Courier New" w:eastAsia="Times New Roman" w:hAnsi="Courier New" w:cs="Times New Roman"/>
      <w:sz w:val="20"/>
      <w:szCs w:val="20"/>
      <w:lang w:val="en-GB" w:eastAsia="en-GB"/>
    </w:rPr>
  </w:style>
  <w:style w:type="paragraph" w:customStyle="1" w:styleId="affff">
    <w:name w:val="табл_строка"/>
    <w:basedOn w:val="ad"/>
    <w:rsid w:val="0092072A"/>
    <w:pPr>
      <w:spacing w:before="120" w:after="0" w:line="240" w:lineRule="auto"/>
      <w:jc w:val="center"/>
    </w:pPr>
    <w:rPr>
      <w:rFonts w:ascii="Times New Roman" w:hAnsi="Times New Roman"/>
      <w:sz w:val="24"/>
      <w:szCs w:val="24"/>
    </w:rPr>
  </w:style>
  <w:style w:type="paragraph" w:customStyle="1" w:styleId="affff0">
    <w:name w:val="табл_заголовок"/>
    <w:rsid w:val="0092072A"/>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211">
    <w:name w:val="Основной текст 21"/>
    <w:basedOn w:val="27"/>
    <w:rsid w:val="0092072A"/>
    <w:pPr>
      <w:ind w:firstLine="720"/>
      <w:jc w:val="both"/>
    </w:pPr>
    <w:rPr>
      <w:snapToGrid/>
      <w:sz w:val="24"/>
    </w:rPr>
  </w:style>
  <w:style w:type="paragraph" w:styleId="affff1">
    <w:name w:val="annotation text"/>
    <w:basedOn w:val="a1"/>
    <w:link w:val="affff2"/>
    <w:rsid w:val="0092072A"/>
    <w:pPr>
      <w:spacing w:before="160" w:after="160" w:line="300" w:lineRule="atLeast"/>
      <w:ind w:left="1440"/>
      <w:jc w:val="both"/>
    </w:pPr>
    <w:rPr>
      <w:rFonts w:ascii="Times New Roman" w:hAnsi="Times New Roman"/>
      <w:sz w:val="20"/>
      <w:szCs w:val="20"/>
      <w:lang w:val="en-US" w:eastAsia="en-GB"/>
    </w:rPr>
  </w:style>
  <w:style w:type="character" w:customStyle="1" w:styleId="affff2">
    <w:name w:val="Текст примечания Знак"/>
    <w:basedOn w:val="a2"/>
    <w:link w:val="affff1"/>
    <w:rsid w:val="0092072A"/>
    <w:rPr>
      <w:rFonts w:ascii="Times New Roman" w:eastAsia="Times New Roman" w:hAnsi="Times New Roman" w:cs="Times New Roman"/>
      <w:sz w:val="20"/>
      <w:szCs w:val="20"/>
      <w:lang w:val="en-US" w:eastAsia="en-GB"/>
    </w:rPr>
  </w:style>
  <w:style w:type="paragraph" w:customStyle="1" w:styleId="44">
    <w:name w:val="Обычный4"/>
    <w:rsid w:val="0092072A"/>
    <w:pPr>
      <w:spacing w:after="0" w:line="240" w:lineRule="auto"/>
    </w:pPr>
    <w:rPr>
      <w:rFonts w:ascii="Times New Roman" w:eastAsia="Times New Roman" w:hAnsi="Times New Roman" w:cs="Times New Roman"/>
      <w:snapToGrid w:val="0"/>
      <w:sz w:val="20"/>
      <w:szCs w:val="20"/>
      <w:lang w:eastAsia="ru-RU"/>
    </w:rPr>
  </w:style>
  <w:style w:type="paragraph" w:customStyle="1" w:styleId="Default">
    <w:name w:val="Default"/>
    <w:qFormat/>
    <w:rsid w:val="0092072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3">
    <w:name w:val="Style3"/>
    <w:basedOn w:val="a1"/>
    <w:uiPriority w:val="99"/>
    <w:rsid w:val="0092072A"/>
    <w:pPr>
      <w:widowControl w:val="0"/>
      <w:autoSpaceDE w:val="0"/>
      <w:autoSpaceDN w:val="0"/>
      <w:adjustRightInd w:val="0"/>
      <w:spacing w:after="0" w:line="240" w:lineRule="auto"/>
    </w:pPr>
    <w:rPr>
      <w:rFonts w:ascii="Times New Roman" w:hAnsi="Times New Roman"/>
      <w:sz w:val="24"/>
      <w:szCs w:val="24"/>
    </w:rPr>
  </w:style>
  <w:style w:type="paragraph" w:customStyle="1" w:styleId="Style9">
    <w:name w:val="Style9"/>
    <w:basedOn w:val="a1"/>
    <w:uiPriority w:val="99"/>
    <w:rsid w:val="0092072A"/>
    <w:pPr>
      <w:widowControl w:val="0"/>
      <w:autoSpaceDE w:val="0"/>
      <w:autoSpaceDN w:val="0"/>
      <w:adjustRightInd w:val="0"/>
      <w:spacing w:after="0" w:line="281" w:lineRule="exact"/>
      <w:ind w:hanging="367"/>
    </w:pPr>
    <w:rPr>
      <w:rFonts w:ascii="Times New Roman" w:hAnsi="Times New Roman"/>
      <w:sz w:val="24"/>
      <w:szCs w:val="24"/>
    </w:rPr>
  </w:style>
  <w:style w:type="character" w:customStyle="1" w:styleId="FontStyle16">
    <w:name w:val="Font Style16"/>
    <w:basedOn w:val="a2"/>
    <w:uiPriority w:val="99"/>
    <w:rsid w:val="0092072A"/>
    <w:rPr>
      <w:rFonts w:ascii="Times New Roman" w:hAnsi="Times New Roman" w:cs="Times New Roman"/>
      <w:b/>
      <w:bCs/>
      <w:sz w:val="22"/>
      <w:szCs w:val="22"/>
    </w:rPr>
  </w:style>
  <w:style w:type="paragraph" w:customStyle="1" w:styleId="Style1">
    <w:name w:val="Style1"/>
    <w:basedOn w:val="a1"/>
    <w:uiPriority w:val="99"/>
    <w:rsid w:val="0092072A"/>
    <w:pPr>
      <w:widowControl w:val="0"/>
      <w:autoSpaceDE w:val="0"/>
      <w:autoSpaceDN w:val="0"/>
      <w:adjustRightInd w:val="0"/>
      <w:spacing w:after="0" w:line="275" w:lineRule="exact"/>
      <w:ind w:firstLine="785"/>
      <w:jc w:val="both"/>
    </w:pPr>
    <w:rPr>
      <w:rFonts w:ascii="Times New Roman" w:hAnsi="Times New Roman"/>
      <w:sz w:val="24"/>
      <w:szCs w:val="24"/>
    </w:rPr>
  </w:style>
  <w:style w:type="paragraph" w:customStyle="1" w:styleId="Style4">
    <w:name w:val="Style4"/>
    <w:basedOn w:val="a1"/>
    <w:uiPriority w:val="99"/>
    <w:rsid w:val="0092072A"/>
    <w:pPr>
      <w:widowControl w:val="0"/>
      <w:autoSpaceDE w:val="0"/>
      <w:autoSpaceDN w:val="0"/>
      <w:adjustRightInd w:val="0"/>
      <w:spacing w:after="0" w:line="259" w:lineRule="exact"/>
      <w:ind w:firstLine="590"/>
    </w:pPr>
    <w:rPr>
      <w:rFonts w:ascii="Times New Roman" w:hAnsi="Times New Roman"/>
      <w:sz w:val="24"/>
      <w:szCs w:val="24"/>
    </w:rPr>
  </w:style>
  <w:style w:type="paragraph" w:customStyle="1" w:styleId="Style5">
    <w:name w:val="Style5"/>
    <w:basedOn w:val="a1"/>
    <w:uiPriority w:val="99"/>
    <w:rsid w:val="0092072A"/>
    <w:pPr>
      <w:widowControl w:val="0"/>
      <w:autoSpaceDE w:val="0"/>
      <w:autoSpaceDN w:val="0"/>
      <w:adjustRightInd w:val="0"/>
      <w:spacing w:after="0" w:line="274" w:lineRule="exact"/>
      <w:jc w:val="both"/>
    </w:pPr>
    <w:rPr>
      <w:rFonts w:ascii="Times New Roman" w:hAnsi="Times New Roman"/>
      <w:sz w:val="24"/>
      <w:szCs w:val="24"/>
    </w:rPr>
  </w:style>
  <w:style w:type="character" w:customStyle="1" w:styleId="FontStyle11">
    <w:name w:val="Font Style11"/>
    <w:basedOn w:val="a2"/>
    <w:uiPriority w:val="99"/>
    <w:rsid w:val="0092072A"/>
    <w:rPr>
      <w:rFonts w:ascii="Times New Roman" w:hAnsi="Times New Roman" w:cs="Times New Roman"/>
      <w:sz w:val="22"/>
      <w:szCs w:val="22"/>
    </w:rPr>
  </w:style>
  <w:style w:type="paragraph" w:customStyle="1" w:styleId="affff3">
    <w:name w:val="Стиль"/>
    <w:rsid w:val="0092072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ff4">
    <w:name w:val="caption"/>
    <w:aliases w:val="Table/Figure Heading,Название объекта+Таблица,название таблицы,Название объекта Знак1,Название объекта Знак1 Знак2 Знак,Название объекта Знак2 Знак Знак1 Знак,Название объекта Знак1 Знак1 Знак Знак1 Знак"/>
    <w:basedOn w:val="a1"/>
    <w:next w:val="a1"/>
    <w:link w:val="affff5"/>
    <w:qFormat/>
    <w:rsid w:val="0092072A"/>
    <w:pPr>
      <w:autoSpaceDE w:val="0"/>
      <w:autoSpaceDN w:val="0"/>
      <w:adjustRightInd w:val="0"/>
      <w:spacing w:before="120" w:after="0" w:line="240" w:lineRule="auto"/>
      <w:jc w:val="both"/>
    </w:pPr>
    <w:rPr>
      <w:rFonts w:ascii="Arial" w:hAnsi="Arial" w:cs="Arial"/>
      <w:b/>
      <w:bCs/>
      <w:sz w:val="20"/>
      <w:szCs w:val="20"/>
      <w:lang w:eastAsia="en-US"/>
    </w:rPr>
  </w:style>
  <w:style w:type="character" w:customStyle="1" w:styleId="affff5">
    <w:name w:val="Название объекта Знак"/>
    <w:aliases w:val="Table/Figure Heading Знак,Название объекта+Таблица Знак,название таблицы Знак,Название объекта Знак1 Знак,Название объекта Знак1 Знак2 Знак Знак,Название объекта Знак2 Знак Знак1 Знак Знак"/>
    <w:link w:val="affff4"/>
    <w:rsid w:val="0092072A"/>
    <w:rPr>
      <w:rFonts w:ascii="Arial" w:eastAsia="Times New Roman" w:hAnsi="Arial" w:cs="Arial"/>
      <w:b/>
      <w:bCs/>
      <w:sz w:val="20"/>
      <w:szCs w:val="20"/>
    </w:rPr>
  </w:style>
  <w:style w:type="paragraph" w:customStyle="1" w:styleId="affff6">
    <w:name w:val="Шапка таблицы"/>
    <w:basedOn w:val="a1"/>
    <w:next w:val="affff7"/>
    <w:link w:val="Char0"/>
    <w:autoRedefine/>
    <w:rsid w:val="0092072A"/>
    <w:pPr>
      <w:keepNext/>
      <w:autoSpaceDE w:val="0"/>
      <w:autoSpaceDN w:val="0"/>
      <w:adjustRightInd w:val="0"/>
      <w:spacing w:before="60" w:after="60" w:line="240" w:lineRule="auto"/>
      <w:ind w:left="57" w:right="57"/>
    </w:pPr>
    <w:rPr>
      <w:rFonts w:ascii="Arial" w:hAnsi="Arial" w:cs="Arial"/>
      <w:sz w:val="20"/>
      <w:szCs w:val="18"/>
      <w:lang w:eastAsia="en-US"/>
    </w:rPr>
  </w:style>
  <w:style w:type="paragraph" w:customStyle="1" w:styleId="affff7">
    <w:name w:val="Текст таблицы"/>
    <w:basedOn w:val="a1"/>
    <w:link w:val="affff8"/>
    <w:autoRedefine/>
    <w:qFormat/>
    <w:rsid w:val="0092072A"/>
    <w:pPr>
      <w:keepLines/>
      <w:framePr w:hSpace="180" w:wrap="around" w:vAnchor="page" w:hAnchor="margin" w:y="2320"/>
      <w:autoSpaceDE w:val="0"/>
      <w:autoSpaceDN w:val="0"/>
      <w:adjustRightInd w:val="0"/>
      <w:spacing w:after="0" w:line="240" w:lineRule="auto"/>
      <w:jc w:val="center"/>
    </w:pPr>
    <w:rPr>
      <w:rFonts w:ascii="Times New Roman" w:eastAsia="Proxy 9" w:hAnsi="Times New Roman"/>
      <w:snapToGrid w:val="0"/>
      <w:sz w:val="24"/>
      <w:szCs w:val="24"/>
      <w:lang w:eastAsia="en-US"/>
    </w:rPr>
  </w:style>
  <w:style w:type="character" w:customStyle="1" w:styleId="affff8">
    <w:name w:val="Текст таблицы Знак"/>
    <w:link w:val="affff7"/>
    <w:rsid w:val="0092072A"/>
    <w:rPr>
      <w:rFonts w:ascii="Times New Roman" w:eastAsia="Proxy 9" w:hAnsi="Times New Roman" w:cs="Times New Roman"/>
      <w:snapToGrid w:val="0"/>
      <w:sz w:val="24"/>
      <w:szCs w:val="24"/>
    </w:rPr>
  </w:style>
  <w:style w:type="character" w:customStyle="1" w:styleId="Char0">
    <w:name w:val="Шапка таблицы Char"/>
    <w:link w:val="affff6"/>
    <w:rsid w:val="0092072A"/>
    <w:rPr>
      <w:rFonts w:ascii="Arial" w:eastAsia="Times New Roman" w:hAnsi="Arial" w:cs="Arial"/>
      <w:sz w:val="20"/>
      <w:szCs w:val="18"/>
    </w:rPr>
  </w:style>
  <w:style w:type="paragraph" w:customStyle="1" w:styleId="affff9">
    <w:name w:val="Данные таблицы"/>
    <w:basedOn w:val="a1"/>
    <w:next w:val="a1"/>
    <w:link w:val="affffa"/>
    <w:autoRedefine/>
    <w:rsid w:val="0092072A"/>
    <w:pPr>
      <w:tabs>
        <w:tab w:val="left" w:pos="1880"/>
      </w:tabs>
      <w:autoSpaceDE w:val="0"/>
      <w:autoSpaceDN w:val="0"/>
      <w:adjustRightInd w:val="0"/>
      <w:spacing w:after="0" w:line="240" w:lineRule="auto"/>
      <w:jc w:val="center"/>
    </w:pPr>
    <w:rPr>
      <w:rFonts w:ascii="Times New Roman" w:hAnsi="Times New Roman"/>
      <w:lang w:eastAsia="en-US"/>
    </w:rPr>
  </w:style>
  <w:style w:type="character" w:customStyle="1" w:styleId="affffa">
    <w:name w:val="Данные таблицы Знак"/>
    <w:link w:val="affff9"/>
    <w:rsid w:val="0092072A"/>
    <w:rPr>
      <w:rFonts w:ascii="Times New Roman" w:eastAsia="Times New Roman" w:hAnsi="Times New Roman" w:cs="Times New Roman"/>
    </w:rPr>
  </w:style>
  <w:style w:type="paragraph" w:customStyle="1" w:styleId="affffb">
    <w:name w:val="марк"/>
    <w:basedOn w:val="a1"/>
    <w:link w:val="affffc"/>
    <w:autoRedefine/>
    <w:rsid w:val="0092072A"/>
    <w:pPr>
      <w:tabs>
        <w:tab w:val="right" w:pos="7500"/>
        <w:tab w:val="right" w:pos="7560"/>
      </w:tabs>
      <w:autoSpaceDE w:val="0"/>
      <w:autoSpaceDN w:val="0"/>
      <w:adjustRightInd w:val="0"/>
      <w:spacing w:before="120" w:after="0" w:line="240" w:lineRule="auto"/>
      <w:ind w:right="10"/>
      <w:jc w:val="both"/>
    </w:pPr>
    <w:rPr>
      <w:rFonts w:ascii="Arial" w:hAnsi="Arial"/>
      <w:bCs/>
      <w:sz w:val="20"/>
      <w:szCs w:val="20"/>
      <w:lang w:eastAsia="en-US"/>
    </w:rPr>
  </w:style>
  <w:style w:type="character" w:customStyle="1" w:styleId="affffc">
    <w:name w:val="марк Знак Знак"/>
    <w:link w:val="affffb"/>
    <w:rsid w:val="0092072A"/>
    <w:rPr>
      <w:rFonts w:ascii="Arial" w:eastAsia="Times New Roman" w:hAnsi="Arial" w:cs="Times New Roman"/>
      <w:bCs/>
      <w:sz w:val="20"/>
      <w:szCs w:val="20"/>
    </w:rPr>
  </w:style>
  <w:style w:type="paragraph" w:customStyle="1" w:styleId="affffd">
    <w:name w:val="Название таблицы"/>
    <w:basedOn w:val="a1"/>
    <w:next w:val="a1"/>
    <w:autoRedefine/>
    <w:rsid w:val="0092072A"/>
    <w:pPr>
      <w:keepNext/>
      <w:widowControl w:val="0"/>
      <w:autoSpaceDE w:val="0"/>
      <w:autoSpaceDN w:val="0"/>
      <w:adjustRightInd w:val="0"/>
      <w:spacing w:before="240" w:after="120" w:line="240" w:lineRule="auto"/>
      <w:jc w:val="center"/>
    </w:pPr>
    <w:rPr>
      <w:rFonts w:ascii="Arial" w:hAnsi="Arial" w:cs="Arial"/>
      <w:b/>
      <w:sz w:val="20"/>
      <w:szCs w:val="20"/>
      <w:lang w:eastAsia="en-US"/>
    </w:rPr>
  </w:style>
  <w:style w:type="paragraph" w:customStyle="1" w:styleId="affffe">
    <w:name w:val="Приложение"/>
    <w:basedOn w:val="a1"/>
    <w:next w:val="a1"/>
    <w:autoRedefine/>
    <w:rsid w:val="0092072A"/>
    <w:pPr>
      <w:pageBreakBefore/>
      <w:autoSpaceDE w:val="0"/>
      <w:autoSpaceDN w:val="0"/>
      <w:adjustRightInd w:val="0"/>
      <w:spacing w:before="120" w:after="120" w:line="240" w:lineRule="auto"/>
      <w:outlineLvl w:val="0"/>
    </w:pPr>
    <w:rPr>
      <w:rFonts w:ascii="Times New Roman" w:hAnsi="Times New Roman"/>
      <w:b/>
      <w:caps/>
      <w:sz w:val="20"/>
      <w:szCs w:val="20"/>
      <w:lang w:eastAsia="en-US"/>
    </w:rPr>
  </w:style>
  <w:style w:type="paragraph" w:customStyle="1" w:styleId="2a">
    <w:name w:val="Мой список2"/>
    <w:basedOn w:val="a1"/>
    <w:link w:val="2Char"/>
    <w:rsid w:val="0092072A"/>
    <w:pPr>
      <w:tabs>
        <w:tab w:val="num" w:pos="681"/>
      </w:tabs>
      <w:spacing w:before="60" w:after="0" w:line="240" w:lineRule="auto"/>
      <w:ind w:left="681" w:hanging="397"/>
      <w:jc w:val="both"/>
    </w:pPr>
    <w:rPr>
      <w:rFonts w:ascii="Times New Roman" w:hAnsi="Times New Roman"/>
      <w:sz w:val="24"/>
      <w:szCs w:val="24"/>
    </w:rPr>
  </w:style>
  <w:style w:type="character" w:customStyle="1" w:styleId="2Char">
    <w:name w:val="Мой список2 Char"/>
    <w:link w:val="2a"/>
    <w:rsid w:val="0092072A"/>
    <w:rPr>
      <w:rFonts w:ascii="Times New Roman" w:eastAsia="Times New Roman" w:hAnsi="Times New Roman" w:cs="Times New Roman"/>
      <w:sz w:val="24"/>
      <w:szCs w:val="24"/>
      <w:lang w:eastAsia="ru-RU"/>
    </w:rPr>
  </w:style>
  <w:style w:type="paragraph" w:customStyle="1" w:styleId="112">
    <w:name w:val="Знак Знак Знак1 Знак Знак Знак1"/>
    <w:basedOn w:val="a1"/>
    <w:rsid w:val="0092072A"/>
    <w:pPr>
      <w:spacing w:after="0" w:line="240" w:lineRule="auto"/>
    </w:pPr>
    <w:rPr>
      <w:rFonts w:ascii="SimSun" w:eastAsia="SimSun" w:hAnsi="SimSun" w:cs="SimSun"/>
      <w:sz w:val="24"/>
      <w:szCs w:val="24"/>
      <w:lang w:val="en-US" w:eastAsia="zh-CN"/>
    </w:rPr>
  </w:style>
  <w:style w:type="paragraph" w:customStyle="1" w:styleId="j11">
    <w:name w:val="j11"/>
    <w:basedOn w:val="a1"/>
    <w:rsid w:val="0092072A"/>
    <w:pPr>
      <w:spacing w:before="100" w:beforeAutospacing="1" w:after="100" w:afterAutospacing="1" w:line="240" w:lineRule="auto"/>
    </w:pPr>
    <w:rPr>
      <w:rFonts w:ascii="Times New Roman" w:hAnsi="Times New Roman"/>
      <w:sz w:val="24"/>
      <w:szCs w:val="24"/>
    </w:rPr>
  </w:style>
  <w:style w:type="character" w:customStyle="1" w:styleId="s3">
    <w:name w:val="s3"/>
    <w:basedOn w:val="a2"/>
    <w:rsid w:val="0092072A"/>
  </w:style>
  <w:style w:type="character" w:customStyle="1" w:styleId="s9">
    <w:name w:val="s9"/>
    <w:basedOn w:val="a2"/>
    <w:rsid w:val="0092072A"/>
  </w:style>
  <w:style w:type="paragraph" w:customStyle="1" w:styleId="j12">
    <w:name w:val="j12"/>
    <w:basedOn w:val="a1"/>
    <w:rsid w:val="0092072A"/>
    <w:pPr>
      <w:spacing w:before="100" w:beforeAutospacing="1" w:after="100" w:afterAutospacing="1" w:line="240" w:lineRule="auto"/>
    </w:pPr>
    <w:rPr>
      <w:rFonts w:ascii="Times New Roman" w:hAnsi="Times New Roman"/>
      <w:sz w:val="24"/>
      <w:szCs w:val="24"/>
    </w:rPr>
  </w:style>
  <w:style w:type="paragraph" w:customStyle="1" w:styleId="Bullet">
    <w:name w:val="Bullet"/>
    <w:basedOn w:val="a1"/>
    <w:link w:val="Bullet0"/>
    <w:rsid w:val="0092072A"/>
    <w:pPr>
      <w:widowControl w:val="0"/>
      <w:overflowPunct w:val="0"/>
      <w:autoSpaceDE w:val="0"/>
      <w:autoSpaceDN w:val="0"/>
      <w:adjustRightInd w:val="0"/>
      <w:spacing w:before="60" w:after="60" w:line="240" w:lineRule="auto"/>
      <w:ind w:left="2160" w:hanging="720"/>
      <w:jc w:val="both"/>
    </w:pPr>
    <w:rPr>
      <w:rFonts w:ascii="Times New Roman" w:hAnsi="Times New Roman"/>
      <w:szCs w:val="20"/>
      <w:lang w:val="en-US" w:eastAsia="x-none"/>
    </w:rPr>
  </w:style>
  <w:style w:type="character" w:customStyle="1" w:styleId="Bullet0">
    <w:name w:val="Bullet Знак"/>
    <w:link w:val="Bullet"/>
    <w:locked/>
    <w:rsid w:val="0092072A"/>
    <w:rPr>
      <w:rFonts w:ascii="Times New Roman" w:eastAsia="Times New Roman" w:hAnsi="Times New Roman" w:cs="Times New Roman"/>
      <w:szCs w:val="20"/>
      <w:lang w:val="en-US" w:eastAsia="x-none"/>
    </w:rPr>
  </w:style>
  <w:style w:type="character" w:styleId="afffff">
    <w:name w:val="FollowedHyperlink"/>
    <w:uiPriority w:val="99"/>
    <w:unhideWhenUsed/>
    <w:rsid w:val="0092072A"/>
    <w:rPr>
      <w:color w:val="800080"/>
      <w:u w:val="single"/>
    </w:rPr>
  </w:style>
  <w:style w:type="character" w:customStyle="1" w:styleId="afffff0">
    <w:name w:val="Название Знак"/>
    <w:link w:val="afffff1"/>
    <w:rsid w:val="0092072A"/>
    <w:rPr>
      <w:sz w:val="28"/>
    </w:rPr>
  </w:style>
  <w:style w:type="paragraph" w:customStyle="1" w:styleId="j16">
    <w:name w:val="j16"/>
    <w:basedOn w:val="a1"/>
    <w:rsid w:val="0092072A"/>
    <w:pPr>
      <w:spacing w:before="100" w:beforeAutospacing="1" w:after="100" w:afterAutospacing="1" w:line="240" w:lineRule="auto"/>
    </w:pPr>
    <w:rPr>
      <w:rFonts w:ascii="Times New Roman" w:hAnsi="Times New Roman"/>
      <w:sz w:val="24"/>
      <w:szCs w:val="24"/>
    </w:rPr>
  </w:style>
  <w:style w:type="character" w:customStyle="1" w:styleId="markedcontent">
    <w:name w:val="markedcontent"/>
    <w:basedOn w:val="a2"/>
    <w:rsid w:val="0092072A"/>
  </w:style>
  <w:style w:type="character" w:customStyle="1" w:styleId="45">
    <w:name w:val="Заголовок №4_"/>
    <w:link w:val="46"/>
    <w:locked/>
    <w:rsid w:val="0092072A"/>
    <w:rPr>
      <w:rFonts w:ascii="Times New Roman" w:hAnsi="Times New Roman"/>
      <w:b/>
      <w:bCs/>
      <w:sz w:val="23"/>
      <w:szCs w:val="23"/>
      <w:shd w:val="clear" w:color="auto" w:fill="FFFFFF"/>
    </w:rPr>
  </w:style>
  <w:style w:type="paragraph" w:customStyle="1" w:styleId="46">
    <w:name w:val="Заголовок №4"/>
    <w:basedOn w:val="a1"/>
    <w:link w:val="45"/>
    <w:rsid w:val="0092072A"/>
    <w:pPr>
      <w:shd w:val="clear" w:color="auto" w:fill="FFFFFF"/>
      <w:spacing w:after="60" w:line="274" w:lineRule="exact"/>
      <w:outlineLvl w:val="3"/>
    </w:pPr>
    <w:rPr>
      <w:rFonts w:ascii="Times New Roman" w:eastAsiaTheme="minorHAnsi" w:hAnsi="Times New Roman" w:cstheme="minorBidi"/>
      <w:b/>
      <w:bCs/>
      <w:sz w:val="23"/>
      <w:szCs w:val="23"/>
      <w:lang w:eastAsia="en-US"/>
    </w:rPr>
  </w:style>
  <w:style w:type="table" w:customStyle="1" w:styleId="TableNormal">
    <w:name w:val="Table Normal"/>
    <w:uiPriority w:val="2"/>
    <w:semiHidden/>
    <w:unhideWhenUsed/>
    <w:qFormat/>
    <w:rsid w:val="0092072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92072A"/>
    <w:pPr>
      <w:widowControl w:val="0"/>
      <w:autoSpaceDE w:val="0"/>
      <w:autoSpaceDN w:val="0"/>
      <w:spacing w:after="0" w:line="270" w:lineRule="exact"/>
      <w:ind w:left="107"/>
      <w:jc w:val="center"/>
    </w:pPr>
    <w:rPr>
      <w:rFonts w:ascii="Times New Roman" w:hAnsi="Times New Roman"/>
      <w:lang w:eastAsia="en-US"/>
    </w:rPr>
  </w:style>
  <w:style w:type="paragraph" w:customStyle="1" w:styleId="Heading3nonum">
    <w:name w:val="Heading 3_nonum"/>
    <w:basedOn w:val="3"/>
    <w:qFormat/>
    <w:rsid w:val="0092072A"/>
    <w:pPr>
      <w:keepLines w:val="0"/>
      <w:tabs>
        <w:tab w:val="left" w:pos="900"/>
      </w:tabs>
      <w:spacing w:before="300" w:after="240" w:line="240" w:lineRule="auto"/>
      <w:ind w:left="900"/>
    </w:pPr>
    <w:rPr>
      <w:rFonts w:ascii="Arial" w:hAnsi="Arial" w:cs="Arial"/>
      <w:bCs w:val="0"/>
      <w:color w:val="000000"/>
      <w:sz w:val="24"/>
      <w:szCs w:val="24"/>
      <w:lang w:val="en-US" w:eastAsia="en-US"/>
    </w:rPr>
  </w:style>
  <w:style w:type="paragraph" w:customStyle="1" w:styleId="TableTitle">
    <w:name w:val="Table Title"/>
    <w:basedOn w:val="a1"/>
    <w:next w:val="a1"/>
    <w:qFormat/>
    <w:rsid w:val="0092072A"/>
    <w:pPr>
      <w:tabs>
        <w:tab w:val="left" w:pos="1134"/>
      </w:tabs>
      <w:spacing w:before="180" w:after="120" w:line="240" w:lineRule="atLeast"/>
      <w:ind w:left="1894" w:hanging="1894"/>
      <w:jc w:val="center"/>
    </w:pPr>
    <w:rPr>
      <w:rFonts w:ascii="Arial" w:hAnsi="Arial"/>
      <w:b/>
      <w:bCs/>
      <w:noProof/>
      <w:sz w:val="20"/>
      <w:szCs w:val="18"/>
      <w:lang w:eastAsia="ko-KR"/>
    </w:rPr>
  </w:style>
  <w:style w:type="paragraph" w:customStyle="1" w:styleId="TableText">
    <w:name w:val="Table Text"/>
    <w:link w:val="TableTextChar"/>
    <w:qFormat/>
    <w:rsid w:val="0092072A"/>
    <w:pPr>
      <w:spacing w:before="60" w:after="60" w:line="240" w:lineRule="auto"/>
    </w:pPr>
    <w:rPr>
      <w:rFonts w:ascii="Arial" w:eastAsia="Times New Roman" w:hAnsi="Arial" w:cs="Times New Roman"/>
      <w:bCs/>
      <w:noProof/>
      <w:color w:val="333333"/>
      <w:sz w:val="18"/>
      <w:szCs w:val="20"/>
      <w:lang w:val="en-US" w:eastAsia="ko-KR"/>
    </w:rPr>
  </w:style>
  <w:style w:type="character" w:customStyle="1" w:styleId="TableTextChar">
    <w:name w:val="Table Text Char"/>
    <w:basedOn w:val="a2"/>
    <w:link w:val="TableText"/>
    <w:rsid w:val="0092072A"/>
    <w:rPr>
      <w:rFonts w:ascii="Arial" w:eastAsia="Times New Roman" w:hAnsi="Arial" w:cs="Times New Roman"/>
      <w:bCs/>
      <w:noProof/>
      <w:color w:val="333333"/>
      <w:sz w:val="18"/>
      <w:szCs w:val="20"/>
      <w:lang w:val="en-US" w:eastAsia="ko-KR"/>
    </w:rPr>
  </w:style>
  <w:style w:type="character" w:customStyle="1" w:styleId="highlight">
    <w:name w:val="highlight"/>
    <w:basedOn w:val="a2"/>
    <w:rsid w:val="0092072A"/>
  </w:style>
  <w:style w:type="paragraph" w:customStyle="1" w:styleId="afffff2">
    <w:name w:val="основной текст Знак Знак Знак"/>
    <w:basedOn w:val="a1"/>
    <w:link w:val="afffff3"/>
    <w:rsid w:val="0092072A"/>
    <w:pPr>
      <w:spacing w:after="0" w:line="360" w:lineRule="auto"/>
      <w:ind w:firstLine="737"/>
      <w:jc w:val="both"/>
    </w:pPr>
    <w:rPr>
      <w:rFonts w:ascii="Times New Roman" w:hAnsi="Times New Roman"/>
      <w:sz w:val="24"/>
      <w:szCs w:val="24"/>
    </w:rPr>
  </w:style>
  <w:style w:type="character" w:customStyle="1" w:styleId="afffff3">
    <w:name w:val="основной текст Знак Знак Знак Знак"/>
    <w:link w:val="afffff2"/>
    <w:rsid w:val="0092072A"/>
    <w:rPr>
      <w:rFonts w:ascii="Times New Roman" w:eastAsia="Times New Roman" w:hAnsi="Times New Roman" w:cs="Times New Roman"/>
      <w:sz w:val="24"/>
      <w:szCs w:val="24"/>
      <w:lang w:eastAsia="ru-RU"/>
    </w:rPr>
  </w:style>
  <w:style w:type="paragraph" w:customStyle="1" w:styleId="IauiueIoao">
    <w:name w:val="Iau?iue.Io?ao@"/>
    <w:link w:val="IauiueIoao1"/>
    <w:rsid w:val="0092072A"/>
    <w:pPr>
      <w:overflowPunct w:val="0"/>
      <w:autoSpaceDE w:val="0"/>
      <w:autoSpaceDN w:val="0"/>
      <w:adjustRightInd w:val="0"/>
      <w:spacing w:after="0" w:line="240" w:lineRule="auto"/>
      <w:textAlignment w:val="baseline"/>
    </w:pPr>
    <w:rPr>
      <w:rFonts w:ascii="Journal" w:eastAsia="Times New Roman" w:hAnsi="Journal" w:cs="Times New Roman"/>
      <w:sz w:val="24"/>
      <w:szCs w:val="20"/>
      <w:lang w:eastAsia="ru-RU"/>
    </w:rPr>
  </w:style>
  <w:style w:type="character" w:customStyle="1" w:styleId="IauiueIoao1">
    <w:name w:val="Iau?iue.Io?ao@ Знак1"/>
    <w:basedOn w:val="a2"/>
    <w:link w:val="IauiueIoao"/>
    <w:rsid w:val="0092072A"/>
    <w:rPr>
      <w:rFonts w:ascii="Journal" w:eastAsia="Times New Roman" w:hAnsi="Journal" w:cs="Times New Roman"/>
      <w:sz w:val="24"/>
      <w:szCs w:val="20"/>
      <w:lang w:eastAsia="ru-RU"/>
    </w:rPr>
  </w:style>
  <w:style w:type="paragraph" w:customStyle="1" w:styleId="1b">
    <w:name w:val="Заголов 1"/>
    <w:basedOn w:val="1"/>
    <w:next w:val="First"/>
    <w:uiPriority w:val="99"/>
    <w:rsid w:val="0092072A"/>
    <w:pPr>
      <w:pageBreakBefore/>
      <w:pBdr>
        <w:bottom w:val="single" w:sz="18" w:space="1" w:color="C0C0C0"/>
      </w:pBdr>
      <w:spacing w:before="480" w:after="320"/>
    </w:pPr>
    <w:rPr>
      <w:rFonts w:cs="Times New Roman"/>
      <w:bCs w:val="0"/>
      <w:kern w:val="28"/>
      <w:szCs w:val="20"/>
    </w:rPr>
  </w:style>
  <w:style w:type="character" w:customStyle="1" w:styleId="IauiueIoao0">
    <w:name w:val="Iau?iue.Io?ao@ Знак Знак"/>
    <w:rsid w:val="0092072A"/>
    <w:rPr>
      <w:rFonts w:ascii="Journal" w:hAnsi="Journal"/>
      <w:sz w:val="24"/>
      <w:lang w:val="ru-RU" w:eastAsia="ru-RU" w:bidi="ar-SA"/>
    </w:rPr>
  </w:style>
  <w:style w:type="paragraph" w:customStyle="1" w:styleId="113">
    <w:name w:val="Обычный11"/>
    <w:qFormat/>
    <w:rsid w:val="0092072A"/>
    <w:pPr>
      <w:widowControl w:val="0"/>
      <w:snapToGrid w:val="0"/>
      <w:spacing w:after="0"/>
      <w:ind w:firstLine="700"/>
      <w:jc w:val="both"/>
    </w:pPr>
    <w:rPr>
      <w:rFonts w:ascii="Times New Roman" w:eastAsia="Times New Roman" w:hAnsi="Times New Roman" w:cs="Times New Roman"/>
      <w:sz w:val="28"/>
      <w:szCs w:val="20"/>
      <w:lang w:eastAsia="ru-RU"/>
    </w:rPr>
  </w:style>
  <w:style w:type="paragraph" w:customStyle="1" w:styleId="Normal1">
    <w:name w:val="Normal1"/>
    <w:link w:val="Normal"/>
    <w:qFormat/>
    <w:rsid w:val="0092072A"/>
    <w:pPr>
      <w:spacing w:after="0" w:line="240" w:lineRule="auto"/>
    </w:pPr>
    <w:rPr>
      <w:rFonts w:ascii="Times New Roman" w:eastAsia="Times New Roman" w:hAnsi="Times New Roman" w:cs="Times New Roman"/>
      <w:snapToGrid w:val="0"/>
      <w:sz w:val="20"/>
      <w:szCs w:val="20"/>
      <w:lang w:eastAsia="ru-RU"/>
    </w:rPr>
  </w:style>
  <w:style w:type="paragraph" w:customStyle="1" w:styleId="1c">
    <w:name w:val="заголовок 1"/>
    <w:basedOn w:val="a1"/>
    <w:next w:val="a1"/>
    <w:rsid w:val="00EB3AA9"/>
    <w:pPr>
      <w:keepNext/>
      <w:autoSpaceDE w:val="0"/>
      <w:autoSpaceDN w:val="0"/>
      <w:spacing w:before="240" w:after="60" w:line="240" w:lineRule="auto"/>
      <w:jc w:val="center"/>
    </w:pPr>
    <w:rPr>
      <w:rFonts w:ascii="Times New Roman" w:hAnsi="Times New Roman"/>
      <w:b/>
      <w:bCs/>
      <w:kern w:val="28"/>
      <w:sz w:val="28"/>
      <w:szCs w:val="28"/>
    </w:rPr>
  </w:style>
  <w:style w:type="paragraph" w:customStyle="1" w:styleId="font5">
    <w:name w:val="font5"/>
    <w:basedOn w:val="a1"/>
    <w:rsid w:val="00EB3AA9"/>
    <w:pPr>
      <w:spacing w:before="100" w:beforeAutospacing="1" w:after="100" w:afterAutospacing="1" w:line="240" w:lineRule="auto"/>
    </w:pPr>
    <w:rPr>
      <w:rFonts w:ascii="Times New Roman" w:hAnsi="Times New Roman"/>
      <w:color w:val="000000"/>
      <w:sz w:val="20"/>
      <w:szCs w:val="20"/>
    </w:rPr>
  </w:style>
  <w:style w:type="paragraph" w:customStyle="1" w:styleId="font6">
    <w:name w:val="font6"/>
    <w:basedOn w:val="a1"/>
    <w:rsid w:val="00EB3AA9"/>
    <w:pPr>
      <w:spacing w:before="100" w:beforeAutospacing="1" w:after="100" w:afterAutospacing="1" w:line="240" w:lineRule="auto"/>
    </w:pPr>
    <w:rPr>
      <w:rFonts w:ascii="Times New Roman" w:hAnsi="Times New Roman"/>
      <w:color w:val="000000"/>
      <w:sz w:val="20"/>
      <w:szCs w:val="20"/>
    </w:rPr>
  </w:style>
  <w:style w:type="paragraph" w:customStyle="1" w:styleId="font7">
    <w:name w:val="font7"/>
    <w:basedOn w:val="a1"/>
    <w:rsid w:val="00EB3AA9"/>
    <w:pPr>
      <w:spacing w:before="100" w:beforeAutospacing="1" w:after="100" w:afterAutospacing="1" w:line="240" w:lineRule="auto"/>
    </w:pPr>
    <w:rPr>
      <w:rFonts w:ascii="Times New Roman" w:hAnsi="Times New Roman"/>
      <w:color w:val="000000"/>
      <w:sz w:val="20"/>
      <w:szCs w:val="20"/>
    </w:rPr>
  </w:style>
  <w:style w:type="paragraph" w:customStyle="1" w:styleId="font8">
    <w:name w:val="font8"/>
    <w:basedOn w:val="a1"/>
    <w:rsid w:val="00EB3AA9"/>
    <w:pPr>
      <w:spacing w:before="100" w:beforeAutospacing="1" w:after="100" w:afterAutospacing="1" w:line="240" w:lineRule="auto"/>
    </w:pPr>
    <w:rPr>
      <w:rFonts w:ascii="Times New Roman" w:hAnsi="Times New Roman"/>
      <w:color w:val="000000"/>
      <w:sz w:val="20"/>
      <w:szCs w:val="20"/>
    </w:rPr>
  </w:style>
  <w:style w:type="paragraph" w:customStyle="1" w:styleId="xl65">
    <w:name w:val="xl65"/>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66">
    <w:name w:val="xl66"/>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67">
    <w:name w:val="xl67"/>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68">
    <w:name w:val="xl68"/>
    <w:basedOn w:val="a1"/>
    <w:rsid w:val="00EB3AA9"/>
    <w:pPr>
      <w:spacing w:before="100" w:beforeAutospacing="1" w:after="100" w:afterAutospacing="1" w:line="240" w:lineRule="auto"/>
      <w:textAlignment w:val="center"/>
    </w:pPr>
    <w:rPr>
      <w:rFonts w:ascii="Times New Roman" w:hAnsi="Times New Roman"/>
      <w:sz w:val="24"/>
      <w:szCs w:val="24"/>
    </w:rPr>
  </w:style>
  <w:style w:type="paragraph" w:customStyle="1" w:styleId="xl69">
    <w:name w:val="xl69"/>
    <w:basedOn w:val="a1"/>
    <w:rsid w:val="00EB3AA9"/>
    <w:pP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0">
    <w:name w:val="xl70"/>
    <w:basedOn w:val="a1"/>
    <w:rsid w:val="00EB3AA9"/>
    <w:pPr>
      <w:spacing w:before="100" w:beforeAutospacing="1" w:after="100" w:afterAutospacing="1" w:line="240" w:lineRule="auto"/>
      <w:textAlignment w:val="center"/>
    </w:pPr>
    <w:rPr>
      <w:rFonts w:ascii="Times New Roman" w:hAnsi="Times New Roman"/>
      <w:sz w:val="24"/>
      <w:szCs w:val="24"/>
    </w:rPr>
  </w:style>
  <w:style w:type="paragraph" w:customStyle="1" w:styleId="xl71">
    <w:name w:val="xl71"/>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2">
    <w:name w:val="xl72"/>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73">
    <w:name w:val="xl73"/>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ourier New" w:hAnsi="Courier New" w:cs="Courier New"/>
      <w:color w:val="000000"/>
      <w:sz w:val="24"/>
      <w:szCs w:val="24"/>
    </w:rPr>
  </w:style>
  <w:style w:type="paragraph" w:customStyle="1" w:styleId="xl74">
    <w:name w:val="xl74"/>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75">
    <w:name w:val="xl75"/>
    <w:basedOn w:val="a1"/>
    <w:rsid w:val="00EB3A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76">
    <w:name w:val="xl76"/>
    <w:basedOn w:val="a1"/>
    <w:rsid w:val="00EB3AA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77">
    <w:name w:val="xl77"/>
    <w:basedOn w:val="a1"/>
    <w:rsid w:val="00EB3AA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78">
    <w:name w:val="xl78"/>
    <w:basedOn w:val="a1"/>
    <w:rsid w:val="00EB3AA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79">
    <w:name w:val="xl79"/>
    <w:basedOn w:val="a1"/>
    <w:rsid w:val="00EB3AA9"/>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80">
    <w:name w:val="xl80"/>
    <w:basedOn w:val="a1"/>
    <w:rsid w:val="00EB3AA9"/>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81">
    <w:name w:val="xl81"/>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82">
    <w:name w:val="xl82"/>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83">
    <w:name w:val="xl83"/>
    <w:basedOn w:val="a1"/>
    <w:rsid w:val="00EB3AA9"/>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84">
    <w:name w:val="xl84"/>
    <w:basedOn w:val="a1"/>
    <w:rsid w:val="00EB3AA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b/>
      <w:bCs/>
      <w:sz w:val="16"/>
      <w:szCs w:val="16"/>
    </w:rPr>
  </w:style>
  <w:style w:type="paragraph" w:customStyle="1" w:styleId="xl85">
    <w:name w:val="xl85"/>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b/>
      <w:bCs/>
      <w:sz w:val="16"/>
      <w:szCs w:val="16"/>
    </w:rPr>
  </w:style>
  <w:style w:type="paragraph" w:customStyle="1" w:styleId="xl86">
    <w:name w:val="xl86"/>
    <w:basedOn w:val="a1"/>
    <w:rsid w:val="00EB3AA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Courier New" w:hAnsi="Courier New" w:cs="Courier New"/>
      <w:b/>
      <w:bCs/>
      <w:sz w:val="16"/>
      <w:szCs w:val="16"/>
    </w:rPr>
  </w:style>
  <w:style w:type="paragraph" w:customStyle="1" w:styleId="xl87">
    <w:name w:val="xl87"/>
    <w:basedOn w:val="a1"/>
    <w:rsid w:val="00EB3A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88">
    <w:name w:val="xl88"/>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ourier New" w:hAnsi="Courier New" w:cs="Courier New"/>
      <w:color w:val="000000"/>
      <w:sz w:val="24"/>
      <w:szCs w:val="24"/>
    </w:rPr>
  </w:style>
  <w:style w:type="paragraph" w:customStyle="1" w:styleId="xl89">
    <w:name w:val="xl89"/>
    <w:basedOn w:val="a1"/>
    <w:rsid w:val="00EB3AA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90">
    <w:name w:val="xl90"/>
    <w:basedOn w:val="a1"/>
    <w:rsid w:val="00EB3AA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ourier New" w:hAnsi="Courier New" w:cs="Courier New"/>
      <w:color w:val="000000"/>
      <w:sz w:val="24"/>
      <w:szCs w:val="24"/>
    </w:rPr>
  </w:style>
  <w:style w:type="paragraph" w:customStyle="1" w:styleId="xl91">
    <w:name w:val="xl91"/>
    <w:basedOn w:val="a1"/>
    <w:rsid w:val="00EB3AA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92">
    <w:name w:val="xl92"/>
    <w:basedOn w:val="a1"/>
    <w:rsid w:val="00EB3AA9"/>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93">
    <w:name w:val="xl93"/>
    <w:basedOn w:val="a1"/>
    <w:rsid w:val="00EB3AA9"/>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94">
    <w:name w:val="xl94"/>
    <w:basedOn w:val="a1"/>
    <w:rsid w:val="00EB3AA9"/>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Courier New" w:hAnsi="Courier New" w:cs="Courier New"/>
      <w:color w:val="000000"/>
      <w:sz w:val="24"/>
      <w:szCs w:val="24"/>
    </w:rPr>
  </w:style>
  <w:style w:type="paragraph" w:customStyle="1" w:styleId="xl95">
    <w:name w:val="xl95"/>
    <w:basedOn w:val="a1"/>
    <w:rsid w:val="00EB3AA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96">
    <w:name w:val="xl96"/>
    <w:basedOn w:val="a1"/>
    <w:rsid w:val="00EB3A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97">
    <w:name w:val="xl97"/>
    <w:basedOn w:val="a1"/>
    <w:rsid w:val="00EB3AA9"/>
    <w:pPr>
      <w:pBdr>
        <w:left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98">
    <w:name w:val="xl98"/>
    <w:basedOn w:val="a1"/>
    <w:rsid w:val="00EB3A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99">
    <w:name w:val="xl99"/>
    <w:basedOn w:val="a1"/>
    <w:rsid w:val="00EB3AA9"/>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00">
    <w:name w:val="xl100"/>
    <w:basedOn w:val="a1"/>
    <w:rsid w:val="00EB3AA9"/>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Courier New" w:hAnsi="Courier New" w:cs="Courier New"/>
      <w:sz w:val="24"/>
      <w:szCs w:val="24"/>
    </w:rPr>
  </w:style>
  <w:style w:type="paragraph" w:customStyle="1" w:styleId="xl101">
    <w:name w:val="xl101"/>
    <w:basedOn w:val="a1"/>
    <w:rsid w:val="00EB3AA9"/>
    <w:pPr>
      <w:pBdr>
        <w:left w:val="single" w:sz="8" w:space="0" w:color="auto"/>
        <w:right w:val="single" w:sz="4" w:space="0" w:color="auto"/>
      </w:pBdr>
      <w:spacing w:before="100" w:beforeAutospacing="1" w:after="100" w:afterAutospacing="1" w:line="240" w:lineRule="auto"/>
      <w:textAlignment w:val="center"/>
    </w:pPr>
    <w:rPr>
      <w:rFonts w:ascii="Courier New" w:hAnsi="Courier New" w:cs="Courier New"/>
      <w:sz w:val="24"/>
      <w:szCs w:val="24"/>
    </w:rPr>
  </w:style>
  <w:style w:type="paragraph" w:customStyle="1" w:styleId="xl102">
    <w:name w:val="xl102"/>
    <w:basedOn w:val="a1"/>
    <w:rsid w:val="00EB3AA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Courier New" w:hAnsi="Courier New" w:cs="Courier New"/>
      <w:sz w:val="24"/>
      <w:szCs w:val="24"/>
    </w:rPr>
  </w:style>
  <w:style w:type="paragraph" w:customStyle="1" w:styleId="xl103">
    <w:name w:val="xl103"/>
    <w:basedOn w:val="a1"/>
    <w:rsid w:val="00EB3A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104">
    <w:name w:val="xl104"/>
    <w:basedOn w:val="a1"/>
    <w:rsid w:val="00EB3AA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105">
    <w:name w:val="xl105"/>
    <w:basedOn w:val="a1"/>
    <w:rsid w:val="00EB3A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06">
    <w:name w:val="xl106"/>
    <w:basedOn w:val="a1"/>
    <w:rsid w:val="00EB3A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ourier New" w:hAnsi="Courier New" w:cs="Courier New"/>
      <w:sz w:val="24"/>
      <w:szCs w:val="24"/>
    </w:rPr>
  </w:style>
  <w:style w:type="paragraph" w:customStyle="1" w:styleId="xl107">
    <w:name w:val="xl107"/>
    <w:basedOn w:val="a1"/>
    <w:rsid w:val="00EB3AA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b/>
      <w:bCs/>
      <w:sz w:val="24"/>
      <w:szCs w:val="24"/>
    </w:rPr>
  </w:style>
  <w:style w:type="paragraph" w:customStyle="1" w:styleId="xl108">
    <w:name w:val="xl108"/>
    <w:basedOn w:val="a1"/>
    <w:rsid w:val="00EB3AA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b/>
      <w:bCs/>
      <w:sz w:val="24"/>
      <w:szCs w:val="24"/>
    </w:rPr>
  </w:style>
  <w:style w:type="paragraph" w:customStyle="1" w:styleId="xl109">
    <w:name w:val="xl109"/>
    <w:basedOn w:val="a1"/>
    <w:rsid w:val="00EB3AA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Courier New" w:hAnsi="Courier New" w:cs="Courier New"/>
      <w:b/>
      <w:bCs/>
      <w:sz w:val="24"/>
      <w:szCs w:val="24"/>
    </w:rPr>
  </w:style>
  <w:style w:type="paragraph" w:customStyle="1" w:styleId="xl110">
    <w:name w:val="xl110"/>
    <w:basedOn w:val="a1"/>
    <w:rsid w:val="00EB3AA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b/>
      <w:bCs/>
      <w:sz w:val="24"/>
      <w:szCs w:val="24"/>
    </w:rPr>
  </w:style>
  <w:style w:type="paragraph" w:customStyle="1" w:styleId="xl111">
    <w:name w:val="xl111"/>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ourier New" w:hAnsi="Courier New" w:cs="Courier New"/>
      <w:b/>
      <w:bCs/>
      <w:sz w:val="24"/>
      <w:szCs w:val="24"/>
    </w:rPr>
  </w:style>
  <w:style w:type="paragraph" w:customStyle="1" w:styleId="xl112">
    <w:name w:val="xl112"/>
    <w:basedOn w:val="a1"/>
    <w:rsid w:val="00EB3AA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Courier New" w:hAnsi="Courier New" w:cs="Courier New"/>
      <w:b/>
      <w:bCs/>
      <w:sz w:val="24"/>
      <w:szCs w:val="24"/>
    </w:rPr>
  </w:style>
  <w:style w:type="paragraph" w:customStyle="1" w:styleId="xl113">
    <w:name w:val="xl113"/>
    <w:basedOn w:val="a1"/>
    <w:rsid w:val="00EB3AA9"/>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114">
    <w:name w:val="xl114"/>
    <w:basedOn w:val="a1"/>
    <w:rsid w:val="00EB3AA9"/>
    <w:pPr>
      <w:pBdr>
        <w:left w:val="single" w:sz="8"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115">
    <w:name w:val="xl115"/>
    <w:basedOn w:val="a1"/>
    <w:rsid w:val="00EB3AA9"/>
    <w:pPr>
      <w:pBdr>
        <w:left w:val="single" w:sz="8"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116">
    <w:name w:val="xl116"/>
    <w:basedOn w:val="a1"/>
    <w:rsid w:val="00EB3AA9"/>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117">
    <w:name w:val="xl117"/>
    <w:basedOn w:val="a1"/>
    <w:rsid w:val="00EB3AA9"/>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118">
    <w:name w:val="xl118"/>
    <w:basedOn w:val="a1"/>
    <w:rsid w:val="00EB3AA9"/>
    <w:pPr>
      <w:pBdr>
        <w:left w:val="single" w:sz="8"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119">
    <w:name w:val="xl119"/>
    <w:basedOn w:val="a1"/>
    <w:rsid w:val="00EB3AA9"/>
    <w:pPr>
      <w:pBdr>
        <w:left w:val="single" w:sz="8" w:space="0" w:color="auto"/>
        <w:bottom w:val="single" w:sz="8" w:space="0" w:color="auto"/>
        <w:right w:val="single" w:sz="4" w:space="0" w:color="auto"/>
      </w:pBdr>
      <w:spacing w:before="100" w:beforeAutospacing="1" w:after="100" w:afterAutospacing="1" w:line="240" w:lineRule="auto"/>
      <w:textAlignment w:val="center"/>
    </w:pPr>
    <w:rPr>
      <w:rFonts w:ascii="Courier New" w:hAnsi="Courier New" w:cs="Courier New"/>
      <w:b/>
      <w:bCs/>
      <w:sz w:val="24"/>
      <w:szCs w:val="24"/>
    </w:rPr>
  </w:style>
  <w:style w:type="paragraph" w:customStyle="1" w:styleId="xl120">
    <w:name w:val="xl120"/>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ourier New" w:hAnsi="Courier New" w:cs="Courier New"/>
      <w:color w:val="000000"/>
      <w:sz w:val="24"/>
      <w:szCs w:val="24"/>
    </w:rPr>
  </w:style>
  <w:style w:type="paragraph" w:customStyle="1" w:styleId="xl121">
    <w:name w:val="xl121"/>
    <w:basedOn w:val="a1"/>
    <w:rsid w:val="00EB3AA9"/>
    <w:pPr>
      <w:pBdr>
        <w:left w:val="single" w:sz="4" w:space="0" w:color="auto"/>
        <w:bottom w:val="single" w:sz="4" w:space="0" w:color="auto"/>
        <w:right w:val="single" w:sz="4" w:space="0" w:color="auto"/>
      </w:pBdr>
      <w:spacing w:before="100" w:beforeAutospacing="1" w:after="100" w:afterAutospacing="1" w:line="240" w:lineRule="auto"/>
    </w:pPr>
    <w:rPr>
      <w:rFonts w:ascii="Courier New" w:hAnsi="Courier New" w:cs="Courier New"/>
      <w:color w:val="000000"/>
      <w:sz w:val="24"/>
      <w:szCs w:val="24"/>
    </w:rPr>
  </w:style>
  <w:style w:type="paragraph" w:customStyle="1" w:styleId="xl122">
    <w:name w:val="xl122"/>
    <w:basedOn w:val="a1"/>
    <w:rsid w:val="00EB3AA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23">
    <w:name w:val="xl123"/>
    <w:basedOn w:val="a1"/>
    <w:rsid w:val="00EB3AA9"/>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Courier New" w:hAnsi="Courier New" w:cs="Courier New"/>
      <w:color w:val="000000"/>
      <w:sz w:val="24"/>
      <w:szCs w:val="24"/>
    </w:rPr>
  </w:style>
  <w:style w:type="paragraph" w:customStyle="1" w:styleId="xl64">
    <w:name w:val="xl64"/>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character" w:customStyle="1" w:styleId="affd">
    <w:name w:val="Наименование Знак"/>
    <w:link w:val="affc"/>
    <w:rsid w:val="00EB3AA9"/>
    <w:rPr>
      <w:rFonts w:ascii="Arial" w:eastAsia="Times New Roman" w:hAnsi="Arial" w:cs="Arial"/>
      <w:b/>
      <w:bCs/>
      <w:sz w:val="24"/>
      <w:szCs w:val="24"/>
      <w:lang w:eastAsia="ru-RU"/>
    </w:rPr>
  </w:style>
  <w:style w:type="paragraph" w:customStyle="1" w:styleId="font9">
    <w:name w:val="font9"/>
    <w:basedOn w:val="a1"/>
    <w:rsid w:val="00EB3AA9"/>
    <w:pPr>
      <w:spacing w:before="100" w:beforeAutospacing="1" w:after="100" w:afterAutospacing="1" w:line="240" w:lineRule="auto"/>
    </w:pPr>
    <w:rPr>
      <w:rFonts w:ascii="Times New Roman" w:hAnsi="Times New Roman"/>
      <w:b/>
      <w:bCs/>
      <w:sz w:val="20"/>
      <w:szCs w:val="20"/>
    </w:rPr>
  </w:style>
  <w:style w:type="paragraph" w:styleId="afffff4">
    <w:name w:val="List Continue"/>
    <w:basedOn w:val="a1"/>
    <w:rsid w:val="00EB3AA9"/>
    <w:pPr>
      <w:spacing w:after="120" w:line="240" w:lineRule="auto"/>
      <w:ind w:left="283"/>
    </w:pPr>
    <w:rPr>
      <w:rFonts w:ascii="Times New Roman" w:hAnsi="Times New Roman"/>
      <w:sz w:val="24"/>
      <w:szCs w:val="24"/>
    </w:rPr>
  </w:style>
  <w:style w:type="paragraph" w:styleId="2b">
    <w:name w:val="List Continue 2"/>
    <w:basedOn w:val="a1"/>
    <w:rsid w:val="00EB3AA9"/>
    <w:pPr>
      <w:spacing w:after="120" w:line="240" w:lineRule="auto"/>
      <w:ind w:left="566"/>
    </w:pPr>
    <w:rPr>
      <w:rFonts w:ascii="Times New Roman" w:hAnsi="Times New Roman"/>
      <w:sz w:val="24"/>
      <w:szCs w:val="24"/>
    </w:rPr>
  </w:style>
  <w:style w:type="paragraph" w:customStyle="1" w:styleId="Marker">
    <w:name w:val="Marker"/>
    <w:basedOn w:val="a1"/>
    <w:rsid w:val="00EB3AA9"/>
    <w:pPr>
      <w:tabs>
        <w:tab w:val="num" w:pos="720"/>
      </w:tabs>
      <w:spacing w:after="120" w:line="240" w:lineRule="auto"/>
      <w:ind w:left="720" w:hanging="360"/>
      <w:jc w:val="both"/>
    </w:pPr>
    <w:rPr>
      <w:rFonts w:ascii="Arial" w:hAnsi="Arial"/>
      <w:szCs w:val="20"/>
    </w:rPr>
  </w:style>
  <w:style w:type="character" w:customStyle="1" w:styleId="Normal">
    <w:name w:val="Normal Знак"/>
    <w:basedOn w:val="a2"/>
    <w:link w:val="Normal1"/>
    <w:rsid w:val="00EB3AA9"/>
    <w:rPr>
      <w:rFonts w:ascii="Times New Roman" w:eastAsia="Times New Roman" w:hAnsi="Times New Roman" w:cs="Times New Roman"/>
      <w:snapToGrid w:val="0"/>
      <w:sz w:val="20"/>
      <w:szCs w:val="20"/>
      <w:lang w:eastAsia="ru-RU"/>
    </w:rPr>
  </w:style>
  <w:style w:type="paragraph" w:customStyle="1" w:styleId="in11">
    <w:name w:val="in11"/>
    <w:basedOn w:val="a1"/>
    <w:rsid w:val="00EB3AA9"/>
    <w:pPr>
      <w:tabs>
        <w:tab w:val="num" w:pos="1080"/>
      </w:tabs>
      <w:spacing w:before="120" w:after="280" w:line="240" w:lineRule="auto"/>
      <w:ind w:left="1080" w:hanging="360"/>
      <w:jc w:val="both"/>
    </w:pPr>
    <w:rPr>
      <w:rFonts w:ascii="Times New Roman" w:eastAsia="Times/Kazakh" w:hAnsi="Times New Roman"/>
      <w:sz w:val="24"/>
      <w:szCs w:val="20"/>
      <w:lang w:val="en-GB"/>
    </w:rPr>
  </w:style>
  <w:style w:type="paragraph" w:customStyle="1" w:styleId="Normal0">
    <w:name w:val="[Normal]"/>
    <w:rsid w:val="00EB3AA9"/>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styleId="afffff5">
    <w:name w:val="Strong"/>
    <w:basedOn w:val="a2"/>
    <w:uiPriority w:val="22"/>
    <w:qFormat/>
    <w:rsid w:val="00EB3AA9"/>
    <w:rPr>
      <w:b/>
    </w:rPr>
  </w:style>
  <w:style w:type="character" w:styleId="afffff6">
    <w:name w:val="annotation reference"/>
    <w:basedOn w:val="a2"/>
    <w:rsid w:val="00EB3AA9"/>
    <w:rPr>
      <w:sz w:val="16"/>
      <w:szCs w:val="16"/>
    </w:rPr>
  </w:style>
  <w:style w:type="paragraph" w:styleId="afffff7">
    <w:name w:val="annotation subject"/>
    <w:basedOn w:val="affff1"/>
    <w:next w:val="affff1"/>
    <w:link w:val="afffff8"/>
    <w:rsid w:val="00EB3AA9"/>
    <w:pPr>
      <w:spacing w:before="0" w:after="0" w:line="240" w:lineRule="auto"/>
      <w:ind w:left="0"/>
      <w:jc w:val="left"/>
    </w:pPr>
    <w:rPr>
      <w:b/>
      <w:bCs/>
      <w:lang w:val="ru-RU" w:eastAsia="ru-RU"/>
    </w:rPr>
  </w:style>
  <w:style w:type="character" w:customStyle="1" w:styleId="afffff8">
    <w:name w:val="Тема примечания Знак"/>
    <w:basedOn w:val="affff2"/>
    <w:link w:val="afffff7"/>
    <w:rsid w:val="00EB3AA9"/>
    <w:rPr>
      <w:rFonts w:ascii="Times New Roman" w:eastAsia="Times New Roman" w:hAnsi="Times New Roman" w:cs="Times New Roman"/>
      <w:b/>
      <w:bCs/>
      <w:sz w:val="20"/>
      <w:szCs w:val="20"/>
      <w:lang w:val="en-US" w:eastAsia="ru-RU"/>
    </w:rPr>
  </w:style>
  <w:style w:type="paragraph" w:styleId="afffff9">
    <w:name w:val="endnote text"/>
    <w:basedOn w:val="a1"/>
    <w:link w:val="afffffa"/>
    <w:rsid w:val="00EB3AA9"/>
    <w:pPr>
      <w:spacing w:after="0" w:line="240" w:lineRule="auto"/>
    </w:pPr>
    <w:rPr>
      <w:rFonts w:ascii="Times New Roman" w:hAnsi="Times New Roman"/>
      <w:sz w:val="20"/>
      <w:szCs w:val="20"/>
    </w:rPr>
  </w:style>
  <w:style w:type="character" w:customStyle="1" w:styleId="afffffa">
    <w:name w:val="Текст концевой сноски Знак"/>
    <w:basedOn w:val="a2"/>
    <w:link w:val="afffff9"/>
    <w:rsid w:val="00EB3AA9"/>
    <w:rPr>
      <w:rFonts w:ascii="Times New Roman" w:eastAsia="Times New Roman" w:hAnsi="Times New Roman" w:cs="Times New Roman"/>
      <w:sz w:val="20"/>
      <w:szCs w:val="20"/>
      <w:lang w:eastAsia="ru-RU"/>
    </w:rPr>
  </w:style>
  <w:style w:type="character" w:styleId="afffffb">
    <w:name w:val="endnote reference"/>
    <w:basedOn w:val="a2"/>
    <w:rsid w:val="00EB3AA9"/>
    <w:rPr>
      <w:vertAlign w:val="superscript"/>
    </w:rPr>
  </w:style>
  <w:style w:type="paragraph" w:customStyle="1" w:styleId="Style22">
    <w:name w:val="Style22"/>
    <w:basedOn w:val="a1"/>
    <w:uiPriority w:val="99"/>
    <w:rsid w:val="00EB3AA9"/>
    <w:pPr>
      <w:widowControl w:val="0"/>
      <w:autoSpaceDE w:val="0"/>
      <w:autoSpaceDN w:val="0"/>
      <w:adjustRightInd w:val="0"/>
      <w:spacing w:after="0" w:line="228" w:lineRule="exact"/>
      <w:jc w:val="both"/>
    </w:pPr>
    <w:rPr>
      <w:rFonts w:ascii="Arial" w:hAnsi="Arial" w:cs="Arial"/>
      <w:sz w:val="24"/>
      <w:szCs w:val="24"/>
    </w:rPr>
  </w:style>
  <w:style w:type="character" w:customStyle="1" w:styleId="FontStyle858">
    <w:name w:val="Font Style858"/>
    <w:uiPriority w:val="99"/>
    <w:rsid w:val="00EB3AA9"/>
    <w:rPr>
      <w:rFonts w:ascii="Arial" w:hAnsi="Arial" w:cs="Arial"/>
      <w:sz w:val="18"/>
      <w:szCs w:val="18"/>
    </w:rPr>
  </w:style>
  <w:style w:type="paragraph" w:customStyle="1" w:styleId="xl124">
    <w:name w:val="xl124"/>
    <w:basedOn w:val="a1"/>
    <w:rsid w:val="00EB3AA9"/>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18"/>
      <w:szCs w:val="18"/>
    </w:rPr>
  </w:style>
  <w:style w:type="paragraph" w:customStyle="1" w:styleId="xl125">
    <w:name w:val="xl125"/>
    <w:basedOn w:val="a1"/>
    <w:rsid w:val="00EB3AA9"/>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18"/>
      <w:szCs w:val="18"/>
    </w:rPr>
  </w:style>
  <w:style w:type="paragraph" w:customStyle="1" w:styleId="xl126">
    <w:name w:val="xl126"/>
    <w:basedOn w:val="a1"/>
    <w:rsid w:val="00EB3A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18"/>
      <w:szCs w:val="18"/>
    </w:rPr>
  </w:style>
  <w:style w:type="paragraph" w:customStyle="1" w:styleId="xl127">
    <w:name w:val="xl127"/>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18"/>
      <w:szCs w:val="18"/>
    </w:rPr>
  </w:style>
  <w:style w:type="paragraph" w:customStyle="1" w:styleId="xl128">
    <w:name w:val="xl128"/>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129">
    <w:name w:val="xl129"/>
    <w:basedOn w:val="a1"/>
    <w:rsid w:val="00EB3AA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30">
    <w:name w:val="xl130"/>
    <w:basedOn w:val="a1"/>
    <w:rsid w:val="00EB3AA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131">
    <w:name w:val="xl131"/>
    <w:basedOn w:val="a1"/>
    <w:rsid w:val="00EB3AA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character" w:customStyle="1" w:styleId="aff0">
    <w:name w:val="Цитата Знак"/>
    <w:aliases w:val=" Знак25 Знак,Основной текст1 Знак Знак Знак Знак"/>
    <w:basedOn w:val="a2"/>
    <w:link w:val="aff"/>
    <w:rsid w:val="00EB3AA9"/>
    <w:rPr>
      <w:rFonts w:ascii="Times New Roman" w:eastAsia="Times New Roman" w:hAnsi="Times New Roman" w:cs="Times New Roman"/>
      <w:b/>
      <w:bCs/>
      <w:i/>
      <w:iCs/>
      <w:sz w:val="28"/>
      <w:szCs w:val="20"/>
      <w:lang w:eastAsia="ru-RU"/>
    </w:rPr>
  </w:style>
  <w:style w:type="character" w:customStyle="1" w:styleId="S00">
    <w:name w:val="S0"/>
    <w:rsid w:val="00EB3AA9"/>
    <w:rPr>
      <w:rFonts w:ascii="Times New Roman" w:hAnsi="Times New Roman" w:cs="Times New Roman" w:hint="default"/>
      <w:b w:val="0"/>
      <w:bCs w:val="0"/>
      <w:i w:val="0"/>
      <w:iCs w:val="0"/>
      <w:color w:val="000000"/>
    </w:rPr>
  </w:style>
  <w:style w:type="character" w:customStyle="1" w:styleId="apple-converted-space">
    <w:name w:val="apple-converted-space"/>
    <w:basedOn w:val="a2"/>
    <w:rsid w:val="00EB3AA9"/>
  </w:style>
  <w:style w:type="table" w:customStyle="1" w:styleId="afffffc">
    <w:name w:val="Мекенсак"/>
    <w:basedOn w:val="aff3"/>
    <w:rsid w:val="00EB3AA9"/>
    <w:pPr>
      <w:jc w:val="center"/>
    </w:pPr>
    <w:rPr>
      <w:rFonts w:ascii="Arial" w:hAnsi="Arial"/>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style>
  <w:style w:type="paragraph" w:customStyle="1" w:styleId="afffffd">
    <w:name w:val="Стиль Д"/>
    <w:basedOn w:val="a1"/>
    <w:rsid w:val="00EB3AA9"/>
    <w:pPr>
      <w:widowControl w:val="0"/>
      <w:spacing w:after="0" w:line="360" w:lineRule="auto"/>
      <w:ind w:firstLine="709"/>
      <w:jc w:val="both"/>
    </w:pPr>
    <w:rPr>
      <w:rFonts w:ascii="Courier New" w:hAnsi="Courier New"/>
      <w:sz w:val="24"/>
      <w:szCs w:val="20"/>
    </w:rPr>
  </w:style>
  <w:style w:type="table" w:customStyle="1" w:styleId="afffffe">
    <w:name w:val="мекенсак"/>
    <w:basedOn w:val="aff3"/>
    <w:rsid w:val="00EB3AA9"/>
    <w:pPr>
      <w:jc w:val="center"/>
    </w:pPr>
    <w:rPr>
      <w:rFonts w:ascii="Arial" w:hAnsi="Arial"/>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cPr>
      <w:vAlign w:val="center"/>
    </w:tcPr>
    <w:tblStylePr w:type="firstRow">
      <w:rPr>
        <w:caps/>
        <w:color w:val="auto"/>
      </w:rPr>
      <w:tblPr/>
      <w:tcPr>
        <w:tcBorders>
          <w:tl2br w:val="none" w:sz="0" w:space="0" w:color="auto"/>
          <w:tr2bl w:val="none" w:sz="0" w:space="0" w:color="auto"/>
        </w:tcBorders>
      </w:tcPr>
    </w:tblStylePr>
  </w:style>
  <w:style w:type="paragraph" w:customStyle="1" w:styleId="12pt">
    <w:name w:val="Обычный + 12 pt"/>
    <w:aliases w:val="по ширине Знак,по ширине Знак Знак Знак Знак"/>
    <w:basedOn w:val="a1"/>
    <w:link w:val="12pt1"/>
    <w:rsid w:val="00EB3AA9"/>
    <w:pPr>
      <w:spacing w:after="0" w:line="240" w:lineRule="auto"/>
      <w:jc w:val="both"/>
    </w:pPr>
    <w:rPr>
      <w:rFonts w:ascii="Times New Roman" w:hAnsi="Times New Roman"/>
      <w:kern w:val="20"/>
      <w:sz w:val="24"/>
      <w:szCs w:val="24"/>
    </w:rPr>
  </w:style>
  <w:style w:type="character" w:customStyle="1" w:styleId="12pt1">
    <w:name w:val="Обычный + 12 pt1"/>
    <w:aliases w:val="по ширине Знак1,по ширине Знак Знак Знак Знак Знак"/>
    <w:link w:val="12pt"/>
    <w:rsid w:val="00EB3AA9"/>
    <w:rPr>
      <w:rFonts w:ascii="Times New Roman" w:eastAsia="Times New Roman" w:hAnsi="Times New Roman" w:cs="Times New Roman"/>
      <w:kern w:val="20"/>
      <w:sz w:val="24"/>
      <w:szCs w:val="24"/>
      <w:lang w:eastAsia="ru-RU"/>
    </w:rPr>
  </w:style>
  <w:style w:type="character" w:customStyle="1" w:styleId="Bodytext">
    <w:name w:val="Body text_"/>
    <w:basedOn w:val="a2"/>
    <w:link w:val="2c"/>
    <w:rsid w:val="00EB3AA9"/>
    <w:rPr>
      <w:rFonts w:ascii="Arial" w:eastAsia="Arial" w:hAnsi="Arial" w:cs="Arial"/>
      <w:sz w:val="19"/>
      <w:szCs w:val="19"/>
      <w:shd w:val="clear" w:color="auto" w:fill="FFFFFF"/>
    </w:rPr>
  </w:style>
  <w:style w:type="paragraph" w:customStyle="1" w:styleId="2c">
    <w:name w:val="Основной текст2"/>
    <w:basedOn w:val="a1"/>
    <w:link w:val="Bodytext"/>
    <w:rsid w:val="00EB3AA9"/>
    <w:pPr>
      <w:shd w:val="clear" w:color="auto" w:fill="FFFFFF"/>
      <w:spacing w:after="0" w:line="346" w:lineRule="exact"/>
      <w:ind w:hanging="420"/>
      <w:jc w:val="right"/>
    </w:pPr>
    <w:rPr>
      <w:rFonts w:ascii="Arial" w:eastAsia="Arial" w:hAnsi="Arial" w:cs="Arial"/>
      <w:sz w:val="19"/>
      <w:szCs w:val="19"/>
      <w:lang w:eastAsia="en-US"/>
    </w:rPr>
  </w:style>
  <w:style w:type="character" w:customStyle="1" w:styleId="Heading6">
    <w:name w:val="Heading #6_"/>
    <w:basedOn w:val="a2"/>
    <w:link w:val="Heading60"/>
    <w:rsid w:val="00EB3AA9"/>
    <w:rPr>
      <w:rFonts w:ascii="Arial" w:eastAsia="Arial" w:hAnsi="Arial" w:cs="Arial"/>
      <w:sz w:val="27"/>
      <w:szCs w:val="27"/>
      <w:shd w:val="clear" w:color="auto" w:fill="FFFFFF"/>
    </w:rPr>
  </w:style>
  <w:style w:type="paragraph" w:customStyle="1" w:styleId="Heading60">
    <w:name w:val="Heading #6"/>
    <w:basedOn w:val="a1"/>
    <w:link w:val="Heading6"/>
    <w:rsid w:val="00EB3AA9"/>
    <w:pPr>
      <w:shd w:val="clear" w:color="auto" w:fill="FFFFFF"/>
      <w:spacing w:before="300" w:after="300" w:line="0" w:lineRule="atLeast"/>
      <w:ind w:hanging="940"/>
      <w:outlineLvl w:val="5"/>
    </w:pPr>
    <w:rPr>
      <w:rFonts w:ascii="Arial" w:eastAsia="Arial" w:hAnsi="Arial" w:cs="Arial"/>
      <w:sz w:val="27"/>
      <w:szCs w:val="27"/>
      <w:lang w:eastAsia="en-US"/>
    </w:rPr>
  </w:style>
  <w:style w:type="character" w:customStyle="1" w:styleId="Heading72">
    <w:name w:val="Heading #7 (2)_"/>
    <w:basedOn w:val="a2"/>
    <w:link w:val="Heading720"/>
    <w:rsid w:val="00EB3AA9"/>
    <w:rPr>
      <w:rFonts w:ascii="Arial" w:eastAsia="Arial" w:hAnsi="Arial" w:cs="Arial"/>
      <w:sz w:val="19"/>
      <w:szCs w:val="19"/>
      <w:shd w:val="clear" w:color="auto" w:fill="FFFFFF"/>
    </w:rPr>
  </w:style>
  <w:style w:type="paragraph" w:customStyle="1" w:styleId="Heading720">
    <w:name w:val="Heading #7 (2)"/>
    <w:basedOn w:val="a1"/>
    <w:link w:val="Heading72"/>
    <w:rsid w:val="00EB3AA9"/>
    <w:pPr>
      <w:shd w:val="clear" w:color="auto" w:fill="FFFFFF"/>
      <w:spacing w:before="240" w:after="0" w:line="360" w:lineRule="exact"/>
      <w:ind w:hanging="420"/>
      <w:jc w:val="both"/>
      <w:outlineLvl w:val="6"/>
    </w:pPr>
    <w:rPr>
      <w:rFonts w:ascii="Arial" w:eastAsia="Arial" w:hAnsi="Arial" w:cs="Arial"/>
      <w:sz w:val="19"/>
      <w:szCs w:val="19"/>
      <w:lang w:eastAsia="en-US"/>
    </w:rPr>
  </w:style>
  <w:style w:type="character" w:customStyle="1" w:styleId="Bodytext10">
    <w:name w:val="Body text (10)_"/>
    <w:basedOn w:val="a2"/>
    <w:link w:val="Bodytext100"/>
    <w:rsid w:val="00EB3AA9"/>
    <w:rPr>
      <w:rFonts w:ascii="Arial" w:eastAsia="Arial" w:hAnsi="Arial" w:cs="Arial"/>
      <w:sz w:val="27"/>
      <w:szCs w:val="27"/>
      <w:shd w:val="clear" w:color="auto" w:fill="FFFFFF"/>
      <w:lang w:val="en-US"/>
    </w:rPr>
  </w:style>
  <w:style w:type="paragraph" w:customStyle="1" w:styleId="Bodytext100">
    <w:name w:val="Body text (10)"/>
    <w:basedOn w:val="a1"/>
    <w:link w:val="Bodytext10"/>
    <w:rsid w:val="00EB3AA9"/>
    <w:pPr>
      <w:shd w:val="clear" w:color="auto" w:fill="FFFFFF"/>
      <w:spacing w:before="240" w:after="0" w:line="0" w:lineRule="atLeast"/>
      <w:ind w:hanging="300"/>
    </w:pPr>
    <w:rPr>
      <w:rFonts w:ascii="Arial" w:eastAsia="Arial" w:hAnsi="Arial" w:cs="Arial"/>
      <w:sz w:val="27"/>
      <w:szCs w:val="27"/>
      <w:lang w:val="en-US" w:eastAsia="en-US"/>
    </w:rPr>
  </w:style>
  <w:style w:type="paragraph" w:customStyle="1" w:styleId="BodyTextfigure">
    <w:name w:val="Body Text_figure"/>
    <w:basedOn w:val="ad"/>
    <w:rsid w:val="00EB3AA9"/>
    <w:pPr>
      <w:keepNext/>
      <w:spacing w:before="180" w:after="300" w:line="240" w:lineRule="auto"/>
      <w:jc w:val="center"/>
    </w:pPr>
    <w:rPr>
      <w:rFonts w:ascii="Arial" w:eastAsia="Calibri" w:hAnsi="Arial"/>
      <w:sz w:val="24"/>
      <w:szCs w:val="17"/>
      <w:lang w:val="en-GB" w:eastAsia="en-GB"/>
    </w:rPr>
  </w:style>
  <w:style w:type="character" w:customStyle="1" w:styleId="2d">
    <w:name w:val="Основной текст (2)_"/>
    <w:basedOn w:val="a2"/>
    <w:link w:val="2e"/>
    <w:uiPriority w:val="99"/>
    <w:rsid w:val="00EB3AA9"/>
    <w:rPr>
      <w:rFonts w:ascii="Times New Roman" w:hAnsi="Times New Roman" w:cs="Times New Roman"/>
      <w:sz w:val="28"/>
      <w:szCs w:val="28"/>
      <w:shd w:val="clear" w:color="auto" w:fill="FFFFFF"/>
    </w:rPr>
  </w:style>
  <w:style w:type="paragraph" w:customStyle="1" w:styleId="2e">
    <w:name w:val="Основной текст (2)"/>
    <w:basedOn w:val="a1"/>
    <w:link w:val="2d"/>
    <w:uiPriority w:val="99"/>
    <w:rsid w:val="00EB3AA9"/>
    <w:pPr>
      <w:widowControl w:val="0"/>
      <w:shd w:val="clear" w:color="auto" w:fill="FFFFFF"/>
      <w:spacing w:after="0" w:line="328" w:lineRule="exact"/>
      <w:jc w:val="both"/>
    </w:pPr>
    <w:rPr>
      <w:rFonts w:ascii="Times New Roman" w:eastAsiaTheme="minorHAnsi" w:hAnsi="Times New Roman"/>
      <w:sz w:val="28"/>
      <w:szCs w:val="28"/>
      <w:lang w:eastAsia="en-US"/>
    </w:rPr>
  </w:style>
  <w:style w:type="character" w:customStyle="1" w:styleId="2f">
    <w:name w:val="Основной текст (2) + Полужирный"/>
    <w:aliases w:val="Курсив"/>
    <w:basedOn w:val="2d"/>
    <w:rsid w:val="00EB3AA9"/>
    <w:rPr>
      <w:rFonts w:ascii="Times New Roman" w:hAnsi="Times New Roman" w:cs="Times New Roman"/>
      <w:b/>
      <w:bCs/>
      <w:i/>
      <w:iCs/>
      <w:sz w:val="28"/>
      <w:szCs w:val="28"/>
      <w:shd w:val="clear" w:color="auto" w:fill="FFFFFF"/>
    </w:rPr>
  </w:style>
  <w:style w:type="character" w:customStyle="1" w:styleId="61">
    <w:name w:val="Основной текст (6)_"/>
    <w:basedOn w:val="a2"/>
    <w:link w:val="62"/>
    <w:rsid w:val="00EB3AA9"/>
    <w:rPr>
      <w:rFonts w:ascii="Times New Roman" w:hAnsi="Times New Roman" w:cs="Times New Roman"/>
      <w:b/>
      <w:bCs/>
      <w:sz w:val="26"/>
      <w:szCs w:val="26"/>
      <w:shd w:val="clear" w:color="auto" w:fill="FFFFFF"/>
    </w:rPr>
  </w:style>
  <w:style w:type="paragraph" w:customStyle="1" w:styleId="62">
    <w:name w:val="Основной текст (6)"/>
    <w:basedOn w:val="a1"/>
    <w:link w:val="61"/>
    <w:rsid w:val="00EB3AA9"/>
    <w:pPr>
      <w:widowControl w:val="0"/>
      <w:shd w:val="clear" w:color="auto" w:fill="FFFFFF"/>
      <w:spacing w:before="120" w:after="0" w:line="328" w:lineRule="exact"/>
      <w:jc w:val="both"/>
    </w:pPr>
    <w:rPr>
      <w:rFonts w:ascii="Times New Roman" w:eastAsiaTheme="minorHAnsi" w:hAnsi="Times New Roman"/>
      <w:b/>
      <w:bCs/>
      <w:sz w:val="26"/>
      <w:szCs w:val="26"/>
      <w:lang w:eastAsia="en-US"/>
    </w:rPr>
  </w:style>
  <w:style w:type="character" w:customStyle="1" w:styleId="213pt">
    <w:name w:val="Основной текст (2) + 13 pt"/>
    <w:aliases w:val="Полужирный"/>
    <w:basedOn w:val="2d"/>
    <w:uiPriority w:val="99"/>
    <w:rsid w:val="00EB3AA9"/>
    <w:rPr>
      <w:rFonts w:ascii="Times New Roman" w:hAnsi="Times New Roman" w:cs="Times New Roman"/>
      <w:b/>
      <w:bCs/>
      <w:sz w:val="26"/>
      <w:szCs w:val="26"/>
      <w:u w:val="none"/>
      <w:shd w:val="clear" w:color="auto" w:fill="FFFFFF"/>
    </w:rPr>
  </w:style>
  <w:style w:type="character" w:customStyle="1" w:styleId="614pt">
    <w:name w:val="Основной текст (6) + 14 pt"/>
    <w:aliases w:val="Не полужирный"/>
    <w:basedOn w:val="61"/>
    <w:uiPriority w:val="99"/>
    <w:rsid w:val="00EB3AA9"/>
    <w:rPr>
      <w:rFonts w:ascii="Times New Roman" w:hAnsi="Times New Roman" w:cs="Times New Roman"/>
      <w:b/>
      <w:bCs/>
      <w:sz w:val="28"/>
      <w:szCs w:val="28"/>
      <w:u w:val="none"/>
      <w:shd w:val="clear" w:color="auto" w:fill="FFFFFF"/>
    </w:rPr>
  </w:style>
  <w:style w:type="character" w:customStyle="1" w:styleId="212">
    <w:name w:val="Основной текст (2) + Полужирный1"/>
    <w:basedOn w:val="2d"/>
    <w:uiPriority w:val="99"/>
    <w:rsid w:val="00EB3AA9"/>
    <w:rPr>
      <w:rFonts w:ascii="Times New Roman" w:hAnsi="Times New Roman" w:cs="Times New Roman"/>
      <w:b/>
      <w:bCs/>
      <w:sz w:val="28"/>
      <w:szCs w:val="28"/>
      <w:u w:val="none"/>
      <w:shd w:val="clear" w:color="auto" w:fill="FFFFFF"/>
    </w:rPr>
  </w:style>
  <w:style w:type="character" w:customStyle="1" w:styleId="39">
    <w:name w:val="Основной текст (3)_"/>
    <w:basedOn w:val="a2"/>
    <w:link w:val="310"/>
    <w:rsid w:val="00EB3AA9"/>
    <w:rPr>
      <w:rFonts w:ascii="Times New Roman" w:hAnsi="Times New Roman" w:cs="Times New Roman"/>
      <w:i/>
      <w:iCs/>
      <w:sz w:val="28"/>
      <w:szCs w:val="28"/>
      <w:shd w:val="clear" w:color="auto" w:fill="FFFFFF"/>
    </w:rPr>
  </w:style>
  <w:style w:type="paragraph" w:customStyle="1" w:styleId="310">
    <w:name w:val="Основной текст (3)1"/>
    <w:basedOn w:val="a1"/>
    <w:link w:val="39"/>
    <w:rsid w:val="00EB3AA9"/>
    <w:pPr>
      <w:widowControl w:val="0"/>
      <w:shd w:val="clear" w:color="auto" w:fill="FFFFFF"/>
      <w:spacing w:after="0" w:line="328" w:lineRule="exact"/>
      <w:jc w:val="both"/>
    </w:pPr>
    <w:rPr>
      <w:rFonts w:ascii="Times New Roman" w:eastAsiaTheme="minorHAnsi" w:hAnsi="Times New Roman"/>
      <w:i/>
      <w:iCs/>
      <w:sz w:val="28"/>
      <w:szCs w:val="28"/>
      <w:lang w:eastAsia="en-US"/>
    </w:rPr>
  </w:style>
  <w:style w:type="character" w:customStyle="1" w:styleId="3a">
    <w:name w:val="Основной текст (3)"/>
    <w:basedOn w:val="39"/>
    <w:uiPriority w:val="99"/>
    <w:rsid w:val="00EB3AA9"/>
    <w:rPr>
      <w:rFonts w:ascii="Times New Roman" w:hAnsi="Times New Roman" w:cs="Times New Roman"/>
      <w:i/>
      <w:iCs/>
      <w:sz w:val="28"/>
      <w:szCs w:val="28"/>
      <w:u w:val="single"/>
      <w:shd w:val="clear" w:color="auto" w:fill="FFFFFF"/>
    </w:rPr>
  </w:style>
  <w:style w:type="character" w:customStyle="1" w:styleId="360">
    <w:name w:val="Основной текст (3) + 6"/>
    <w:aliases w:val="5 pt,Не курсив,Основной текст (3) + 4 pt"/>
    <w:basedOn w:val="39"/>
    <w:uiPriority w:val="99"/>
    <w:rsid w:val="00EB3AA9"/>
    <w:rPr>
      <w:rFonts w:ascii="Times New Roman" w:hAnsi="Times New Roman" w:cs="Times New Roman"/>
      <w:i/>
      <w:iCs/>
      <w:sz w:val="13"/>
      <w:szCs w:val="13"/>
      <w:u w:val="single"/>
      <w:shd w:val="clear" w:color="auto" w:fill="FFFFFF"/>
    </w:rPr>
  </w:style>
  <w:style w:type="character" w:customStyle="1" w:styleId="3b">
    <w:name w:val="Основной текст (3) + Не курсив"/>
    <w:basedOn w:val="39"/>
    <w:uiPriority w:val="99"/>
    <w:rsid w:val="00EB3AA9"/>
    <w:rPr>
      <w:rFonts w:ascii="Times New Roman" w:hAnsi="Times New Roman" w:cs="Times New Roman"/>
      <w:i/>
      <w:iCs/>
      <w:sz w:val="28"/>
      <w:szCs w:val="28"/>
      <w:shd w:val="clear" w:color="auto" w:fill="FFFFFF"/>
    </w:rPr>
  </w:style>
  <w:style w:type="character" w:customStyle="1" w:styleId="47">
    <w:name w:val="Основной текст (4)_"/>
    <w:basedOn w:val="a2"/>
    <w:link w:val="48"/>
    <w:rsid w:val="00EB3AA9"/>
    <w:rPr>
      <w:rFonts w:ascii="Times New Roman" w:hAnsi="Times New Roman" w:cs="Times New Roman"/>
      <w:sz w:val="17"/>
      <w:szCs w:val="17"/>
      <w:shd w:val="clear" w:color="auto" w:fill="FFFFFF"/>
    </w:rPr>
  </w:style>
  <w:style w:type="paragraph" w:customStyle="1" w:styleId="48">
    <w:name w:val="Основной текст (4)"/>
    <w:basedOn w:val="a1"/>
    <w:link w:val="47"/>
    <w:rsid w:val="00EB3AA9"/>
    <w:pPr>
      <w:widowControl w:val="0"/>
      <w:shd w:val="clear" w:color="auto" w:fill="FFFFFF"/>
      <w:spacing w:after="60" w:line="240" w:lineRule="atLeast"/>
      <w:jc w:val="right"/>
    </w:pPr>
    <w:rPr>
      <w:rFonts w:ascii="Times New Roman" w:eastAsiaTheme="minorHAnsi" w:hAnsi="Times New Roman"/>
      <w:sz w:val="17"/>
      <w:szCs w:val="17"/>
      <w:lang w:eastAsia="en-US"/>
    </w:rPr>
  </w:style>
  <w:style w:type="character" w:customStyle="1" w:styleId="51">
    <w:name w:val="Основной текст (5)_"/>
    <w:basedOn w:val="a2"/>
    <w:link w:val="52"/>
    <w:rsid w:val="00EB3AA9"/>
    <w:rPr>
      <w:rFonts w:ascii="Times New Roman" w:hAnsi="Times New Roman" w:cs="Times New Roman"/>
      <w:sz w:val="15"/>
      <w:szCs w:val="15"/>
      <w:shd w:val="clear" w:color="auto" w:fill="FFFFFF"/>
    </w:rPr>
  </w:style>
  <w:style w:type="paragraph" w:customStyle="1" w:styleId="52">
    <w:name w:val="Основной текст (5)"/>
    <w:basedOn w:val="a1"/>
    <w:link w:val="51"/>
    <w:rsid w:val="00EB3AA9"/>
    <w:pPr>
      <w:widowControl w:val="0"/>
      <w:shd w:val="clear" w:color="auto" w:fill="FFFFFF"/>
      <w:spacing w:before="60" w:after="0" w:line="240" w:lineRule="atLeast"/>
    </w:pPr>
    <w:rPr>
      <w:rFonts w:ascii="Times New Roman" w:eastAsiaTheme="minorHAnsi" w:hAnsi="Times New Roman"/>
      <w:sz w:val="15"/>
      <w:szCs w:val="15"/>
      <w:lang w:eastAsia="en-US"/>
    </w:rPr>
  </w:style>
  <w:style w:type="character" w:customStyle="1" w:styleId="2f0">
    <w:name w:val="Основной текст (2) + Полужирный;Курсив"/>
    <w:basedOn w:val="2d"/>
    <w:rsid w:val="00EB3AA9"/>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ru-RU" w:eastAsia="ru-RU" w:bidi="ru-RU"/>
    </w:rPr>
  </w:style>
  <w:style w:type="character" w:customStyle="1" w:styleId="49">
    <w:name w:val="Основной текст (4) + Не полужирный;Не курсив"/>
    <w:basedOn w:val="47"/>
    <w:rsid w:val="00EB3AA9"/>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ru-RU" w:eastAsia="ru-RU" w:bidi="ru-RU"/>
    </w:rPr>
  </w:style>
  <w:style w:type="character" w:customStyle="1" w:styleId="213pt0">
    <w:name w:val="Основной текст (2) + 13 pt;Полужирный"/>
    <w:basedOn w:val="2d"/>
    <w:rsid w:val="00EB3AA9"/>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512pt">
    <w:name w:val="Основной текст (5) + 12 pt;Полужирный;Не курсив"/>
    <w:basedOn w:val="51"/>
    <w:rsid w:val="00EB3AA9"/>
    <w:rPr>
      <w:rFonts w:ascii="Times New Roman" w:eastAsia="Times New Roman" w:hAnsi="Times New Roman" w:cs="Times New Roman"/>
      <w:b/>
      <w:bCs/>
      <w:i/>
      <w:iCs/>
      <w:smallCaps w:val="0"/>
      <w:strike w:val="0"/>
      <w:color w:val="000000"/>
      <w:spacing w:val="0"/>
      <w:w w:val="100"/>
      <w:position w:val="0"/>
      <w:sz w:val="24"/>
      <w:szCs w:val="24"/>
      <w:u w:val="single"/>
      <w:shd w:val="clear" w:color="auto" w:fill="FFFFFF"/>
      <w:lang w:val="ru-RU" w:eastAsia="ru-RU" w:bidi="ru-RU"/>
    </w:rPr>
  </w:style>
  <w:style w:type="character" w:customStyle="1" w:styleId="53">
    <w:name w:val="Основной текст (5) + Не курсив"/>
    <w:basedOn w:val="51"/>
    <w:rsid w:val="00EB3AA9"/>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eastAsia="ru-RU" w:bidi="ru-RU"/>
    </w:rPr>
  </w:style>
  <w:style w:type="character" w:customStyle="1" w:styleId="54">
    <w:name w:val="Основной текст (5) + Не полужирный;Не курсив"/>
    <w:basedOn w:val="51"/>
    <w:rsid w:val="00EB3AA9"/>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ru-RU" w:eastAsia="ru-RU" w:bidi="ru-RU"/>
    </w:rPr>
  </w:style>
  <w:style w:type="character" w:customStyle="1" w:styleId="63">
    <w:name w:val="Основной текст (6) + Не полужирный;Не курсив"/>
    <w:basedOn w:val="61"/>
    <w:rsid w:val="00EB3AA9"/>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en-US" w:eastAsia="en-US" w:bidi="en-US"/>
    </w:rPr>
  </w:style>
  <w:style w:type="character" w:customStyle="1" w:styleId="71">
    <w:name w:val="Основной текст (7)_"/>
    <w:basedOn w:val="a2"/>
    <w:link w:val="710"/>
    <w:rsid w:val="00EB3AA9"/>
    <w:rPr>
      <w:rFonts w:ascii="Times New Roman" w:eastAsia="Times New Roman" w:hAnsi="Times New Roman" w:cs="Times New Roman"/>
      <w:i/>
      <w:iCs/>
      <w:sz w:val="28"/>
      <w:szCs w:val="28"/>
      <w:shd w:val="clear" w:color="auto" w:fill="FFFFFF"/>
    </w:rPr>
  </w:style>
  <w:style w:type="paragraph" w:customStyle="1" w:styleId="710">
    <w:name w:val="Основной текст (7)1"/>
    <w:basedOn w:val="a1"/>
    <w:link w:val="71"/>
    <w:rsid w:val="00EB3AA9"/>
    <w:pPr>
      <w:shd w:val="clear" w:color="auto" w:fill="FFFFFF"/>
      <w:spacing w:after="0" w:line="240" w:lineRule="atLeast"/>
      <w:jc w:val="right"/>
    </w:pPr>
    <w:rPr>
      <w:rFonts w:ascii="Times New Roman" w:hAnsi="Times New Roman"/>
      <w:i/>
      <w:iCs/>
      <w:sz w:val="28"/>
      <w:szCs w:val="28"/>
      <w:lang w:eastAsia="en-US"/>
    </w:rPr>
  </w:style>
  <w:style w:type="character" w:customStyle="1" w:styleId="72">
    <w:name w:val="Основной текст (7)"/>
    <w:basedOn w:val="71"/>
    <w:rsid w:val="00EB3AA9"/>
    <w:rPr>
      <w:rFonts w:ascii="Times New Roman" w:eastAsia="Times New Roman" w:hAnsi="Times New Roman" w:cs="Times New Roman"/>
      <w:i/>
      <w:iCs/>
      <w:color w:val="000000"/>
      <w:spacing w:val="0"/>
      <w:w w:val="100"/>
      <w:position w:val="0"/>
      <w:sz w:val="28"/>
      <w:szCs w:val="28"/>
      <w:u w:val="single"/>
      <w:shd w:val="clear" w:color="auto" w:fill="FFFFFF"/>
      <w:lang w:val="ru-RU" w:eastAsia="ru-RU" w:bidi="ru-RU"/>
    </w:rPr>
  </w:style>
  <w:style w:type="character" w:customStyle="1" w:styleId="775pt">
    <w:name w:val="Основной текст (7) + 7;5 pt;Не курсив"/>
    <w:basedOn w:val="71"/>
    <w:rsid w:val="00EB3AA9"/>
    <w:rPr>
      <w:rFonts w:ascii="Times New Roman" w:eastAsia="Times New Roman" w:hAnsi="Times New Roman" w:cs="Times New Roman"/>
      <w:i/>
      <w:iCs/>
      <w:color w:val="000000"/>
      <w:spacing w:val="0"/>
      <w:w w:val="100"/>
      <w:position w:val="0"/>
      <w:sz w:val="15"/>
      <w:szCs w:val="15"/>
      <w:u w:val="single"/>
      <w:shd w:val="clear" w:color="auto" w:fill="FFFFFF"/>
      <w:lang w:val="ru-RU" w:eastAsia="ru-RU" w:bidi="ru-RU"/>
    </w:rPr>
  </w:style>
  <w:style w:type="character" w:customStyle="1" w:styleId="2f1">
    <w:name w:val="Основной текст (2) + Курсив"/>
    <w:basedOn w:val="2d"/>
    <w:rsid w:val="00EB3AA9"/>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eastAsia="ru-RU" w:bidi="ru-RU"/>
    </w:rPr>
  </w:style>
  <w:style w:type="character" w:customStyle="1" w:styleId="affffff">
    <w:name w:val="Подпись к таблице_"/>
    <w:basedOn w:val="a2"/>
    <w:link w:val="1d"/>
    <w:rsid w:val="00EB3AA9"/>
    <w:rPr>
      <w:rFonts w:ascii="Times New Roman" w:eastAsia="Times New Roman" w:hAnsi="Times New Roman" w:cs="Times New Roman"/>
      <w:sz w:val="28"/>
      <w:szCs w:val="28"/>
      <w:shd w:val="clear" w:color="auto" w:fill="FFFFFF"/>
    </w:rPr>
  </w:style>
  <w:style w:type="paragraph" w:customStyle="1" w:styleId="1d">
    <w:name w:val="Подпись к таблице1"/>
    <w:basedOn w:val="a1"/>
    <w:link w:val="affffff"/>
    <w:rsid w:val="00EB3AA9"/>
    <w:pPr>
      <w:shd w:val="clear" w:color="auto" w:fill="FFFFFF"/>
      <w:spacing w:after="0" w:line="240" w:lineRule="atLeast"/>
    </w:pPr>
    <w:rPr>
      <w:rFonts w:ascii="Times New Roman" w:hAnsi="Times New Roman"/>
      <w:sz w:val="28"/>
      <w:szCs w:val="28"/>
      <w:lang w:eastAsia="en-US"/>
    </w:rPr>
  </w:style>
  <w:style w:type="character" w:customStyle="1" w:styleId="affffff0">
    <w:name w:val="Подпись к таблице"/>
    <w:basedOn w:val="affffff"/>
    <w:rsid w:val="00EB3AA9"/>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character" w:customStyle="1" w:styleId="2105pt">
    <w:name w:val="Основной текст (2) + 10;5 pt"/>
    <w:basedOn w:val="2d"/>
    <w:rsid w:val="00EB3AA9"/>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basedOn w:val="2d"/>
    <w:rsid w:val="00EB3AA9"/>
    <w:rPr>
      <w:rFonts w:ascii="Times New Roman" w:eastAsia="Times New Roman" w:hAnsi="Times New Roman" w:cs="Times New Roman"/>
      <w:b/>
      <w:bCs/>
      <w:i/>
      <w:iCs/>
      <w:smallCaps w:val="0"/>
      <w:strike w:val="0"/>
      <w:color w:val="000000"/>
      <w:spacing w:val="0"/>
      <w:w w:val="100"/>
      <w:position w:val="0"/>
      <w:sz w:val="21"/>
      <w:szCs w:val="21"/>
      <w:u w:val="none"/>
      <w:shd w:val="clear" w:color="auto" w:fill="FFFFFF"/>
      <w:lang w:val="ru-RU" w:eastAsia="ru-RU" w:bidi="ru-RU"/>
    </w:rPr>
  </w:style>
  <w:style w:type="character" w:customStyle="1" w:styleId="2Impact105pt">
    <w:name w:val="Основной текст (2) + Impact;10;5 pt"/>
    <w:basedOn w:val="2d"/>
    <w:rsid w:val="00EB3AA9"/>
    <w:rPr>
      <w:rFonts w:ascii="Impact" w:eastAsia="Impact" w:hAnsi="Impact" w:cs="Impact"/>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Impact4pt">
    <w:name w:val="Основной текст (2) + Impact;4 pt"/>
    <w:basedOn w:val="2d"/>
    <w:rsid w:val="00EB3AA9"/>
    <w:rPr>
      <w:rFonts w:ascii="Impact" w:eastAsia="Impact" w:hAnsi="Impact" w:cs="Impact"/>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10pt">
    <w:name w:val="Основной текст (2) + Candara;10 pt"/>
    <w:basedOn w:val="2d"/>
    <w:rsid w:val="00EB3AA9"/>
    <w:rPr>
      <w:rFonts w:ascii="Candara" w:eastAsia="Candara" w:hAnsi="Candara" w:cs="Candara"/>
      <w:b w:val="0"/>
      <w:bCs w:val="0"/>
      <w:i w:val="0"/>
      <w:iCs w:val="0"/>
      <w:smallCaps w:val="0"/>
      <w:strike w:val="0"/>
      <w:color w:val="000000"/>
      <w:spacing w:val="0"/>
      <w:w w:val="100"/>
      <w:position w:val="0"/>
      <w:sz w:val="20"/>
      <w:szCs w:val="20"/>
      <w:u w:val="none"/>
      <w:shd w:val="clear" w:color="auto" w:fill="FFFFFF"/>
    </w:rPr>
  </w:style>
  <w:style w:type="character" w:customStyle="1" w:styleId="2Candara">
    <w:name w:val="Основной текст (2) + Candara"/>
    <w:aliases w:val="8 pt,Интервал 1 pt,Основной текст (2) + Georgia,9,5 pt3"/>
    <w:basedOn w:val="2d"/>
    <w:uiPriority w:val="99"/>
    <w:rsid w:val="00EB3AA9"/>
    <w:rPr>
      <w:rFonts w:ascii="Candara" w:eastAsia="Candara" w:hAnsi="Candara" w:cs="Candara"/>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3pt1">
    <w:name w:val="Основной текст (2) + 13 pt1"/>
    <w:basedOn w:val="2d"/>
    <w:uiPriority w:val="99"/>
    <w:rsid w:val="00EB3AA9"/>
    <w:rPr>
      <w:rFonts w:ascii="Times New Roman" w:hAnsi="Times New Roman" w:cs="Times New Roman"/>
      <w:sz w:val="26"/>
      <w:szCs w:val="26"/>
      <w:u w:val="none"/>
      <w:shd w:val="clear" w:color="auto" w:fill="FFFFFF"/>
    </w:rPr>
  </w:style>
  <w:style w:type="paragraph" w:customStyle="1" w:styleId="xl63">
    <w:name w:val="xl63"/>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rPr>
  </w:style>
  <w:style w:type="character" w:customStyle="1" w:styleId="aff8">
    <w:name w:val="ОснТекст Знак"/>
    <w:link w:val="aff7"/>
    <w:rsid w:val="00EB3AA9"/>
    <w:rPr>
      <w:rFonts w:ascii="Arial" w:eastAsia="Times New Roman" w:hAnsi="Arial" w:cs="Arial"/>
      <w:sz w:val="20"/>
      <w:szCs w:val="20"/>
      <w:lang w:eastAsia="ru-RU"/>
    </w:rPr>
  </w:style>
  <w:style w:type="paragraph" w:customStyle="1" w:styleId="affffff1">
    <w:name w:val="По ширине"/>
    <w:basedOn w:val="a1"/>
    <w:rsid w:val="00EB3AA9"/>
    <w:pPr>
      <w:spacing w:after="0" w:line="240" w:lineRule="auto"/>
      <w:jc w:val="both"/>
    </w:pPr>
    <w:rPr>
      <w:rFonts w:ascii="Times New Roman" w:hAnsi="Times New Roman"/>
      <w:bCs/>
    </w:rPr>
  </w:style>
  <w:style w:type="paragraph" w:customStyle="1" w:styleId="213">
    <w:name w:val="Основной текст (2)1"/>
    <w:basedOn w:val="a1"/>
    <w:uiPriority w:val="99"/>
    <w:rsid w:val="00EB3AA9"/>
    <w:pPr>
      <w:shd w:val="clear" w:color="auto" w:fill="FFFFFF"/>
      <w:spacing w:after="3540" w:line="274" w:lineRule="exact"/>
      <w:jc w:val="right"/>
    </w:pPr>
    <w:rPr>
      <w:rFonts w:ascii="Times New Roman" w:hAnsi="Times New Roman"/>
      <w:b/>
      <w:bCs/>
      <w:sz w:val="23"/>
      <w:szCs w:val="23"/>
    </w:rPr>
  </w:style>
  <w:style w:type="paragraph" w:customStyle="1" w:styleId="410">
    <w:name w:val="Основной текст (4)1"/>
    <w:basedOn w:val="a1"/>
    <w:rsid w:val="00EB3AA9"/>
    <w:pPr>
      <w:shd w:val="clear" w:color="auto" w:fill="FFFFFF"/>
      <w:spacing w:after="0" w:line="240" w:lineRule="atLeast"/>
      <w:ind w:hanging="500"/>
      <w:jc w:val="right"/>
    </w:pPr>
    <w:rPr>
      <w:rFonts w:ascii="Times New Roman" w:hAnsi="Times New Roman"/>
      <w:sz w:val="23"/>
      <w:szCs w:val="23"/>
    </w:rPr>
  </w:style>
  <w:style w:type="character" w:customStyle="1" w:styleId="81">
    <w:name w:val="Подпись к таблице8"/>
    <w:uiPriority w:val="99"/>
    <w:rsid w:val="00EB3AA9"/>
    <w:rPr>
      <w:rFonts w:ascii="Times New Roman" w:hAnsi="Times New Roman"/>
      <w:sz w:val="23"/>
      <w:szCs w:val="23"/>
      <w:u w:val="single"/>
      <w:shd w:val="clear" w:color="auto" w:fill="FFFFFF"/>
    </w:rPr>
  </w:style>
  <w:style w:type="character" w:customStyle="1" w:styleId="470">
    <w:name w:val="Основной текст (4)7"/>
    <w:uiPriority w:val="99"/>
    <w:rsid w:val="00EB3AA9"/>
    <w:rPr>
      <w:rFonts w:ascii="Times New Roman" w:hAnsi="Times New Roman" w:cs="Times New Roman"/>
      <w:spacing w:val="0"/>
      <w:sz w:val="23"/>
      <w:szCs w:val="23"/>
      <w:u w:val="single"/>
      <w:shd w:val="clear" w:color="auto" w:fill="FFFFFF"/>
    </w:rPr>
  </w:style>
  <w:style w:type="character" w:customStyle="1" w:styleId="720">
    <w:name w:val="Заголовок №7 (2)_"/>
    <w:link w:val="721"/>
    <w:uiPriority w:val="99"/>
    <w:locked/>
    <w:rsid w:val="00EB3AA9"/>
    <w:rPr>
      <w:rFonts w:ascii="Times New Roman" w:hAnsi="Times New Roman"/>
      <w:sz w:val="23"/>
      <w:szCs w:val="23"/>
      <w:shd w:val="clear" w:color="auto" w:fill="FFFFFF"/>
    </w:rPr>
  </w:style>
  <w:style w:type="paragraph" w:customStyle="1" w:styleId="721">
    <w:name w:val="Заголовок №7 (2)"/>
    <w:basedOn w:val="a1"/>
    <w:link w:val="720"/>
    <w:uiPriority w:val="99"/>
    <w:rsid w:val="00EB3AA9"/>
    <w:pPr>
      <w:shd w:val="clear" w:color="auto" w:fill="FFFFFF"/>
      <w:spacing w:after="0" w:line="278" w:lineRule="exact"/>
      <w:outlineLvl w:val="6"/>
    </w:pPr>
    <w:rPr>
      <w:rFonts w:ascii="Times New Roman" w:eastAsiaTheme="minorHAnsi" w:hAnsi="Times New Roman" w:cstheme="minorBidi"/>
      <w:sz w:val="23"/>
      <w:szCs w:val="23"/>
      <w:lang w:eastAsia="en-US"/>
    </w:rPr>
  </w:style>
  <w:style w:type="character" w:customStyle="1" w:styleId="410pt">
    <w:name w:val="Основной текст (4) + 10 pt"/>
    <w:aliases w:val="Полужирный19"/>
    <w:uiPriority w:val="99"/>
    <w:rsid w:val="00EB3AA9"/>
    <w:rPr>
      <w:rFonts w:ascii="Times New Roman" w:hAnsi="Times New Roman" w:cs="Times New Roman"/>
      <w:b/>
      <w:bCs/>
      <w:spacing w:val="0"/>
      <w:sz w:val="20"/>
      <w:szCs w:val="20"/>
      <w:shd w:val="clear" w:color="auto" w:fill="FFFFFF"/>
    </w:rPr>
  </w:style>
  <w:style w:type="character" w:customStyle="1" w:styleId="2f2">
    <w:name w:val="Подпись к таблице (2)_"/>
    <w:link w:val="214"/>
    <w:uiPriority w:val="99"/>
    <w:locked/>
    <w:rsid w:val="00EB3AA9"/>
    <w:rPr>
      <w:rFonts w:ascii="Times New Roman" w:hAnsi="Times New Roman"/>
      <w:b/>
      <w:bCs/>
      <w:sz w:val="23"/>
      <w:szCs w:val="23"/>
      <w:shd w:val="clear" w:color="auto" w:fill="FFFFFF"/>
    </w:rPr>
  </w:style>
  <w:style w:type="paragraph" w:customStyle="1" w:styleId="214">
    <w:name w:val="Подпись к таблице (2)1"/>
    <w:basedOn w:val="a1"/>
    <w:link w:val="2f2"/>
    <w:uiPriority w:val="99"/>
    <w:rsid w:val="00EB3AA9"/>
    <w:pPr>
      <w:shd w:val="clear" w:color="auto" w:fill="FFFFFF"/>
      <w:spacing w:after="0" w:line="240" w:lineRule="atLeast"/>
    </w:pPr>
    <w:rPr>
      <w:rFonts w:ascii="Times New Roman" w:eastAsiaTheme="minorHAnsi" w:hAnsi="Times New Roman" w:cstheme="minorBidi"/>
      <w:b/>
      <w:bCs/>
      <w:sz w:val="23"/>
      <w:szCs w:val="23"/>
      <w:lang w:eastAsia="en-US"/>
    </w:rPr>
  </w:style>
  <w:style w:type="character" w:customStyle="1" w:styleId="2f3">
    <w:name w:val="Подпись к таблице (2)"/>
    <w:uiPriority w:val="99"/>
    <w:rsid w:val="00EB3AA9"/>
    <w:rPr>
      <w:rFonts w:ascii="Times New Roman" w:hAnsi="Times New Roman"/>
      <w:b/>
      <w:bCs/>
      <w:sz w:val="23"/>
      <w:szCs w:val="23"/>
      <w:u w:val="single"/>
      <w:shd w:val="clear" w:color="auto" w:fill="FFFFFF"/>
    </w:rPr>
  </w:style>
  <w:style w:type="character" w:customStyle="1" w:styleId="460">
    <w:name w:val="Основной текст (4)6"/>
    <w:uiPriority w:val="99"/>
    <w:rsid w:val="00EB3AA9"/>
    <w:rPr>
      <w:rFonts w:ascii="Times New Roman" w:hAnsi="Times New Roman" w:cs="Times New Roman"/>
      <w:spacing w:val="0"/>
      <w:sz w:val="23"/>
      <w:szCs w:val="23"/>
      <w:u w:val="single"/>
      <w:shd w:val="clear" w:color="auto" w:fill="FFFFFF"/>
    </w:rPr>
  </w:style>
  <w:style w:type="character" w:customStyle="1" w:styleId="64">
    <w:name w:val="Подпись к таблице6"/>
    <w:uiPriority w:val="99"/>
    <w:rsid w:val="00EB3AA9"/>
    <w:rPr>
      <w:rFonts w:ascii="Times New Roman" w:hAnsi="Times New Roman" w:cs="Times New Roman"/>
      <w:spacing w:val="0"/>
      <w:sz w:val="23"/>
      <w:szCs w:val="23"/>
      <w:u w:val="single"/>
      <w:shd w:val="clear" w:color="auto" w:fill="FFFFFF"/>
    </w:rPr>
  </w:style>
  <w:style w:type="character" w:customStyle="1" w:styleId="91">
    <w:name w:val="Заголовок №9_"/>
    <w:link w:val="910"/>
    <w:uiPriority w:val="99"/>
    <w:locked/>
    <w:rsid w:val="00EB3AA9"/>
    <w:rPr>
      <w:rFonts w:ascii="Times New Roman" w:hAnsi="Times New Roman"/>
      <w:b/>
      <w:bCs/>
      <w:sz w:val="23"/>
      <w:szCs w:val="23"/>
      <w:shd w:val="clear" w:color="auto" w:fill="FFFFFF"/>
    </w:rPr>
  </w:style>
  <w:style w:type="paragraph" w:customStyle="1" w:styleId="910">
    <w:name w:val="Заголовок №91"/>
    <w:basedOn w:val="a1"/>
    <w:link w:val="91"/>
    <w:uiPriority w:val="99"/>
    <w:rsid w:val="00EB3AA9"/>
    <w:pPr>
      <w:shd w:val="clear" w:color="auto" w:fill="FFFFFF"/>
      <w:spacing w:after="240" w:line="278" w:lineRule="exact"/>
      <w:jc w:val="center"/>
      <w:outlineLvl w:val="8"/>
    </w:pPr>
    <w:rPr>
      <w:rFonts w:ascii="Times New Roman" w:eastAsiaTheme="minorHAnsi" w:hAnsi="Times New Roman" w:cstheme="minorBidi"/>
      <w:b/>
      <w:bCs/>
      <w:sz w:val="23"/>
      <w:szCs w:val="23"/>
      <w:lang w:eastAsia="en-US"/>
    </w:rPr>
  </w:style>
  <w:style w:type="character" w:customStyle="1" w:styleId="290">
    <w:name w:val="Основной текст (29)_"/>
    <w:link w:val="291"/>
    <w:uiPriority w:val="99"/>
    <w:locked/>
    <w:rsid w:val="00EB3AA9"/>
    <w:rPr>
      <w:rFonts w:ascii="Franklin Gothic Book" w:hAnsi="Franklin Gothic Book" w:cs="Franklin Gothic Book"/>
      <w:b/>
      <w:bCs/>
      <w:noProof/>
      <w:sz w:val="24"/>
      <w:szCs w:val="24"/>
      <w:shd w:val="clear" w:color="auto" w:fill="FFFFFF"/>
    </w:rPr>
  </w:style>
  <w:style w:type="paragraph" w:customStyle="1" w:styleId="291">
    <w:name w:val="Основной текст (29)"/>
    <w:basedOn w:val="a1"/>
    <w:link w:val="290"/>
    <w:uiPriority w:val="99"/>
    <w:rsid w:val="00EB3AA9"/>
    <w:pPr>
      <w:shd w:val="clear" w:color="auto" w:fill="FFFFFF"/>
      <w:spacing w:after="0" w:line="240" w:lineRule="atLeast"/>
    </w:pPr>
    <w:rPr>
      <w:rFonts w:ascii="Franklin Gothic Book" w:eastAsiaTheme="minorHAnsi" w:hAnsi="Franklin Gothic Book" w:cs="Franklin Gothic Book"/>
      <w:b/>
      <w:bCs/>
      <w:noProof/>
      <w:sz w:val="24"/>
      <w:szCs w:val="24"/>
      <w:lang w:eastAsia="en-US"/>
    </w:rPr>
  </w:style>
  <w:style w:type="character" w:customStyle="1" w:styleId="affffff2">
    <w:name w:val="Основной текст_"/>
    <w:link w:val="4a"/>
    <w:rsid w:val="00EB3AA9"/>
    <w:rPr>
      <w:rFonts w:ascii="Times New Roman" w:hAnsi="Times New Roman"/>
      <w:spacing w:val="20"/>
      <w:sz w:val="60"/>
      <w:szCs w:val="60"/>
      <w:shd w:val="clear" w:color="auto" w:fill="FFFFFF"/>
    </w:rPr>
  </w:style>
  <w:style w:type="paragraph" w:customStyle="1" w:styleId="4a">
    <w:name w:val="Основной текст4"/>
    <w:basedOn w:val="a1"/>
    <w:link w:val="affffff2"/>
    <w:rsid w:val="00EB3AA9"/>
    <w:pPr>
      <w:widowControl w:val="0"/>
      <w:shd w:val="clear" w:color="auto" w:fill="FFFFFF"/>
      <w:spacing w:before="240" w:after="720" w:line="750" w:lineRule="exact"/>
      <w:ind w:hanging="1000"/>
    </w:pPr>
    <w:rPr>
      <w:rFonts w:ascii="Times New Roman" w:eastAsiaTheme="minorHAnsi" w:hAnsi="Times New Roman" w:cstheme="minorBidi"/>
      <w:spacing w:val="20"/>
      <w:sz w:val="60"/>
      <w:szCs w:val="60"/>
      <w:lang w:eastAsia="en-US"/>
    </w:rPr>
  </w:style>
  <w:style w:type="character" w:customStyle="1" w:styleId="affffff3">
    <w:name w:val="Основной текст + Полужирный"/>
    <w:rsid w:val="00EB3AA9"/>
    <w:rPr>
      <w:rFonts w:ascii="Times New Roman" w:hAnsi="Times New Roman"/>
      <w:b/>
      <w:bCs/>
      <w:color w:val="000000"/>
      <w:spacing w:val="20"/>
      <w:w w:val="100"/>
      <w:position w:val="0"/>
      <w:sz w:val="60"/>
      <w:szCs w:val="60"/>
      <w:shd w:val="clear" w:color="auto" w:fill="FFFFFF"/>
      <w:lang w:val="ru-RU" w:eastAsia="ru-RU" w:bidi="ru-RU"/>
    </w:rPr>
  </w:style>
  <w:style w:type="character" w:customStyle="1" w:styleId="22pt">
    <w:name w:val="Основной текст + 22 pt;Малые прописные"/>
    <w:rsid w:val="00EB3AA9"/>
    <w:rPr>
      <w:rFonts w:ascii="Times New Roman" w:hAnsi="Times New Roman"/>
      <w:smallCaps/>
      <w:color w:val="000000"/>
      <w:spacing w:val="20"/>
      <w:w w:val="100"/>
      <w:position w:val="0"/>
      <w:sz w:val="44"/>
      <w:szCs w:val="44"/>
      <w:shd w:val="clear" w:color="auto" w:fill="FFFFFF"/>
      <w:lang w:val="ru-RU" w:eastAsia="ru-RU" w:bidi="ru-RU"/>
    </w:rPr>
  </w:style>
  <w:style w:type="character" w:customStyle="1" w:styleId="22pt0">
    <w:name w:val="Основной текст + 22 pt"/>
    <w:rsid w:val="00EB3AA9"/>
    <w:rPr>
      <w:rFonts w:ascii="Times New Roman" w:hAnsi="Times New Roman"/>
      <w:color w:val="000000"/>
      <w:spacing w:val="20"/>
      <w:w w:val="100"/>
      <w:position w:val="0"/>
      <w:sz w:val="44"/>
      <w:szCs w:val="44"/>
      <w:shd w:val="clear" w:color="auto" w:fill="FFFFFF"/>
      <w:lang w:val="ru-RU" w:eastAsia="ru-RU" w:bidi="ru-RU"/>
    </w:rPr>
  </w:style>
  <w:style w:type="paragraph" w:customStyle="1" w:styleId="affffff4">
    <w:name w:val="Геология_Основной текст"/>
    <w:qFormat/>
    <w:rsid w:val="00EB3AA9"/>
    <w:pPr>
      <w:spacing w:after="0" w:line="240" w:lineRule="auto"/>
      <w:ind w:firstLine="425"/>
      <w:jc w:val="both"/>
    </w:pPr>
    <w:rPr>
      <w:rFonts w:ascii="Times New Roman" w:eastAsia="Calibri" w:hAnsi="Times New Roman" w:cs="Times New Roman"/>
      <w:sz w:val="28"/>
    </w:rPr>
  </w:style>
  <w:style w:type="paragraph" w:customStyle="1" w:styleId="affffff5">
    <w:name w:val="Геология_Таблица название"/>
    <w:qFormat/>
    <w:rsid w:val="00EB3AA9"/>
    <w:pPr>
      <w:keepNext/>
      <w:spacing w:after="120" w:line="240" w:lineRule="auto"/>
      <w:jc w:val="center"/>
    </w:pPr>
    <w:rPr>
      <w:rFonts w:ascii="Times New Roman" w:eastAsia="Times New Roman" w:hAnsi="Times New Roman" w:cs="Times New Roman"/>
      <w:sz w:val="28"/>
      <w:szCs w:val="24"/>
    </w:rPr>
  </w:style>
  <w:style w:type="paragraph" w:customStyle="1" w:styleId="affffff6">
    <w:name w:val="Геология_Таблица номер"/>
    <w:basedOn w:val="affffff5"/>
    <w:qFormat/>
    <w:rsid w:val="00EB3AA9"/>
    <w:pPr>
      <w:spacing w:after="260"/>
      <w:jc w:val="right"/>
    </w:pPr>
  </w:style>
  <w:style w:type="character" w:customStyle="1" w:styleId="FontStyle239">
    <w:name w:val="Font Style239"/>
    <w:rsid w:val="00EB3AA9"/>
    <w:rPr>
      <w:rFonts w:ascii="Arial" w:hAnsi="Arial" w:cs="Arial"/>
      <w:sz w:val="18"/>
      <w:szCs w:val="18"/>
    </w:rPr>
  </w:style>
  <w:style w:type="paragraph" w:customStyle="1" w:styleId="Style23">
    <w:name w:val="Style23"/>
    <w:basedOn w:val="a1"/>
    <w:rsid w:val="00EB3AA9"/>
    <w:pPr>
      <w:widowControl w:val="0"/>
      <w:autoSpaceDE w:val="0"/>
      <w:autoSpaceDN w:val="0"/>
      <w:adjustRightInd w:val="0"/>
      <w:spacing w:after="0" w:line="230" w:lineRule="exact"/>
      <w:jc w:val="both"/>
    </w:pPr>
    <w:rPr>
      <w:rFonts w:ascii="Arial" w:hAnsi="Arial"/>
      <w:sz w:val="24"/>
      <w:szCs w:val="24"/>
    </w:rPr>
  </w:style>
  <w:style w:type="paragraph" w:customStyle="1" w:styleId="font10">
    <w:name w:val="font10"/>
    <w:basedOn w:val="a1"/>
    <w:rsid w:val="00EB3AA9"/>
    <w:pPr>
      <w:spacing w:before="100" w:beforeAutospacing="1" w:after="100" w:afterAutospacing="1" w:line="240" w:lineRule="auto"/>
    </w:pPr>
    <w:rPr>
      <w:rFonts w:ascii="Times New Roman" w:hAnsi="Times New Roman"/>
      <w:sz w:val="20"/>
      <w:szCs w:val="20"/>
    </w:rPr>
  </w:style>
  <w:style w:type="paragraph" w:customStyle="1" w:styleId="font11">
    <w:name w:val="font11"/>
    <w:basedOn w:val="a1"/>
    <w:rsid w:val="00EB3AA9"/>
    <w:pPr>
      <w:spacing w:before="100" w:beforeAutospacing="1" w:after="100" w:afterAutospacing="1" w:line="240" w:lineRule="auto"/>
    </w:pPr>
    <w:rPr>
      <w:rFonts w:ascii="Times New Roman" w:hAnsi="Times New Roman"/>
      <w:sz w:val="20"/>
      <w:szCs w:val="20"/>
    </w:rPr>
  </w:style>
  <w:style w:type="paragraph" w:customStyle="1" w:styleId="affffff7">
    <w:name w:val="Геология_Рисунок название"/>
    <w:next w:val="affffff4"/>
    <w:qFormat/>
    <w:rsid w:val="00EB3AA9"/>
    <w:pPr>
      <w:keepNext/>
      <w:spacing w:before="260" w:after="260" w:line="240" w:lineRule="auto"/>
      <w:jc w:val="center"/>
    </w:pPr>
    <w:rPr>
      <w:rFonts w:ascii="Times New Roman" w:eastAsia="SimSun" w:hAnsi="Times New Roman" w:cs="Times New Roman"/>
      <w:caps/>
      <w:color w:val="000000"/>
      <w:sz w:val="26"/>
      <w:szCs w:val="24"/>
    </w:rPr>
  </w:style>
  <w:style w:type="paragraph" w:customStyle="1" w:styleId="2f4">
    <w:name w:val="Геология_Заголовок2"/>
    <w:next w:val="a1"/>
    <w:qFormat/>
    <w:rsid w:val="00EB3AA9"/>
    <w:pPr>
      <w:keepNext/>
      <w:spacing w:before="360" w:after="260" w:line="240" w:lineRule="auto"/>
      <w:ind w:firstLine="340"/>
      <w:jc w:val="both"/>
      <w:outlineLvl w:val="1"/>
    </w:pPr>
    <w:rPr>
      <w:rFonts w:ascii="Times New Roman" w:eastAsia="SimSun" w:hAnsi="Times New Roman" w:cs="Arial"/>
      <w:b/>
      <w:bCs/>
      <w:sz w:val="26"/>
      <w:szCs w:val="28"/>
    </w:rPr>
  </w:style>
  <w:style w:type="paragraph" w:customStyle="1" w:styleId="Appendix">
    <w:name w:val="Appendix"/>
    <w:basedOn w:val="affff4"/>
    <w:link w:val="AppendixChar"/>
    <w:qFormat/>
    <w:rsid w:val="00EB3AA9"/>
    <w:pPr>
      <w:suppressAutoHyphens/>
      <w:autoSpaceDE/>
      <w:autoSpaceDN/>
      <w:adjustRightInd/>
      <w:spacing w:before="0"/>
      <w:jc w:val="right"/>
    </w:pPr>
    <w:rPr>
      <w:rFonts w:ascii="Times New Roman" w:hAnsi="Times New Roman" w:cs="Times New Roman"/>
      <w:bCs w:val="0"/>
      <w:sz w:val="24"/>
      <w:szCs w:val="24"/>
      <w:lang w:eastAsia="zh-CN"/>
    </w:rPr>
  </w:style>
  <w:style w:type="character" w:customStyle="1" w:styleId="AppendixChar">
    <w:name w:val="Appendix Char"/>
    <w:basedOn w:val="a2"/>
    <w:link w:val="Appendix"/>
    <w:rsid w:val="00EB3AA9"/>
    <w:rPr>
      <w:rFonts w:ascii="Times New Roman" w:eastAsia="Times New Roman" w:hAnsi="Times New Roman" w:cs="Times New Roman"/>
      <w:b/>
      <w:sz w:val="24"/>
      <w:szCs w:val="24"/>
      <w:lang w:eastAsia="zh-CN"/>
    </w:rPr>
  </w:style>
  <w:style w:type="paragraph" w:customStyle="1" w:styleId="affffff8">
    <w:name w:val="Титульный текст"/>
    <w:basedOn w:val="a1"/>
    <w:link w:val="affffff9"/>
    <w:qFormat/>
    <w:rsid w:val="00EB3AA9"/>
    <w:pPr>
      <w:spacing w:after="0" w:line="240" w:lineRule="auto"/>
      <w:jc w:val="both"/>
    </w:pPr>
    <w:rPr>
      <w:rFonts w:ascii="Segoe UI" w:hAnsi="Segoe UI"/>
      <w:sz w:val="20"/>
      <w:szCs w:val="20"/>
    </w:rPr>
  </w:style>
  <w:style w:type="character" w:customStyle="1" w:styleId="affffff9">
    <w:name w:val="Титульный текст Знак"/>
    <w:link w:val="affffff8"/>
    <w:locked/>
    <w:rsid w:val="00EB3AA9"/>
    <w:rPr>
      <w:rFonts w:ascii="Segoe UI" w:eastAsia="Times New Roman" w:hAnsi="Segoe UI" w:cs="Times New Roman"/>
      <w:sz w:val="20"/>
      <w:szCs w:val="20"/>
      <w:lang w:eastAsia="ru-RU"/>
    </w:rPr>
  </w:style>
  <w:style w:type="paragraph" w:customStyle="1" w:styleId="114">
    <w:name w:val="Заголовок 11"/>
    <w:basedOn w:val="a1"/>
    <w:uiPriority w:val="1"/>
    <w:qFormat/>
    <w:rsid w:val="00EB3AA9"/>
    <w:pPr>
      <w:widowControl w:val="0"/>
      <w:autoSpaceDE w:val="0"/>
      <w:autoSpaceDN w:val="0"/>
      <w:spacing w:after="0" w:line="240" w:lineRule="auto"/>
      <w:ind w:left="2112"/>
      <w:outlineLvl w:val="1"/>
    </w:pPr>
    <w:rPr>
      <w:rFonts w:ascii="Times New Roman" w:hAnsi="Times New Roman"/>
      <w:b/>
      <w:bCs/>
      <w:sz w:val="28"/>
      <w:szCs w:val="28"/>
      <w:lang w:val="en-US" w:eastAsia="en-US"/>
    </w:rPr>
  </w:style>
  <w:style w:type="paragraph" w:customStyle="1" w:styleId="230">
    <w:name w:val="Заголовок 23"/>
    <w:basedOn w:val="a1"/>
    <w:uiPriority w:val="1"/>
    <w:qFormat/>
    <w:rsid w:val="00EB3AA9"/>
    <w:pPr>
      <w:widowControl w:val="0"/>
      <w:autoSpaceDE w:val="0"/>
      <w:autoSpaceDN w:val="0"/>
      <w:spacing w:after="0" w:line="240" w:lineRule="auto"/>
      <w:ind w:left="337"/>
      <w:outlineLvl w:val="2"/>
    </w:pPr>
    <w:rPr>
      <w:rFonts w:ascii="Times New Roman" w:hAnsi="Times New Roman"/>
      <w:b/>
      <w:bCs/>
      <w:sz w:val="24"/>
      <w:szCs w:val="24"/>
      <w:lang w:val="en-US" w:eastAsia="en-US"/>
    </w:rPr>
  </w:style>
  <w:style w:type="paragraph" w:customStyle="1" w:styleId="affffffa">
    <w:name w:val="Таблица"/>
    <w:aliases w:val="справа"/>
    <w:basedOn w:val="ad"/>
    <w:link w:val="affffffb"/>
    <w:qFormat/>
    <w:rsid w:val="00EB3AA9"/>
    <w:pPr>
      <w:spacing w:after="0" w:line="240" w:lineRule="auto"/>
    </w:pPr>
    <w:rPr>
      <w:rFonts w:ascii="Times New Roman" w:hAnsi="Times New Roman"/>
      <w:sz w:val="24"/>
      <w:szCs w:val="20"/>
      <w:lang w:val="en-GB"/>
    </w:rPr>
  </w:style>
  <w:style w:type="character" w:customStyle="1" w:styleId="affffffb">
    <w:name w:val="Таблица Знак"/>
    <w:link w:val="affffffa"/>
    <w:rsid w:val="00EB3AA9"/>
    <w:rPr>
      <w:rFonts w:ascii="Times New Roman" w:eastAsia="Times New Roman" w:hAnsi="Times New Roman" w:cs="Times New Roman"/>
      <w:sz w:val="24"/>
      <w:szCs w:val="20"/>
      <w:lang w:val="en-GB" w:eastAsia="ru-RU"/>
    </w:rPr>
  </w:style>
  <w:style w:type="paragraph" w:customStyle="1" w:styleId="1e">
    <w:name w:val="Без интервала1"/>
    <w:uiPriority w:val="1"/>
    <w:qFormat/>
    <w:rsid w:val="00EB3AA9"/>
    <w:pPr>
      <w:spacing w:after="0" w:line="240" w:lineRule="auto"/>
    </w:pPr>
    <w:rPr>
      <w:rFonts w:ascii="Calibri" w:eastAsia="Times New Roman" w:hAnsi="Calibri" w:cs="Times New Roman"/>
      <w:lang w:eastAsia="ru-RU"/>
    </w:rPr>
  </w:style>
  <w:style w:type="paragraph" w:customStyle="1" w:styleId="-">
    <w:name w:val="Таблица-заголовок"/>
    <w:basedOn w:val="a1"/>
    <w:rsid w:val="00EB3AA9"/>
    <w:pPr>
      <w:widowControl w:val="0"/>
      <w:spacing w:before="60" w:after="60" w:line="240" w:lineRule="auto"/>
      <w:jc w:val="center"/>
    </w:pPr>
    <w:rPr>
      <w:rFonts w:ascii="Arial" w:hAnsi="Arial"/>
      <w:b/>
      <w:snapToGrid w:val="0"/>
      <w:sz w:val="18"/>
      <w:szCs w:val="24"/>
    </w:rPr>
  </w:style>
  <w:style w:type="paragraph" w:customStyle="1" w:styleId="-0">
    <w:name w:val="Таблица-Текст"/>
    <w:basedOn w:val="a1"/>
    <w:rsid w:val="00EB3AA9"/>
    <w:pPr>
      <w:widowControl w:val="0"/>
      <w:spacing w:before="40" w:after="40" w:line="240" w:lineRule="auto"/>
      <w:jc w:val="both"/>
    </w:pPr>
    <w:rPr>
      <w:rFonts w:ascii="Arial" w:hAnsi="Arial"/>
      <w:snapToGrid w:val="0"/>
      <w:sz w:val="16"/>
      <w:szCs w:val="24"/>
    </w:rPr>
  </w:style>
  <w:style w:type="paragraph" w:customStyle="1" w:styleId="affffffc">
    <w:name w:val="Маркер"/>
    <w:basedOn w:val="a1"/>
    <w:rsid w:val="00EB3AA9"/>
    <w:pPr>
      <w:tabs>
        <w:tab w:val="num" w:pos="360"/>
      </w:tabs>
      <w:spacing w:after="120" w:line="240" w:lineRule="auto"/>
      <w:ind w:left="360" w:hanging="360"/>
      <w:jc w:val="both"/>
    </w:pPr>
    <w:rPr>
      <w:rFonts w:ascii="Arial" w:hAnsi="Arial"/>
      <w:sz w:val="20"/>
      <w:szCs w:val="24"/>
    </w:rPr>
  </w:style>
  <w:style w:type="paragraph" w:customStyle="1" w:styleId="affffffd">
    <w:name w:val="Объект"/>
    <w:basedOn w:val="a1"/>
    <w:qFormat/>
    <w:rsid w:val="00EB3AA9"/>
    <w:pPr>
      <w:keepNext/>
      <w:spacing w:before="240" w:after="120" w:line="240" w:lineRule="auto"/>
      <w:jc w:val="center"/>
    </w:pPr>
    <w:rPr>
      <w:rFonts w:ascii="Times New Roman" w:hAnsi="Times New Roman"/>
      <w:noProof/>
      <w:sz w:val="24"/>
      <w:szCs w:val="24"/>
    </w:rPr>
  </w:style>
  <w:style w:type="paragraph" w:customStyle="1" w:styleId="Standard">
    <w:name w:val="Standard"/>
    <w:rsid w:val="00EB3AA9"/>
    <w:pPr>
      <w:widowControl w:val="0"/>
      <w:suppressAutoHyphens/>
      <w:spacing w:after="0" w:line="240" w:lineRule="auto"/>
    </w:pPr>
    <w:rPr>
      <w:rFonts w:ascii="Courier New" w:eastAsia="Times New Roman" w:hAnsi="Courier New" w:cs="Courier New"/>
      <w:color w:val="000000"/>
      <w:sz w:val="24"/>
      <w:szCs w:val="24"/>
      <w:lang w:eastAsia="zh-CN"/>
    </w:rPr>
  </w:style>
  <w:style w:type="paragraph" w:customStyle="1" w:styleId="affffffe">
    <w:name w:val="Таблица наименования"/>
    <w:basedOn w:val="a1"/>
    <w:rsid w:val="00EB3AA9"/>
    <w:pPr>
      <w:spacing w:after="0" w:line="240" w:lineRule="auto"/>
      <w:jc w:val="center"/>
    </w:pPr>
    <w:rPr>
      <w:rFonts w:ascii="Times New Roman" w:hAnsi="Times New Roman"/>
      <w:snapToGrid w:val="0"/>
      <w:sz w:val="18"/>
      <w:szCs w:val="20"/>
    </w:rPr>
  </w:style>
  <w:style w:type="paragraph" w:customStyle="1" w:styleId="IN2A">
    <w:name w:val="IN2A"/>
    <w:basedOn w:val="a1"/>
    <w:autoRedefine/>
    <w:rsid w:val="00EB3AA9"/>
    <w:pPr>
      <w:spacing w:after="0" w:line="240" w:lineRule="auto"/>
      <w:jc w:val="center"/>
    </w:pPr>
    <w:rPr>
      <w:rFonts w:ascii="Times New Roman" w:hAnsi="Times New Roman"/>
      <w:sz w:val="24"/>
      <w:szCs w:val="20"/>
    </w:rPr>
  </w:style>
  <w:style w:type="paragraph" w:customStyle="1" w:styleId="Standaardzonderwitregel">
    <w:name w:val="Standaard zonder witregel"/>
    <w:basedOn w:val="a1"/>
    <w:next w:val="a1"/>
    <w:rsid w:val="00EB3AA9"/>
    <w:pPr>
      <w:spacing w:after="0" w:line="300" w:lineRule="atLeast"/>
      <w:jc w:val="both"/>
    </w:pPr>
    <w:rPr>
      <w:rFonts w:ascii="Arial" w:hAnsi="Arial"/>
      <w:sz w:val="20"/>
      <w:szCs w:val="20"/>
      <w:lang w:val="en-GB"/>
    </w:rPr>
  </w:style>
  <w:style w:type="paragraph" w:customStyle="1" w:styleId="2-para">
    <w:name w:val="2-para"/>
    <w:basedOn w:val="a1"/>
    <w:rsid w:val="00EB3AA9"/>
    <w:pPr>
      <w:keepLines/>
      <w:tabs>
        <w:tab w:val="left" w:pos="4032"/>
      </w:tabs>
      <w:spacing w:after="180" w:line="240" w:lineRule="auto"/>
      <w:jc w:val="both"/>
    </w:pPr>
    <w:rPr>
      <w:rFonts w:ascii="Times New Roman" w:hAnsi="Times New Roman"/>
      <w:sz w:val="24"/>
      <w:szCs w:val="20"/>
      <w:lang w:val="en-US" w:eastAsia="en-US"/>
    </w:rPr>
  </w:style>
  <w:style w:type="paragraph" w:customStyle="1" w:styleId="311">
    <w:name w:val="Заголовок 31"/>
    <w:basedOn w:val="a1"/>
    <w:next w:val="a1"/>
    <w:rsid w:val="00EB3AA9"/>
    <w:pPr>
      <w:keepNext/>
      <w:spacing w:before="120" w:after="0" w:line="240" w:lineRule="auto"/>
      <w:jc w:val="both"/>
      <w:outlineLvl w:val="2"/>
    </w:pPr>
    <w:rPr>
      <w:rFonts w:ascii="Times New Roman" w:eastAsia="Times/Kazakh" w:hAnsi="Times New Roman"/>
      <w:szCs w:val="20"/>
    </w:rPr>
  </w:style>
  <w:style w:type="paragraph" w:customStyle="1" w:styleId="Agip">
    <w:name w:val="Agip"/>
    <w:rsid w:val="00EB3AA9"/>
    <w:pPr>
      <w:spacing w:after="120" w:line="240" w:lineRule="auto"/>
      <w:jc w:val="both"/>
    </w:pPr>
    <w:rPr>
      <w:rFonts w:ascii="Arial" w:eastAsia="Times New Roman" w:hAnsi="Arial" w:cs="Times New Roman"/>
      <w:sz w:val="20"/>
      <w:szCs w:val="20"/>
      <w:lang w:eastAsia="ru-RU"/>
    </w:rPr>
  </w:style>
  <w:style w:type="paragraph" w:customStyle="1" w:styleId="-1">
    <w:name w:val="Таблица-Название"/>
    <w:basedOn w:val="a1"/>
    <w:rsid w:val="00EB3AA9"/>
    <w:pPr>
      <w:keepNext/>
      <w:keepLines/>
      <w:spacing w:before="120" w:after="120" w:line="240" w:lineRule="auto"/>
      <w:ind w:left="2268" w:hanging="2268"/>
      <w:jc w:val="both"/>
    </w:pPr>
    <w:rPr>
      <w:rFonts w:ascii="Arial" w:hAnsi="Arial"/>
      <w:b/>
      <w:snapToGrid w:val="0"/>
      <w:kern w:val="16"/>
      <w:sz w:val="20"/>
      <w:szCs w:val="24"/>
    </w:rPr>
  </w:style>
  <w:style w:type="paragraph" w:customStyle="1" w:styleId="section1">
    <w:name w:val="section1"/>
    <w:basedOn w:val="a1"/>
    <w:rsid w:val="00EB3AA9"/>
    <w:pPr>
      <w:spacing w:before="100" w:beforeAutospacing="1" w:after="100" w:afterAutospacing="1" w:line="240" w:lineRule="auto"/>
    </w:pPr>
    <w:rPr>
      <w:rFonts w:ascii="Times New Roman" w:hAnsi="Times New Roman"/>
      <w:sz w:val="24"/>
      <w:szCs w:val="24"/>
    </w:rPr>
  </w:style>
  <w:style w:type="paragraph" w:customStyle="1" w:styleId="BodyTextIndent22">
    <w:name w:val="Body Text Indent 22"/>
    <w:basedOn w:val="a1"/>
    <w:rsid w:val="00EB3AA9"/>
    <w:pPr>
      <w:widowControl w:val="0"/>
      <w:spacing w:after="0" w:line="240" w:lineRule="auto"/>
      <w:ind w:firstLine="720"/>
      <w:jc w:val="both"/>
    </w:pPr>
    <w:rPr>
      <w:rFonts w:ascii="Times New Roman" w:hAnsi="Times New Roman"/>
      <w:b/>
      <w:i/>
      <w:sz w:val="24"/>
      <w:szCs w:val="20"/>
    </w:rPr>
  </w:style>
  <w:style w:type="paragraph" w:customStyle="1" w:styleId="afffffff">
    <w:name w:val="Стиль основного текста"/>
    <w:basedOn w:val="a1"/>
    <w:rsid w:val="00EB3AA9"/>
    <w:pPr>
      <w:spacing w:after="0" w:line="240" w:lineRule="auto"/>
      <w:ind w:firstLine="720"/>
    </w:pPr>
    <w:rPr>
      <w:rFonts w:ascii="Times New Roman" w:hAnsi="Times New Roman"/>
      <w:sz w:val="24"/>
      <w:szCs w:val="20"/>
    </w:rPr>
  </w:style>
  <w:style w:type="paragraph" w:customStyle="1" w:styleId="afffffff0">
    <w:name w:val="маркированный список"/>
    <w:basedOn w:val="a1"/>
    <w:rsid w:val="00EB3AA9"/>
    <w:pPr>
      <w:tabs>
        <w:tab w:val="num" w:pos="454"/>
      </w:tabs>
      <w:spacing w:after="120" w:line="240" w:lineRule="auto"/>
      <w:ind w:left="454" w:hanging="341"/>
      <w:jc w:val="both"/>
    </w:pPr>
    <w:rPr>
      <w:rFonts w:ascii="Arial" w:hAnsi="Arial"/>
    </w:rPr>
  </w:style>
  <w:style w:type="paragraph" w:customStyle="1" w:styleId="Heading210pt">
    <w:name w:val="Heading 2 + 10 pt"/>
    <w:aliases w:val="Not Bold,Left:  1.84 cm,First line:  0 cm"/>
    <w:basedOn w:val="a1"/>
    <w:rsid w:val="00EB3AA9"/>
    <w:pPr>
      <w:spacing w:after="0" w:line="240" w:lineRule="auto"/>
    </w:pPr>
    <w:rPr>
      <w:rFonts w:ascii="Arial" w:hAnsi="Arial"/>
      <w:sz w:val="20"/>
      <w:szCs w:val="20"/>
      <w:lang w:val="en-GB" w:eastAsia="en-US"/>
    </w:rPr>
  </w:style>
  <w:style w:type="paragraph" w:customStyle="1" w:styleId="Procedure">
    <w:name w:val="Procedure"/>
    <w:rsid w:val="00EB3AA9"/>
    <w:pPr>
      <w:tabs>
        <w:tab w:val="left" w:pos="720"/>
        <w:tab w:val="left" w:pos="1440"/>
        <w:tab w:val="left" w:pos="2333"/>
        <w:tab w:val="left" w:pos="3053"/>
      </w:tabs>
      <w:suppressAutoHyphens/>
      <w:spacing w:after="0" w:line="240" w:lineRule="auto"/>
      <w:jc w:val="both"/>
    </w:pPr>
    <w:rPr>
      <w:rFonts w:ascii="Times New Roman" w:eastAsia="Times New Roman" w:hAnsi="Times New Roman" w:cs="Times New Roman"/>
      <w:noProof/>
      <w:spacing w:val="-3"/>
      <w:sz w:val="24"/>
      <w:szCs w:val="20"/>
      <w:lang w:val="en-US"/>
    </w:rPr>
  </w:style>
  <w:style w:type="paragraph" w:styleId="afffffff1">
    <w:name w:val="Normal Indent"/>
    <w:basedOn w:val="a1"/>
    <w:rsid w:val="00EB3AA9"/>
    <w:pPr>
      <w:spacing w:before="120" w:after="120" w:line="240" w:lineRule="auto"/>
      <w:ind w:left="720"/>
      <w:jc w:val="both"/>
    </w:pPr>
    <w:rPr>
      <w:rFonts w:ascii="Times New Roman" w:hAnsi="Times New Roman"/>
      <w:sz w:val="24"/>
      <w:szCs w:val="20"/>
      <w:lang w:val="en-GB" w:eastAsia="en-US"/>
    </w:rPr>
  </w:style>
  <w:style w:type="paragraph" w:styleId="3c">
    <w:name w:val="List 3"/>
    <w:basedOn w:val="a1"/>
    <w:rsid w:val="00EB3AA9"/>
    <w:pPr>
      <w:spacing w:after="0" w:line="240" w:lineRule="auto"/>
      <w:ind w:left="849" w:hanging="283"/>
    </w:pPr>
    <w:rPr>
      <w:rFonts w:ascii="Times New Roman" w:hAnsi="Times New Roman"/>
      <w:sz w:val="24"/>
      <w:szCs w:val="24"/>
    </w:rPr>
  </w:style>
  <w:style w:type="paragraph" w:customStyle="1" w:styleId="Indent1Char">
    <w:name w:val="Indent 1 Char"/>
    <w:basedOn w:val="a1"/>
    <w:link w:val="Indent1Char0"/>
    <w:rsid w:val="00EB3AA9"/>
    <w:pPr>
      <w:spacing w:after="0" w:line="240" w:lineRule="auto"/>
      <w:ind w:left="720"/>
      <w:jc w:val="both"/>
    </w:pPr>
    <w:rPr>
      <w:rFonts w:ascii="Arial" w:hAnsi="Arial"/>
      <w:szCs w:val="24"/>
    </w:rPr>
  </w:style>
  <w:style w:type="character" w:customStyle="1" w:styleId="Indent1Char0">
    <w:name w:val="Indent 1 Char Знак"/>
    <w:link w:val="Indent1Char"/>
    <w:rsid w:val="00EB3AA9"/>
    <w:rPr>
      <w:rFonts w:ascii="Arial" w:eastAsia="Times New Roman" w:hAnsi="Arial" w:cs="Times New Roman"/>
      <w:szCs w:val="24"/>
      <w:lang w:eastAsia="ru-RU"/>
    </w:rPr>
  </w:style>
  <w:style w:type="character" w:customStyle="1" w:styleId="Indent1CharChar">
    <w:name w:val="Indent 1 Char Char"/>
    <w:rsid w:val="00EB3AA9"/>
    <w:rPr>
      <w:rFonts w:ascii="Arial" w:hAnsi="Arial"/>
      <w:sz w:val="22"/>
      <w:lang w:val="ru-RU" w:eastAsia="ru-RU" w:bidi="ar-SA"/>
    </w:rPr>
  </w:style>
  <w:style w:type="character" w:customStyle="1" w:styleId="Char1">
    <w:name w:val="Char"/>
    <w:rsid w:val="00EB3AA9"/>
    <w:rPr>
      <w:rFonts w:ascii="Arial" w:hAnsi="Arial" w:cs="Arial"/>
      <w:b/>
      <w:bCs/>
      <w:sz w:val="26"/>
      <w:szCs w:val="26"/>
      <w:lang w:val="en-GB" w:eastAsia="en-GB" w:bidi="ar-SA"/>
    </w:rPr>
  </w:style>
  <w:style w:type="paragraph" w:customStyle="1" w:styleId="afffffff2">
    <w:name w:val="№ таблицы"/>
    <w:basedOn w:val="a1"/>
    <w:rsid w:val="00EB3AA9"/>
    <w:pPr>
      <w:spacing w:after="0" w:line="360" w:lineRule="auto"/>
      <w:ind w:left="1701" w:hanging="1701"/>
      <w:jc w:val="both"/>
    </w:pPr>
    <w:rPr>
      <w:rFonts w:ascii="Times New Roman" w:hAnsi="Times New Roman"/>
      <w:b/>
      <w:sz w:val="20"/>
      <w:szCs w:val="20"/>
    </w:rPr>
  </w:style>
  <w:style w:type="paragraph" w:customStyle="1" w:styleId="-2">
    <w:name w:val="таблица-источник"/>
    <w:basedOn w:val="a1"/>
    <w:rsid w:val="00EB3AA9"/>
    <w:pPr>
      <w:tabs>
        <w:tab w:val="num" w:pos="521"/>
      </w:tabs>
      <w:spacing w:before="120" w:after="0" w:line="240" w:lineRule="auto"/>
      <w:jc w:val="both"/>
    </w:pPr>
    <w:rPr>
      <w:rFonts w:ascii="Arial" w:hAnsi="Arial"/>
      <w:b/>
      <w:i/>
      <w:sz w:val="14"/>
      <w:szCs w:val="14"/>
    </w:rPr>
  </w:style>
  <w:style w:type="character" w:customStyle="1" w:styleId="afffffff3">
    <w:name w:val="Знак Знак Знак Знак"/>
    <w:locked/>
    <w:rsid w:val="00EB3AA9"/>
    <w:rPr>
      <w:b/>
      <w:sz w:val="18"/>
      <w:szCs w:val="24"/>
      <w:lang w:val="ru-RU" w:eastAsia="ru-RU" w:bidi="ar-SA"/>
    </w:rPr>
  </w:style>
  <w:style w:type="paragraph" w:customStyle="1" w:styleId="mainbullet">
    <w:name w:val="main bullet"/>
    <w:basedOn w:val="a1"/>
    <w:rsid w:val="00EB3AA9"/>
    <w:pPr>
      <w:tabs>
        <w:tab w:val="num" w:pos="1072"/>
      </w:tabs>
      <w:spacing w:before="120" w:after="0" w:line="240" w:lineRule="auto"/>
      <w:ind w:left="1072" w:hanging="505"/>
      <w:jc w:val="both"/>
    </w:pPr>
    <w:rPr>
      <w:rFonts w:ascii="Arial" w:hAnsi="Arial"/>
      <w:sz w:val="24"/>
      <w:szCs w:val="20"/>
    </w:rPr>
  </w:style>
  <w:style w:type="paragraph" w:customStyle="1" w:styleId="316pt">
    <w:name w:val="Стиль Заголовок 3 + 16 pt курсив"/>
    <w:basedOn w:val="3"/>
    <w:rsid w:val="00EB3AA9"/>
    <w:pPr>
      <w:keepLines w:val="0"/>
      <w:spacing w:before="240" w:after="120" w:line="240" w:lineRule="auto"/>
      <w:ind w:left="720" w:hanging="720"/>
      <w:jc w:val="both"/>
    </w:pPr>
    <w:rPr>
      <w:rFonts w:ascii="Arial" w:hAnsi="Arial"/>
      <w:bCs w:val="0"/>
      <w:color w:val="auto"/>
      <w:sz w:val="26"/>
      <w:szCs w:val="20"/>
      <w:lang w:val="en-US"/>
    </w:rPr>
  </w:style>
  <w:style w:type="paragraph" w:customStyle="1" w:styleId="afffffff4">
    <w:name w:val="a"/>
    <w:basedOn w:val="a1"/>
    <w:rsid w:val="00EB3AA9"/>
    <w:pPr>
      <w:spacing w:before="100" w:after="100" w:line="240" w:lineRule="auto"/>
    </w:pPr>
    <w:rPr>
      <w:rFonts w:ascii="Arial Unicode MS" w:eastAsia="Arial Unicode MS" w:hAnsi="Arial Unicode MS"/>
      <w:sz w:val="24"/>
      <w:szCs w:val="24"/>
    </w:rPr>
  </w:style>
  <w:style w:type="paragraph" w:customStyle="1" w:styleId="215">
    <w:name w:val="Обычный21"/>
    <w:rsid w:val="00EB3AA9"/>
    <w:pPr>
      <w:spacing w:after="0" w:line="240" w:lineRule="auto"/>
    </w:pPr>
    <w:rPr>
      <w:rFonts w:ascii="Times New Roman" w:eastAsia="Times New Roman" w:hAnsi="Times New Roman" w:cs="Times New Roman"/>
      <w:snapToGrid w:val="0"/>
      <w:sz w:val="20"/>
      <w:szCs w:val="20"/>
      <w:lang w:eastAsia="ru-RU"/>
    </w:rPr>
  </w:style>
  <w:style w:type="paragraph" w:customStyle="1" w:styleId="2110">
    <w:name w:val="Заголовок 211"/>
    <w:basedOn w:val="a1"/>
    <w:next w:val="a1"/>
    <w:rsid w:val="00EB3AA9"/>
    <w:pPr>
      <w:keepNext/>
      <w:spacing w:before="120" w:after="0" w:line="240" w:lineRule="auto"/>
      <w:ind w:left="792" w:hanging="432"/>
      <w:jc w:val="both"/>
      <w:outlineLvl w:val="1"/>
    </w:pPr>
    <w:rPr>
      <w:rFonts w:ascii="Times New Roman" w:hAnsi="Times New Roman"/>
      <w:b/>
      <w:i/>
      <w:sz w:val="24"/>
      <w:szCs w:val="20"/>
      <w:lang w:eastAsia="en-US"/>
    </w:rPr>
  </w:style>
  <w:style w:type="paragraph" w:customStyle="1" w:styleId="afffffff5">
    <w:name w:val="текст"/>
    <w:basedOn w:val="a1"/>
    <w:link w:val="afffffff6"/>
    <w:autoRedefine/>
    <w:rsid w:val="00EB3AA9"/>
    <w:pPr>
      <w:spacing w:after="160" w:line="240" w:lineRule="exact"/>
      <w:ind w:firstLine="720"/>
      <w:jc w:val="both"/>
    </w:pPr>
    <w:rPr>
      <w:rFonts w:ascii="Arial" w:hAnsi="Arial" w:cs="Arial"/>
      <w:b/>
      <w:lang w:val="en-US" w:eastAsia="en-US"/>
    </w:rPr>
  </w:style>
  <w:style w:type="character" w:customStyle="1" w:styleId="afffffff7">
    <w:name w:val="Основной текст с отступом Знак Знак Знак Знак"/>
    <w:aliases w:val="Основной текст с отступом Знак Знак Знак1,Основной текст с отступом Знак1 Знак Знак"/>
    <w:rsid w:val="00EB3AA9"/>
    <w:rPr>
      <w:rFonts w:ascii="Times New Roman" w:eastAsia="Times New Roman" w:hAnsi="Times New Roman" w:cs="Times New Roman"/>
      <w:sz w:val="24"/>
      <w:szCs w:val="24"/>
    </w:rPr>
  </w:style>
  <w:style w:type="paragraph" w:styleId="afffffff8">
    <w:name w:val="Body Text First Indent"/>
    <w:basedOn w:val="ad"/>
    <w:link w:val="afffffff9"/>
    <w:rsid w:val="00EB3AA9"/>
    <w:pPr>
      <w:spacing w:line="240" w:lineRule="auto"/>
      <w:ind w:firstLine="210"/>
    </w:pPr>
    <w:rPr>
      <w:rFonts w:ascii="Times New Roman" w:hAnsi="Times New Roman"/>
      <w:sz w:val="24"/>
      <w:szCs w:val="24"/>
    </w:rPr>
  </w:style>
  <w:style w:type="character" w:customStyle="1" w:styleId="afffffff9">
    <w:name w:val="Красная строка Знак"/>
    <w:basedOn w:val="ae"/>
    <w:link w:val="afffffff8"/>
    <w:rsid w:val="00EB3AA9"/>
    <w:rPr>
      <w:rFonts w:ascii="Times New Roman" w:eastAsia="Times New Roman" w:hAnsi="Times New Roman" w:cs="Times New Roman"/>
      <w:sz w:val="24"/>
      <w:szCs w:val="24"/>
      <w:lang w:eastAsia="ru-RU"/>
    </w:rPr>
  </w:style>
  <w:style w:type="paragraph" w:styleId="4b">
    <w:name w:val="List Bullet 4"/>
    <w:basedOn w:val="a1"/>
    <w:rsid w:val="00EB3AA9"/>
    <w:pPr>
      <w:tabs>
        <w:tab w:val="num" w:pos="1209"/>
      </w:tabs>
      <w:spacing w:after="0" w:line="240" w:lineRule="auto"/>
      <w:ind w:left="1209" w:hanging="360"/>
    </w:pPr>
    <w:rPr>
      <w:rFonts w:ascii="Times New Roman" w:hAnsi="Times New Roman"/>
      <w:sz w:val="24"/>
      <w:szCs w:val="24"/>
    </w:rPr>
  </w:style>
  <w:style w:type="character" w:customStyle="1" w:styleId="h1">
    <w:name w:val="h Знак1"/>
    <w:aliases w:val="Title Up Знак1"/>
    <w:rsid w:val="00EB3AA9"/>
    <w:rPr>
      <w:sz w:val="18"/>
    </w:rPr>
  </w:style>
  <w:style w:type="paragraph" w:customStyle="1" w:styleId="afffffffa">
    <w:name w:val="Стиль абзаца Знак"/>
    <w:basedOn w:val="a1"/>
    <w:link w:val="afffffffb"/>
    <w:rsid w:val="00EB3AA9"/>
    <w:pPr>
      <w:spacing w:after="120" w:line="240" w:lineRule="auto"/>
      <w:jc w:val="both"/>
    </w:pPr>
    <w:rPr>
      <w:rFonts w:ascii="Arial" w:hAnsi="Arial"/>
      <w:sz w:val="20"/>
      <w:szCs w:val="20"/>
    </w:rPr>
  </w:style>
  <w:style w:type="character" w:customStyle="1" w:styleId="afffffffb">
    <w:name w:val="Стиль абзаца Знак Знак"/>
    <w:link w:val="afffffffa"/>
    <w:rsid w:val="00EB3AA9"/>
    <w:rPr>
      <w:rFonts w:ascii="Arial" w:eastAsia="Times New Roman" w:hAnsi="Arial" w:cs="Times New Roman"/>
      <w:sz w:val="20"/>
      <w:szCs w:val="20"/>
      <w:lang w:eastAsia="ru-RU"/>
    </w:rPr>
  </w:style>
  <w:style w:type="paragraph" w:styleId="1f">
    <w:name w:val="toc 1"/>
    <w:basedOn w:val="a1"/>
    <w:next w:val="1"/>
    <w:autoRedefine/>
    <w:rsid w:val="00EB3AA9"/>
    <w:pPr>
      <w:tabs>
        <w:tab w:val="left" w:pos="450"/>
        <w:tab w:val="right" w:leader="dot" w:pos="9163"/>
      </w:tabs>
      <w:spacing w:before="360" w:after="0" w:line="240" w:lineRule="auto"/>
    </w:pPr>
    <w:rPr>
      <w:rFonts w:ascii="Arial" w:hAnsi="Arial" w:cs="Arial"/>
      <w:b/>
      <w:bCs/>
      <w:caps/>
      <w:sz w:val="24"/>
      <w:szCs w:val="24"/>
      <w:lang w:val="en-US" w:eastAsia="en-US"/>
    </w:rPr>
  </w:style>
  <w:style w:type="paragraph" w:styleId="2f5">
    <w:name w:val="toc 2"/>
    <w:basedOn w:val="a1"/>
    <w:next w:val="a1"/>
    <w:autoRedefine/>
    <w:rsid w:val="00EB3AA9"/>
    <w:pPr>
      <w:spacing w:before="240" w:after="0" w:line="240" w:lineRule="auto"/>
    </w:pPr>
    <w:rPr>
      <w:rFonts w:ascii="Times New Roman" w:hAnsi="Times New Roman"/>
      <w:b/>
      <w:bCs/>
      <w:sz w:val="20"/>
      <w:szCs w:val="20"/>
      <w:lang w:val="en-US" w:eastAsia="en-US"/>
    </w:rPr>
  </w:style>
  <w:style w:type="paragraph" w:styleId="3d">
    <w:name w:val="toc 3"/>
    <w:basedOn w:val="a1"/>
    <w:next w:val="a1"/>
    <w:autoRedefine/>
    <w:rsid w:val="00EB3AA9"/>
    <w:pPr>
      <w:spacing w:after="0" w:line="240" w:lineRule="auto"/>
      <w:ind w:left="200"/>
    </w:pPr>
    <w:rPr>
      <w:rFonts w:ascii="Times New Roman" w:hAnsi="Times New Roman"/>
      <w:sz w:val="20"/>
      <w:szCs w:val="20"/>
      <w:lang w:val="en-US" w:eastAsia="en-US"/>
    </w:rPr>
  </w:style>
  <w:style w:type="paragraph" w:styleId="4c">
    <w:name w:val="toc 4"/>
    <w:basedOn w:val="a1"/>
    <w:next w:val="a1"/>
    <w:autoRedefine/>
    <w:uiPriority w:val="39"/>
    <w:rsid w:val="00EB3AA9"/>
    <w:pPr>
      <w:spacing w:after="0" w:line="240" w:lineRule="auto"/>
      <w:ind w:left="400"/>
    </w:pPr>
    <w:rPr>
      <w:rFonts w:ascii="Times New Roman" w:hAnsi="Times New Roman"/>
      <w:sz w:val="20"/>
      <w:szCs w:val="20"/>
      <w:lang w:val="en-US" w:eastAsia="en-US"/>
    </w:rPr>
  </w:style>
  <w:style w:type="paragraph" w:styleId="55">
    <w:name w:val="toc 5"/>
    <w:basedOn w:val="a1"/>
    <w:next w:val="a1"/>
    <w:autoRedefine/>
    <w:uiPriority w:val="39"/>
    <w:rsid w:val="00EB3AA9"/>
    <w:pPr>
      <w:spacing w:after="0" w:line="240" w:lineRule="auto"/>
      <w:ind w:left="600"/>
    </w:pPr>
    <w:rPr>
      <w:rFonts w:ascii="Times New Roman" w:hAnsi="Times New Roman"/>
      <w:sz w:val="20"/>
      <w:szCs w:val="20"/>
      <w:lang w:val="en-US" w:eastAsia="en-US"/>
    </w:rPr>
  </w:style>
  <w:style w:type="paragraph" w:styleId="65">
    <w:name w:val="toc 6"/>
    <w:basedOn w:val="a1"/>
    <w:next w:val="a1"/>
    <w:autoRedefine/>
    <w:uiPriority w:val="39"/>
    <w:rsid w:val="00EB3AA9"/>
    <w:pPr>
      <w:spacing w:after="0" w:line="240" w:lineRule="auto"/>
      <w:ind w:left="800"/>
    </w:pPr>
    <w:rPr>
      <w:rFonts w:ascii="Times New Roman" w:hAnsi="Times New Roman"/>
      <w:sz w:val="20"/>
      <w:szCs w:val="20"/>
      <w:lang w:val="en-US" w:eastAsia="en-US"/>
    </w:rPr>
  </w:style>
  <w:style w:type="paragraph" w:styleId="73">
    <w:name w:val="toc 7"/>
    <w:basedOn w:val="a1"/>
    <w:next w:val="a1"/>
    <w:autoRedefine/>
    <w:uiPriority w:val="39"/>
    <w:rsid w:val="00EB3AA9"/>
    <w:pPr>
      <w:spacing w:after="0" w:line="240" w:lineRule="auto"/>
      <w:ind w:left="1000"/>
    </w:pPr>
    <w:rPr>
      <w:rFonts w:ascii="Times New Roman" w:hAnsi="Times New Roman"/>
      <w:sz w:val="20"/>
      <w:szCs w:val="20"/>
      <w:lang w:val="en-US" w:eastAsia="en-US"/>
    </w:rPr>
  </w:style>
  <w:style w:type="paragraph" w:styleId="82">
    <w:name w:val="toc 8"/>
    <w:basedOn w:val="a1"/>
    <w:next w:val="a1"/>
    <w:autoRedefine/>
    <w:uiPriority w:val="39"/>
    <w:rsid w:val="00EB3AA9"/>
    <w:pPr>
      <w:spacing w:after="0" w:line="240" w:lineRule="auto"/>
      <w:ind w:left="1200"/>
    </w:pPr>
    <w:rPr>
      <w:rFonts w:ascii="Times New Roman" w:hAnsi="Times New Roman"/>
      <w:sz w:val="20"/>
      <w:szCs w:val="20"/>
      <w:lang w:val="en-US" w:eastAsia="en-US"/>
    </w:rPr>
  </w:style>
  <w:style w:type="paragraph" w:styleId="92">
    <w:name w:val="toc 9"/>
    <w:basedOn w:val="a1"/>
    <w:next w:val="a1"/>
    <w:autoRedefine/>
    <w:uiPriority w:val="39"/>
    <w:rsid w:val="00EB3AA9"/>
    <w:pPr>
      <w:spacing w:after="0" w:line="240" w:lineRule="auto"/>
      <w:ind w:left="1400"/>
    </w:pPr>
    <w:rPr>
      <w:rFonts w:ascii="Times New Roman" w:hAnsi="Times New Roman"/>
      <w:sz w:val="20"/>
      <w:szCs w:val="20"/>
      <w:lang w:val="en-US" w:eastAsia="en-US"/>
    </w:rPr>
  </w:style>
  <w:style w:type="paragraph" w:customStyle="1" w:styleId="CompanyName">
    <w:name w:val="Company Name"/>
    <w:basedOn w:val="a1"/>
    <w:rsid w:val="00EB3AA9"/>
    <w:pPr>
      <w:framePr w:w="3024" w:h="1584" w:hSpace="187" w:vSpace="187" w:wrap="notBeside" w:vAnchor="page" w:hAnchor="page" w:x="7777" w:y="865" w:anchorLock="1"/>
      <w:spacing w:after="40" w:line="240" w:lineRule="auto"/>
      <w:ind w:left="432"/>
    </w:pPr>
    <w:rPr>
      <w:rFonts w:ascii="Arial" w:hAnsi="Arial"/>
      <w:sz w:val="36"/>
      <w:szCs w:val="20"/>
      <w:lang w:val="en-US" w:eastAsia="en-US"/>
    </w:rPr>
  </w:style>
  <w:style w:type="paragraph" w:customStyle="1" w:styleId="CompanyAddress">
    <w:name w:val="Company Address"/>
    <w:rsid w:val="00EB3AA9"/>
    <w:pPr>
      <w:framePr w:w="3024" w:h="1584" w:hSpace="187" w:vSpace="187" w:wrap="notBeside" w:vAnchor="page" w:hAnchor="page" w:x="7777" w:y="865" w:anchorLock="1"/>
      <w:spacing w:after="0" w:line="240" w:lineRule="auto"/>
    </w:pPr>
    <w:rPr>
      <w:rFonts w:ascii="Arial" w:eastAsia="Times New Roman" w:hAnsi="Arial" w:cs="Times New Roman"/>
      <w:noProof/>
      <w:sz w:val="16"/>
      <w:szCs w:val="20"/>
      <w:lang w:val="en-US"/>
    </w:rPr>
  </w:style>
  <w:style w:type="paragraph" w:styleId="1f0">
    <w:name w:val="index 1"/>
    <w:basedOn w:val="a1"/>
    <w:next w:val="a1"/>
    <w:autoRedefine/>
    <w:rsid w:val="00EB3AA9"/>
    <w:pPr>
      <w:spacing w:after="0" w:line="240" w:lineRule="auto"/>
    </w:pPr>
    <w:rPr>
      <w:rFonts w:ascii="Times New Roman" w:hAnsi="Times New Roman"/>
      <w:sz w:val="24"/>
      <w:szCs w:val="20"/>
      <w:lang w:val="en-US" w:eastAsia="en-US"/>
    </w:rPr>
  </w:style>
  <w:style w:type="paragraph" w:styleId="2f6">
    <w:name w:val="index 2"/>
    <w:basedOn w:val="a1"/>
    <w:next w:val="a1"/>
    <w:autoRedefine/>
    <w:rsid w:val="00EB3AA9"/>
    <w:pPr>
      <w:spacing w:after="0" w:line="240" w:lineRule="auto"/>
      <w:ind w:left="400" w:hanging="200"/>
    </w:pPr>
    <w:rPr>
      <w:rFonts w:ascii="Arial" w:hAnsi="Arial"/>
      <w:sz w:val="20"/>
      <w:szCs w:val="20"/>
      <w:lang w:val="en-US" w:eastAsia="en-US"/>
    </w:rPr>
  </w:style>
  <w:style w:type="paragraph" w:styleId="3e">
    <w:name w:val="index 3"/>
    <w:basedOn w:val="a1"/>
    <w:next w:val="a1"/>
    <w:autoRedefine/>
    <w:rsid w:val="00EB3AA9"/>
    <w:pPr>
      <w:spacing w:after="0" w:line="240" w:lineRule="auto"/>
      <w:ind w:left="600" w:hanging="200"/>
    </w:pPr>
    <w:rPr>
      <w:rFonts w:ascii="Arial" w:hAnsi="Arial"/>
      <w:sz w:val="20"/>
      <w:szCs w:val="20"/>
      <w:lang w:val="en-US" w:eastAsia="en-US"/>
    </w:rPr>
  </w:style>
  <w:style w:type="paragraph" w:styleId="4d">
    <w:name w:val="index 4"/>
    <w:basedOn w:val="a1"/>
    <w:next w:val="a1"/>
    <w:autoRedefine/>
    <w:rsid w:val="00EB3AA9"/>
    <w:pPr>
      <w:spacing w:after="0" w:line="240" w:lineRule="auto"/>
      <w:ind w:left="800" w:hanging="200"/>
    </w:pPr>
    <w:rPr>
      <w:rFonts w:ascii="Arial" w:hAnsi="Arial"/>
      <w:sz w:val="20"/>
      <w:szCs w:val="20"/>
      <w:lang w:val="en-US" w:eastAsia="en-US"/>
    </w:rPr>
  </w:style>
  <w:style w:type="paragraph" w:styleId="56">
    <w:name w:val="index 5"/>
    <w:basedOn w:val="a1"/>
    <w:next w:val="a1"/>
    <w:autoRedefine/>
    <w:rsid w:val="00EB3AA9"/>
    <w:pPr>
      <w:spacing w:after="0" w:line="240" w:lineRule="auto"/>
      <w:ind w:left="1000" w:hanging="200"/>
    </w:pPr>
    <w:rPr>
      <w:rFonts w:ascii="Arial" w:hAnsi="Arial"/>
      <w:sz w:val="20"/>
      <w:szCs w:val="20"/>
      <w:lang w:val="en-US" w:eastAsia="en-US"/>
    </w:rPr>
  </w:style>
  <w:style w:type="paragraph" w:styleId="66">
    <w:name w:val="index 6"/>
    <w:basedOn w:val="a1"/>
    <w:next w:val="a1"/>
    <w:autoRedefine/>
    <w:rsid w:val="00EB3AA9"/>
    <w:pPr>
      <w:spacing w:after="0" w:line="240" w:lineRule="auto"/>
      <w:ind w:left="1200" w:hanging="200"/>
    </w:pPr>
    <w:rPr>
      <w:rFonts w:ascii="Arial" w:hAnsi="Arial"/>
      <w:sz w:val="20"/>
      <w:szCs w:val="20"/>
      <w:lang w:val="en-US" w:eastAsia="en-US"/>
    </w:rPr>
  </w:style>
  <w:style w:type="paragraph" w:styleId="74">
    <w:name w:val="index 7"/>
    <w:basedOn w:val="a1"/>
    <w:next w:val="a1"/>
    <w:autoRedefine/>
    <w:rsid w:val="00EB3AA9"/>
    <w:pPr>
      <w:spacing w:after="0" w:line="240" w:lineRule="auto"/>
      <w:ind w:left="1400" w:hanging="200"/>
    </w:pPr>
    <w:rPr>
      <w:rFonts w:ascii="Arial" w:hAnsi="Arial"/>
      <w:sz w:val="20"/>
      <w:szCs w:val="20"/>
      <w:lang w:val="en-US" w:eastAsia="en-US"/>
    </w:rPr>
  </w:style>
  <w:style w:type="paragraph" w:styleId="83">
    <w:name w:val="index 8"/>
    <w:basedOn w:val="a1"/>
    <w:next w:val="a1"/>
    <w:autoRedefine/>
    <w:rsid w:val="00EB3AA9"/>
    <w:pPr>
      <w:spacing w:after="0" w:line="240" w:lineRule="auto"/>
      <w:ind w:left="1600" w:hanging="200"/>
    </w:pPr>
    <w:rPr>
      <w:rFonts w:ascii="Arial" w:hAnsi="Arial"/>
      <w:sz w:val="20"/>
      <w:szCs w:val="20"/>
      <w:lang w:val="en-US" w:eastAsia="en-US"/>
    </w:rPr>
  </w:style>
  <w:style w:type="paragraph" w:styleId="93">
    <w:name w:val="index 9"/>
    <w:basedOn w:val="a1"/>
    <w:next w:val="a1"/>
    <w:autoRedefine/>
    <w:rsid w:val="00EB3AA9"/>
    <w:pPr>
      <w:spacing w:after="0" w:line="240" w:lineRule="auto"/>
      <w:ind w:left="1800" w:hanging="200"/>
    </w:pPr>
    <w:rPr>
      <w:rFonts w:ascii="Arial" w:hAnsi="Arial"/>
      <w:sz w:val="20"/>
      <w:szCs w:val="20"/>
      <w:lang w:val="en-US" w:eastAsia="en-US"/>
    </w:rPr>
  </w:style>
  <w:style w:type="paragraph" w:styleId="afffffffc">
    <w:name w:val="index heading"/>
    <w:basedOn w:val="a1"/>
    <w:next w:val="1f0"/>
    <w:rsid w:val="00EB3AA9"/>
    <w:pPr>
      <w:spacing w:after="0" w:line="240" w:lineRule="auto"/>
      <w:ind w:left="432"/>
    </w:pPr>
    <w:rPr>
      <w:rFonts w:ascii="Arial" w:hAnsi="Arial"/>
      <w:sz w:val="20"/>
      <w:szCs w:val="20"/>
      <w:lang w:val="en-US" w:eastAsia="en-US"/>
    </w:rPr>
  </w:style>
  <w:style w:type="paragraph" w:customStyle="1" w:styleId="StyleHeading5ItalicGreen">
    <w:name w:val="Style Heading 5 + Italic Green"/>
    <w:basedOn w:val="5"/>
    <w:rsid w:val="00EB3AA9"/>
    <w:pPr>
      <w:keepNext/>
      <w:tabs>
        <w:tab w:val="num" w:pos="1008"/>
      </w:tabs>
      <w:spacing w:before="0" w:after="0"/>
      <w:ind w:left="1008" w:hanging="1008"/>
    </w:pPr>
    <w:rPr>
      <w:b/>
      <w:bCs/>
      <w:i/>
      <w:iCs/>
      <w:color w:val="008000"/>
      <w:sz w:val="20"/>
      <w:lang w:val="en-US" w:eastAsia="en-US"/>
    </w:rPr>
  </w:style>
  <w:style w:type="character" w:customStyle="1" w:styleId="BodyTextCharChar1">
    <w:name w:val="Body Text Char Char1"/>
    <w:aliases w:val="Body Text Char1 Char Char1,Body Text Char Char Char Char1,Body Text Char1 Char Char Char Char1,Body Text Char Char Char Char Char Char1,Body Text Char1 Char Char Char Char Char Char1,Body Text Char Char Char Char Char Char Char Char"/>
    <w:basedOn w:val="a2"/>
    <w:rsid w:val="00EB3AA9"/>
    <w:rPr>
      <w:rFonts w:ascii="Arial" w:hAnsi="Arial"/>
      <w:spacing w:val="10"/>
      <w:lang w:val="en-US" w:eastAsia="en-US" w:bidi="ar-SA"/>
    </w:rPr>
  </w:style>
  <w:style w:type="character" w:customStyle="1" w:styleId="BodyTextCharCharChar1">
    <w:name w:val="Body Text Char Char Char1"/>
    <w:basedOn w:val="a2"/>
    <w:rsid w:val="00EB3AA9"/>
    <w:rPr>
      <w:rFonts w:ascii="Arial" w:hAnsi="Arial"/>
      <w:spacing w:val="10"/>
      <w:lang w:val="en-US" w:eastAsia="en-US" w:bidi="ar-SA"/>
    </w:rPr>
  </w:style>
  <w:style w:type="paragraph" w:customStyle="1" w:styleId="FR3">
    <w:name w:val="FR3"/>
    <w:rsid w:val="00EB3AA9"/>
    <w:pPr>
      <w:widowControl w:val="0"/>
      <w:overflowPunct w:val="0"/>
      <w:autoSpaceDE w:val="0"/>
      <w:autoSpaceDN w:val="0"/>
      <w:adjustRightInd w:val="0"/>
      <w:spacing w:after="0" w:line="240" w:lineRule="auto"/>
    </w:pPr>
    <w:rPr>
      <w:rFonts w:ascii="Arial" w:eastAsia="Times New Roman" w:hAnsi="Arial" w:cs="Times New Roman"/>
      <w:sz w:val="16"/>
      <w:szCs w:val="20"/>
      <w:lang w:eastAsia="ru-RU"/>
    </w:rPr>
  </w:style>
  <w:style w:type="paragraph" w:customStyle="1" w:styleId="TEXTOFTABLES">
    <w:name w:val="**TEXT OF TABLES"/>
    <w:basedOn w:val="a1"/>
    <w:link w:val="TEXTOFTABLES0"/>
    <w:rsid w:val="00EB3AA9"/>
    <w:pPr>
      <w:widowControl w:val="0"/>
      <w:spacing w:after="0" w:line="240" w:lineRule="auto"/>
      <w:jc w:val="center"/>
    </w:pPr>
    <w:rPr>
      <w:rFonts w:ascii="Arial" w:hAnsi="Arial"/>
      <w:sz w:val="16"/>
      <w:szCs w:val="20"/>
    </w:rPr>
  </w:style>
  <w:style w:type="character" w:customStyle="1" w:styleId="TEXTOFTABLES0">
    <w:name w:val="**TEXT OF TABLES Знак Знак"/>
    <w:basedOn w:val="a2"/>
    <w:link w:val="TEXTOFTABLES"/>
    <w:rsid w:val="00EB3AA9"/>
    <w:rPr>
      <w:rFonts w:ascii="Arial" w:eastAsia="Times New Roman" w:hAnsi="Arial" w:cs="Times New Roman"/>
      <w:sz w:val="16"/>
      <w:szCs w:val="20"/>
      <w:lang w:eastAsia="ru-RU"/>
    </w:rPr>
  </w:style>
  <w:style w:type="paragraph" w:customStyle="1" w:styleId="NAMEOFTABLE0">
    <w:name w:val="**NAME OF TABLE"/>
    <w:basedOn w:val="a1"/>
    <w:rsid w:val="00EB3AA9"/>
    <w:pPr>
      <w:widowControl w:val="0"/>
      <w:spacing w:before="120" w:after="120" w:line="240" w:lineRule="auto"/>
      <w:ind w:left="1701" w:hanging="1701"/>
      <w:jc w:val="both"/>
      <w:outlineLvl w:val="8"/>
    </w:pPr>
    <w:rPr>
      <w:rFonts w:ascii="Arial" w:hAnsi="Arial"/>
      <w:b/>
      <w:sz w:val="18"/>
      <w:szCs w:val="20"/>
    </w:rPr>
  </w:style>
  <w:style w:type="paragraph" w:styleId="afffffffd">
    <w:name w:val="footnote text"/>
    <w:basedOn w:val="a1"/>
    <w:link w:val="afffffffe"/>
    <w:rsid w:val="00EB3AA9"/>
    <w:pPr>
      <w:spacing w:after="0" w:line="240" w:lineRule="auto"/>
    </w:pPr>
    <w:rPr>
      <w:rFonts w:ascii="Arial" w:hAnsi="Arial"/>
      <w:sz w:val="20"/>
      <w:szCs w:val="20"/>
    </w:rPr>
  </w:style>
  <w:style w:type="character" w:customStyle="1" w:styleId="afffffffe">
    <w:name w:val="Текст сноски Знак"/>
    <w:basedOn w:val="a2"/>
    <w:link w:val="afffffffd"/>
    <w:rsid w:val="00EB3AA9"/>
    <w:rPr>
      <w:rFonts w:ascii="Arial" w:eastAsia="Times New Roman" w:hAnsi="Arial" w:cs="Times New Roman"/>
      <w:sz w:val="20"/>
      <w:szCs w:val="20"/>
      <w:lang w:eastAsia="ru-RU"/>
    </w:rPr>
  </w:style>
  <w:style w:type="character" w:customStyle="1" w:styleId="231">
    <w:name w:val="Знак23"/>
    <w:basedOn w:val="a2"/>
    <w:rsid w:val="00EB3AA9"/>
    <w:rPr>
      <w:rFonts w:ascii="Arial" w:hAnsi="Arial"/>
      <w:b/>
      <w:caps/>
      <w:kern w:val="28"/>
      <w:sz w:val="28"/>
      <w:lang w:val="ru-RU" w:eastAsia="ru-RU" w:bidi="ar-SA"/>
    </w:rPr>
  </w:style>
  <w:style w:type="character" w:customStyle="1" w:styleId="190">
    <w:name w:val="Знак19"/>
    <w:basedOn w:val="a2"/>
    <w:rsid w:val="00EB3AA9"/>
    <w:rPr>
      <w:rFonts w:ascii="Arial" w:hAnsi="Arial"/>
      <w:b/>
      <w:i/>
      <w:sz w:val="24"/>
      <w:lang w:val="ru-RU" w:eastAsia="ru-RU" w:bidi="ar-SA"/>
    </w:rPr>
  </w:style>
  <w:style w:type="character" w:customStyle="1" w:styleId="180">
    <w:name w:val="Знак18"/>
    <w:basedOn w:val="a2"/>
    <w:rsid w:val="00EB3AA9"/>
    <w:rPr>
      <w:rFonts w:ascii="Arial" w:hAnsi="Arial"/>
      <w:b/>
      <w:sz w:val="24"/>
      <w:lang w:val="ru-RU" w:eastAsia="ru-RU" w:bidi="ar-SA"/>
    </w:rPr>
  </w:style>
  <w:style w:type="character" w:customStyle="1" w:styleId="170">
    <w:name w:val="Знак17"/>
    <w:basedOn w:val="a2"/>
    <w:rsid w:val="00EB3AA9"/>
    <w:rPr>
      <w:rFonts w:ascii="Arial" w:hAnsi="Arial"/>
      <w:b/>
      <w:i/>
      <w:sz w:val="24"/>
      <w:lang w:val="ru-RU" w:eastAsia="ru-RU" w:bidi="ar-SA"/>
    </w:rPr>
  </w:style>
  <w:style w:type="character" w:customStyle="1" w:styleId="160">
    <w:name w:val="Знак16"/>
    <w:basedOn w:val="a2"/>
    <w:rsid w:val="00EB3AA9"/>
    <w:rPr>
      <w:rFonts w:ascii="Arial" w:hAnsi="Arial"/>
      <w:b/>
      <w:sz w:val="18"/>
      <w:lang w:val="ru-RU" w:eastAsia="ru-RU" w:bidi="ar-SA"/>
    </w:rPr>
  </w:style>
  <w:style w:type="character" w:customStyle="1" w:styleId="150">
    <w:name w:val="Знак15"/>
    <w:basedOn w:val="a2"/>
    <w:rsid w:val="00EB3AA9"/>
    <w:rPr>
      <w:noProof/>
      <w:sz w:val="18"/>
      <w:lang w:val="ru-RU" w:eastAsia="ru-RU" w:bidi="ar-SA"/>
    </w:rPr>
  </w:style>
  <w:style w:type="paragraph" w:styleId="57">
    <w:name w:val="List Bullet 5"/>
    <w:basedOn w:val="a1"/>
    <w:autoRedefine/>
    <w:rsid w:val="00EB3AA9"/>
    <w:pPr>
      <w:tabs>
        <w:tab w:val="num" w:pos="1492"/>
      </w:tabs>
      <w:spacing w:after="0" w:line="240" w:lineRule="auto"/>
      <w:ind w:left="1492" w:hanging="360"/>
    </w:pPr>
    <w:rPr>
      <w:rFonts w:ascii="Times New Roman" w:hAnsi="Times New Roman"/>
      <w:sz w:val="24"/>
      <w:szCs w:val="20"/>
    </w:rPr>
  </w:style>
  <w:style w:type="character" w:customStyle="1" w:styleId="140">
    <w:name w:val="Знак14"/>
    <w:basedOn w:val="a2"/>
    <w:rsid w:val="00EB3AA9"/>
    <w:rPr>
      <w:sz w:val="24"/>
      <w:lang w:val="ru-RU" w:eastAsia="ru-RU" w:bidi="ar-SA"/>
    </w:rPr>
  </w:style>
  <w:style w:type="character" w:customStyle="1" w:styleId="130">
    <w:name w:val="Знак13"/>
    <w:basedOn w:val="a2"/>
    <w:rsid w:val="00EB3AA9"/>
    <w:rPr>
      <w:sz w:val="24"/>
      <w:lang w:val="ru-RU" w:eastAsia="ru-RU" w:bidi="ar-SA"/>
    </w:rPr>
  </w:style>
  <w:style w:type="paragraph" w:styleId="affffffff">
    <w:name w:val="List Number"/>
    <w:rsid w:val="00EB3AA9"/>
    <w:pPr>
      <w:tabs>
        <w:tab w:val="num" w:pos="1134"/>
      </w:tabs>
      <w:spacing w:after="0" w:line="240" w:lineRule="auto"/>
      <w:ind w:firstLine="709"/>
      <w:jc w:val="both"/>
    </w:pPr>
    <w:rPr>
      <w:rFonts w:ascii="Times New Roman" w:eastAsia="Times New Roman" w:hAnsi="Times New Roman" w:cs="Times New Roman"/>
      <w:sz w:val="24"/>
      <w:szCs w:val="20"/>
      <w:lang w:eastAsia="ru-RU"/>
    </w:rPr>
  </w:style>
  <w:style w:type="paragraph" w:styleId="2f7">
    <w:name w:val="List Number 2"/>
    <w:rsid w:val="00EB3AA9"/>
    <w:pPr>
      <w:tabs>
        <w:tab w:val="num" w:pos="1134"/>
      </w:tabs>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fffff0">
    <w:name w:val="Îáû÷íûé"/>
    <w:rsid w:val="00EB3AA9"/>
    <w:pPr>
      <w:spacing w:after="0" w:line="240" w:lineRule="auto"/>
    </w:pPr>
    <w:rPr>
      <w:rFonts w:ascii="Times New Roman" w:eastAsia="Times New Roman" w:hAnsi="Times New Roman" w:cs="Times New Roman"/>
      <w:sz w:val="20"/>
      <w:szCs w:val="20"/>
      <w:lang w:val="en-GB" w:eastAsia="ru-RU"/>
    </w:rPr>
  </w:style>
  <w:style w:type="paragraph" w:customStyle="1" w:styleId="affffffff1">
    <w:name w:val="нумерован"/>
    <w:basedOn w:val="ad"/>
    <w:rsid w:val="00EB3AA9"/>
    <w:pPr>
      <w:tabs>
        <w:tab w:val="num" w:pos="1071"/>
        <w:tab w:val="left" w:pos="1134"/>
      </w:tabs>
      <w:spacing w:after="0" w:line="360" w:lineRule="auto"/>
      <w:ind w:firstLine="709"/>
      <w:jc w:val="both"/>
    </w:pPr>
    <w:rPr>
      <w:rFonts w:ascii="Times New Roman" w:hAnsi="Times New Roman"/>
      <w:sz w:val="24"/>
      <w:szCs w:val="20"/>
    </w:rPr>
  </w:style>
  <w:style w:type="paragraph" w:customStyle="1" w:styleId="1f1">
    <w:name w:val="градус1"/>
    <w:rsid w:val="00EB3AA9"/>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fffff2">
    <w:name w:val="Пункт"/>
    <w:basedOn w:val="a1"/>
    <w:next w:val="a1"/>
    <w:rsid w:val="00EB3AA9"/>
    <w:pPr>
      <w:spacing w:after="240" w:line="240" w:lineRule="auto"/>
      <w:ind w:firstLine="737"/>
      <w:jc w:val="both"/>
    </w:pPr>
    <w:rPr>
      <w:rFonts w:ascii="Times New Roman" w:hAnsi="Times New Roman"/>
      <w:b/>
      <w:sz w:val="24"/>
      <w:szCs w:val="20"/>
    </w:rPr>
  </w:style>
  <w:style w:type="paragraph" w:customStyle="1" w:styleId="NormalWeb1">
    <w:name w:val="Normal (Web)1"/>
    <w:basedOn w:val="a1"/>
    <w:rsid w:val="00EB3AA9"/>
    <w:pPr>
      <w:spacing w:before="100" w:beforeAutospacing="1" w:after="100" w:afterAutospacing="1" w:line="240" w:lineRule="auto"/>
    </w:pPr>
    <w:rPr>
      <w:rFonts w:ascii="Times New Roman" w:hAnsi="Times New Roman"/>
      <w:sz w:val="24"/>
      <w:szCs w:val="24"/>
      <w:lang w:val="en-US" w:eastAsia="en-US"/>
    </w:rPr>
  </w:style>
  <w:style w:type="paragraph" w:customStyle="1" w:styleId="FR2">
    <w:name w:val="FR2"/>
    <w:rsid w:val="00EB3AA9"/>
    <w:pPr>
      <w:widowControl w:val="0"/>
      <w:snapToGrid w:val="0"/>
      <w:spacing w:after="0" w:line="336" w:lineRule="auto"/>
      <w:ind w:left="320"/>
    </w:pPr>
    <w:rPr>
      <w:rFonts w:ascii="Arial" w:eastAsia="Times New Roman" w:hAnsi="Arial" w:cs="Times New Roman"/>
      <w:sz w:val="20"/>
      <w:szCs w:val="20"/>
      <w:lang w:eastAsia="ru-RU"/>
    </w:rPr>
  </w:style>
  <w:style w:type="paragraph" w:customStyle="1" w:styleId="xl24">
    <w:name w:val="xl24"/>
    <w:basedOn w:val="a1"/>
    <w:rsid w:val="00EB3AA9"/>
    <w:pPr>
      <w:spacing w:before="100" w:beforeAutospacing="1" w:after="100" w:afterAutospacing="1" w:line="240" w:lineRule="auto"/>
    </w:pPr>
    <w:rPr>
      <w:rFonts w:ascii="Arial" w:hAnsi="Arial"/>
      <w:b/>
      <w:bCs/>
      <w:sz w:val="24"/>
      <w:szCs w:val="24"/>
    </w:rPr>
  </w:style>
  <w:style w:type="paragraph" w:customStyle="1" w:styleId="xl25">
    <w:name w:val="xl25"/>
    <w:basedOn w:val="a1"/>
    <w:rsid w:val="00EB3AA9"/>
    <w:pPr>
      <w:spacing w:before="100" w:beforeAutospacing="1" w:after="100" w:afterAutospacing="1" w:line="240" w:lineRule="auto"/>
    </w:pPr>
    <w:rPr>
      <w:rFonts w:ascii="Times New Roman" w:hAnsi="Times New Roman"/>
      <w:sz w:val="24"/>
      <w:szCs w:val="24"/>
    </w:rPr>
  </w:style>
  <w:style w:type="paragraph" w:customStyle="1" w:styleId="xl26">
    <w:name w:val="xl26"/>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28">
    <w:name w:val="xl28"/>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9">
    <w:name w:val="xl29"/>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0">
    <w:name w:val="xl30"/>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31">
    <w:name w:val="xl31"/>
    <w:basedOn w:val="a1"/>
    <w:rsid w:val="00EB3AA9"/>
    <w:pPr>
      <w:spacing w:before="100" w:beforeAutospacing="1" w:after="100" w:afterAutospacing="1" w:line="240" w:lineRule="auto"/>
    </w:pPr>
    <w:rPr>
      <w:rFonts w:ascii="Times New Roman" w:hAnsi="Times New Roman"/>
      <w:sz w:val="24"/>
      <w:szCs w:val="24"/>
    </w:rPr>
  </w:style>
  <w:style w:type="paragraph" w:customStyle="1" w:styleId="affffffff3">
    <w:name w:val="Обычный По"/>
    <w:basedOn w:val="a1"/>
    <w:rsid w:val="00EB3AA9"/>
    <w:pPr>
      <w:shd w:val="clear" w:color="auto" w:fill="FFFFFF"/>
      <w:autoSpaceDE w:val="0"/>
      <w:autoSpaceDN w:val="0"/>
      <w:adjustRightInd w:val="0"/>
      <w:spacing w:after="0" w:line="240" w:lineRule="auto"/>
    </w:pPr>
    <w:rPr>
      <w:rFonts w:ascii="Times New Roman" w:hAnsi="Times New Roman"/>
      <w:color w:val="000000"/>
      <w:sz w:val="24"/>
      <w:szCs w:val="24"/>
    </w:rPr>
  </w:style>
  <w:style w:type="character" w:styleId="affffffff4">
    <w:name w:val="line number"/>
    <w:basedOn w:val="a2"/>
    <w:uiPriority w:val="99"/>
    <w:rsid w:val="00EB3AA9"/>
  </w:style>
  <w:style w:type="paragraph" w:customStyle="1" w:styleId="affffffff5">
    <w:name w:val="содержание"/>
    <w:basedOn w:val="a1"/>
    <w:rsid w:val="00EB3AA9"/>
    <w:pPr>
      <w:keepNext/>
      <w:spacing w:before="120" w:after="120" w:line="240" w:lineRule="auto"/>
      <w:jc w:val="center"/>
    </w:pPr>
    <w:rPr>
      <w:rFonts w:ascii="Times New Roman" w:hAnsi="Times New Roman"/>
      <w:caps/>
      <w:sz w:val="28"/>
      <w:szCs w:val="20"/>
    </w:rPr>
  </w:style>
  <w:style w:type="paragraph" w:styleId="affffffff6">
    <w:name w:val="envelope address"/>
    <w:basedOn w:val="a1"/>
    <w:rsid w:val="00EB3AA9"/>
    <w:pPr>
      <w:framePr w:w="7920" w:h="1980" w:hRule="exact" w:hSpace="180" w:wrap="auto" w:hAnchor="page" w:xAlign="center" w:yAlign="bottom"/>
      <w:spacing w:after="0" w:line="240" w:lineRule="auto"/>
      <w:ind w:left="2880"/>
    </w:pPr>
    <w:rPr>
      <w:rFonts w:ascii="Arial" w:hAnsi="Arial"/>
      <w:sz w:val="24"/>
      <w:szCs w:val="20"/>
    </w:rPr>
  </w:style>
  <w:style w:type="paragraph" w:customStyle="1" w:styleId="affffffff7">
    <w:name w:val="рисунок"/>
    <w:basedOn w:val="a1"/>
    <w:next w:val="affff4"/>
    <w:rsid w:val="00EB3AA9"/>
    <w:pPr>
      <w:keepNext/>
      <w:spacing w:after="120" w:line="240" w:lineRule="auto"/>
      <w:jc w:val="center"/>
    </w:pPr>
    <w:rPr>
      <w:rFonts w:ascii="Arial" w:hAnsi="Arial"/>
      <w:b/>
      <w:sz w:val="24"/>
      <w:szCs w:val="20"/>
    </w:rPr>
  </w:style>
  <w:style w:type="character" w:styleId="HTML2">
    <w:name w:val="HTML Code"/>
    <w:basedOn w:val="a2"/>
    <w:rsid w:val="00EB3AA9"/>
    <w:rPr>
      <w:rFonts w:ascii="Courier New" w:hAnsi="Courier New"/>
      <w:sz w:val="20"/>
      <w:szCs w:val="20"/>
    </w:rPr>
  </w:style>
  <w:style w:type="character" w:styleId="HTML3">
    <w:name w:val="HTML Cite"/>
    <w:basedOn w:val="a2"/>
    <w:rsid w:val="00EB3AA9"/>
    <w:rPr>
      <w:i/>
      <w:iCs/>
    </w:rPr>
  </w:style>
  <w:style w:type="paragraph" w:customStyle="1" w:styleId="affffffff8">
    <w:name w:val="Примечание"/>
    <w:next w:val="affffffff9"/>
    <w:uiPriority w:val="99"/>
    <w:rsid w:val="00EB3AA9"/>
    <w:pPr>
      <w:widowControl w:val="0"/>
      <w:tabs>
        <w:tab w:val="left" w:pos="1491"/>
      </w:tabs>
      <w:spacing w:before="120" w:after="0" w:line="240" w:lineRule="auto"/>
      <w:ind w:left="1491" w:hanging="1491"/>
      <w:jc w:val="both"/>
    </w:pPr>
    <w:rPr>
      <w:rFonts w:ascii="Times New Roman" w:eastAsia="Times New Roman" w:hAnsi="Times New Roman" w:cs="Times New Roman"/>
      <w:sz w:val="20"/>
      <w:szCs w:val="20"/>
      <w:lang w:eastAsia="ru-RU"/>
    </w:rPr>
  </w:style>
  <w:style w:type="paragraph" w:customStyle="1" w:styleId="affffffff9">
    <w:name w:val="примечание_продолжение"/>
    <w:basedOn w:val="affffffff8"/>
    <w:next w:val="affffffffa"/>
    <w:rsid w:val="00EB3AA9"/>
    <w:pPr>
      <w:spacing w:before="0"/>
      <w:ind w:hanging="357"/>
    </w:pPr>
  </w:style>
  <w:style w:type="paragraph" w:customStyle="1" w:styleId="affffffffa">
    <w:name w:val="Основной текст продолжение"/>
    <w:basedOn w:val="ad"/>
    <w:next w:val="ad"/>
    <w:rsid w:val="00EB3AA9"/>
    <w:pPr>
      <w:spacing w:before="120" w:after="0" w:line="240" w:lineRule="auto"/>
      <w:ind w:firstLine="709"/>
      <w:jc w:val="both"/>
    </w:pPr>
    <w:rPr>
      <w:rFonts w:ascii="Times New Roman" w:hAnsi="Times New Roman"/>
      <w:sz w:val="24"/>
      <w:szCs w:val="24"/>
    </w:rPr>
  </w:style>
  <w:style w:type="paragraph" w:customStyle="1" w:styleId="affffffffb">
    <w:name w:val="специальный"/>
    <w:basedOn w:val="a1"/>
    <w:rsid w:val="00EB3AA9"/>
    <w:pPr>
      <w:spacing w:after="0" w:line="200" w:lineRule="exact"/>
    </w:pPr>
    <w:rPr>
      <w:rFonts w:ascii="Times New Roman" w:hAnsi="Times New Roman"/>
      <w:sz w:val="18"/>
      <w:szCs w:val="20"/>
    </w:rPr>
  </w:style>
  <w:style w:type="paragraph" w:customStyle="1" w:styleId="affffffffc">
    <w:name w:val="Название_страницы"/>
    <w:basedOn w:val="a1"/>
    <w:rsid w:val="00EB3AA9"/>
    <w:pPr>
      <w:spacing w:before="240" w:after="120" w:line="240" w:lineRule="auto"/>
      <w:jc w:val="center"/>
    </w:pPr>
    <w:rPr>
      <w:rFonts w:ascii="Times New Roman" w:hAnsi="Times New Roman"/>
      <w:b/>
      <w:caps/>
      <w:sz w:val="24"/>
      <w:szCs w:val="20"/>
    </w:rPr>
  </w:style>
  <w:style w:type="paragraph" w:customStyle="1" w:styleId="affffffffd">
    <w:name w:val="диаметр"/>
    <w:rsid w:val="00EB3AA9"/>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ffe">
    <w:name w:val="градус Цельсия"/>
    <w:rsid w:val="00EB3AA9"/>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fff">
    <w:name w:val="от_ и_ до"/>
    <w:rsid w:val="00EB3AA9"/>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fff0">
    <w:name w:val="больше_или_равно"/>
    <w:rsid w:val="00EB3AA9"/>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ffffff1">
    <w:name w:val="градус"/>
    <w:rsid w:val="00EB3AA9"/>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ffffff2">
    <w:name w:val="том"/>
    <w:basedOn w:val="a1"/>
    <w:rsid w:val="00EB3AA9"/>
    <w:pPr>
      <w:spacing w:after="0" w:line="240" w:lineRule="auto"/>
      <w:jc w:val="center"/>
    </w:pPr>
    <w:rPr>
      <w:rFonts w:ascii="Times New Roman" w:hAnsi="Times New Roman"/>
      <w:caps/>
      <w:szCs w:val="20"/>
    </w:rPr>
  </w:style>
  <w:style w:type="paragraph" w:customStyle="1" w:styleId="-3">
    <w:name w:val="РАСЧЕТЫ-СМЕТЫ"/>
    <w:basedOn w:val="a1"/>
    <w:rsid w:val="00EB3AA9"/>
    <w:pPr>
      <w:spacing w:after="0" w:line="240" w:lineRule="auto"/>
      <w:jc w:val="center"/>
    </w:pPr>
    <w:rPr>
      <w:rFonts w:ascii="Times New Roman" w:hAnsi="Times New Roman"/>
      <w:b/>
      <w:bCs/>
      <w:caps/>
      <w:sz w:val="24"/>
      <w:szCs w:val="20"/>
    </w:rPr>
  </w:style>
  <w:style w:type="paragraph" w:customStyle="1" w:styleId="afffffffff3">
    <w:name w:val="Название_станицы"/>
    <w:basedOn w:val="af3"/>
    <w:rsid w:val="00EB3AA9"/>
    <w:pPr>
      <w:spacing w:before="240"/>
      <w:ind w:left="0"/>
      <w:jc w:val="center"/>
    </w:pPr>
    <w:rPr>
      <w:b/>
      <w:caps/>
      <w:sz w:val="24"/>
    </w:rPr>
  </w:style>
  <w:style w:type="character" w:customStyle="1" w:styleId="afffffffff4">
    <w:name w:val="ПриложениеНомер"/>
    <w:basedOn w:val="a2"/>
    <w:rsid w:val="00EB3AA9"/>
    <w:rPr>
      <w:lang w:val="en-US"/>
    </w:rPr>
  </w:style>
  <w:style w:type="paragraph" w:customStyle="1" w:styleId="afffffffff5">
    <w:name w:val="Проект"/>
    <w:basedOn w:val="a1"/>
    <w:rsid w:val="00EB3AA9"/>
    <w:pPr>
      <w:spacing w:after="0" w:line="240" w:lineRule="auto"/>
      <w:jc w:val="center"/>
    </w:pPr>
    <w:rPr>
      <w:rFonts w:ascii="Times New Roman" w:hAnsi="Times New Roman"/>
      <w:sz w:val="36"/>
      <w:szCs w:val="20"/>
    </w:rPr>
  </w:style>
  <w:style w:type="paragraph" w:customStyle="1" w:styleId="afffffffff6">
    <w:name w:val="рррасчет"/>
    <w:rsid w:val="00EB3AA9"/>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fff7">
    <w:name w:val="рррасчетзагол"/>
    <w:rsid w:val="00EB3AA9"/>
    <w:pPr>
      <w:spacing w:after="0" w:line="240" w:lineRule="auto"/>
      <w:ind w:firstLine="709"/>
      <w:jc w:val="both"/>
    </w:pPr>
    <w:rPr>
      <w:rFonts w:ascii="Times New Roman" w:eastAsia="Times New Roman" w:hAnsi="Times New Roman" w:cs="Times New Roman"/>
      <w:szCs w:val="20"/>
      <w:lang w:eastAsia="ru-RU"/>
    </w:rPr>
  </w:style>
  <w:style w:type="paragraph" w:customStyle="1" w:styleId="1f2">
    <w:name w:val="больше_или_равно1"/>
    <w:rsid w:val="00EB3AA9"/>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1f3">
    <w:name w:val="диаметр1"/>
    <w:rsid w:val="00EB3AA9"/>
    <w:pPr>
      <w:spacing w:after="0" w:line="240" w:lineRule="auto"/>
      <w:ind w:firstLine="709"/>
      <w:jc w:val="both"/>
    </w:pPr>
    <w:rPr>
      <w:rFonts w:ascii="Times New Roman" w:eastAsia="Times New Roman" w:hAnsi="Times New Roman" w:cs="Times New Roman"/>
      <w:szCs w:val="20"/>
      <w:lang w:eastAsia="ru-RU"/>
    </w:rPr>
  </w:style>
  <w:style w:type="paragraph" w:customStyle="1" w:styleId="1f4">
    <w:name w:val="от_ и_ до1"/>
    <w:rsid w:val="00EB3AA9"/>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fff8">
    <w:name w:val="разработчик"/>
    <w:basedOn w:val="af3"/>
    <w:rsid w:val="00EB3AA9"/>
    <w:pPr>
      <w:spacing w:before="60" w:after="0"/>
      <w:ind w:left="0"/>
    </w:pPr>
    <w:rPr>
      <w:sz w:val="24"/>
    </w:rPr>
  </w:style>
  <w:style w:type="paragraph" w:customStyle="1" w:styleId="Text">
    <w:name w:val="Text"/>
    <w:basedOn w:val="a1"/>
    <w:rsid w:val="00EB3AA9"/>
    <w:pPr>
      <w:spacing w:after="120" w:line="240" w:lineRule="auto"/>
    </w:pPr>
    <w:rPr>
      <w:rFonts w:ascii="Times New Roman" w:hAnsi="Times New Roman"/>
      <w:szCs w:val="20"/>
    </w:rPr>
  </w:style>
  <w:style w:type="paragraph" w:customStyle="1" w:styleId="58">
    <w:name w:val="заголовок 5"/>
    <w:basedOn w:val="a1"/>
    <w:next w:val="a1"/>
    <w:rsid w:val="00EB3AA9"/>
    <w:pPr>
      <w:keepNext/>
      <w:spacing w:after="0" w:line="240" w:lineRule="auto"/>
      <w:outlineLvl w:val="4"/>
    </w:pPr>
    <w:rPr>
      <w:rFonts w:ascii="Times New Roman" w:hAnsi="Times New Roman"/>
      <w:sz w:val="24"/>
      <w:szCs w:val="20"/>
    </w:rPr>
  </w:style>
  <w:style w:type="character" w:customStyle="1" w:styleId="afffffffff9">
    <w:name w:val="Основной шрифт"/>
    <w:rsid w:val="00EB3AA9"/>
  </w:style>
  <w:style w:type="paragraph" w:customStyle="1" w:styleId="Indent2">
    <w:name w:val="Indent 2"/>
    <w:basedOn w:val="a1"/>
    <w:rsid w:val="00EB3AA9"/>
    <w:pPr>
      <w:spacing w:after="0" w:line="240" w:lineRule="auto"/>
      <w:ind w:left="1440"/>
      <w:jc w:val="both"/>
    </w:pPr>
    <w:rPr>
      <w:rFonts w:ascii="Arial" w:hAnsi="Arial"/>
      <w:szCs w:val="20"/>
    </w:rPr>
  </w:style>
  <w:style w:type="paragraph" w:customStyle="1" w:styleId="afffffffffa">
    <w:name w:val="表格文字"/>
    <w:basedOn w:val="a1"/>
    <w:autoRedefine/>
    <w:rsid w:val="00EB3AA9"/>
    <w:pPr>
      <w:spacing w:after="0" w:line="240" w:lineRule="auto"/>
      <w:ind w:left="-108" w:right="-108"/>
      <w:jc w:val="center"/>
    </w:pPr>
    <w:rPr>
      <w:rFonts w:ascii="Arial" w:eastAsia="SimSun" w:hAnsi="Arial"/>
      <w:sz w:val="24"/>
      <w:szCs w:val="24"/>
    </w:rPr>
  </w:style>
  <w:style w:type="paragraph" w:customStyle="1" w:styleId="us">
    <w:name w:val="us"/>
    <w:basedOn w:val="a1"/>
    <w:rsid w:val="00EB3AA9"/>
    <w:pPr>
      <w:spacing w:before="100" w:after="100" w:line="240" w:lineRule="auto"/>
    </w:pPr>
    <w:rPr>
      <w:rFonts w:ascii="Arial" w:eastAsia="Arial Unicode MS" w:hAnsi="Arial"/>
      <w:color w:val="000000"/>
      <w:sz w:val="20"/>
      <w:szCs w:val="20"/>
    </w:rPr>
  </w:style>
  <w:style w:type="paragraph" w:customStyle="1" w:styleId="afffffffffb">
    <w:name w:val="основной текст"/>
    <w:basedOn w:val="a1"/>
    <w:link w:val="1f5"/>
    <w:rsid w:val="00EB3AA9"/>
    <w:pPr>
      <w:spacing w:after="0" w:line="360" w:lineRule="auto"/>
      <w:ind w:firstLine="737"/>
      <w:jc w:val="both"/>
    </w:pPr>
    <w:rPr>
      <w:rFonts w:ascii="Times New Roman" w:hAnsi="Times New Roman"/>
      <w:sz w:val="24"/>
      <w:szCs w:val="20"/>
    </w:rPr>
  </w:style>
  <w:style w:type="paragraph" w:customStyle="1" w:styleId="afffffffffc">
    <w:name w:val="таблица Знак"/>
    <w:basedOn w:val="a1"/>
    <w:next w:val="a1"/>
    <w:link w:val="afffffffffd"/>
    <w:rsid w:val="00EB3AA9"/>
    <w:pPr>
      <w:spacing w:after="0" w:line="240" w:lineRule="auto"/>
      <w:jc w:val="center"/>
    </w:pPr>
    <w:rPr>
      <w:rFonts w:ascii="Times New Roman" w:hAnsi="Times New Roman"/>
      <w:sz w:val="24"/>
      <w:szCs w:val="24"/>
    </w:rPr>
  </w:style>
  <w:style w:type="character" w:customStyle="1" w:styleId="afffffffffd">
    <w:name w:val="таблица Знак Знак"/>
    <w:basedOn w:val="a2"/>
    <w:link w:val="afffffffffc"/>
    <w:rsid w:val="00EB3AA9"/>
    <w:rPr>
      <w:rFonts w:ascii="Times New Roman" w:eastAsia="Times New Roman" w:hAnsi="Times New Roman" w:cs="Times New Roman"/>
      <w:sz w:val="24"/>
      <w:szCs w:val="24"/>
      <w:lang w:eastAsia="ru-RU"/>
    </w:rPr>
  </w:style>
  <w:style w:type="paragraph" w:customStyle="1" w:styleId="afffffffffe">
    <w:name w:val="обычный Знак"/>
    <w:basedOn w:val="ad"/>
    <w:link w:val="affffffffff"/>
    <w:autoRedefine/>
    <w:rsid w:val="00EB3AA9"/>
    <w:pPr>
      <w:spacing w:after="0" w:line="240" w:lineRule="auto"/>
      <w:jc w:val="both"/>
    </w:pPr>
    <w:rPr>
      <w:rFonts w:ascii="Times New Roman" w:hAnsi="Times New Roman"/>
      <w:bCs/>
      <w:sz w:val="24"/>
      <w:szCs w:val="24"/>
    </w:rPr>
  </w:style>
  <w:style w:type="character" w:customStyle="1" w:styleId="affffffffff">
    <w:name w:val="обычный Знак Знак"/>
    <w:basedOn w:val="a2"/>
    <w:link w:val="afffffffffe"/>
    <w:rsid w:val="00EB3AA9"/>
    <w:rPr>
      <w:rFonts w:ascii="Times New Roman" w:eastAsia="Times New Roman" w:hAnsi="Times New Roman" w:cs="Times New Roman"/>
      <w:bCs/>
      <w:sz w:val="24"/>
      <w:szCs w:val="24"/>
      <w:lang w:eastAsia="ru-RU"/>
    </w:rPr>
  </w:style>
  <w:style w:type="paragraph" w:customStyle="1" w:styleId="affffffffff0">
    <w:name w:val="Заголовок таблиц"/>
    <w:basedOn w:val="afffffffffe"/>
    <w:rsid w:val="00EB3AA9"/>
    <w:pPr>
      <w:spacing w:after="240"/>
    </w:pPr>
    <w:rPr>
      <w:b/>
      <w:position w:val="-10"/>
      <w:sz w:val="20"/>
    </w:rPr>
  </w:style>
  <w:style w:type="paragraph" w:customStyle="1" w:styleId="affffffffff1">
    <w:name w:val="Подпункт"/>
    <w:basedOn w:val="a1"/>
    <w:next w:val="a1"/>
    <w:rsid w:val="00EB3AA9"/>
    <w:pPr>
      <w:spacing w:after="240" w:line="240" w:lineRule="auto"/>
      <w:ind w:firstLine="737"/>
      <w:jc w:val="both"/>
    </w:pPr>
    <w:rPr>
      <w:rFonts w:ascii="Times New Roman" w:hAnsi="Times New Roman"/>
      <w:b/>
      <w:i/>
      <w:sz w:val="24"/>
      <w:szCs w:val="20"/>
    </w:rPr>
  </w:style>
  <w:style w:type="character" w:customStyle="1" w:styleId="1f6">
    <w:name w:val="Основной шрифт абзаца1"/>
    <w:rsid w:val="00EB3AA9"/>
  </w:style>
  <w:style w:type="paragraph" w:customStyle="1" w:styleId="xl40">
    <w:name w:val="xl40"/>
    <w:basedOn w:val="a1"/>
    <w:rsid w:val="00EB3AA9"/>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24"/>
      <w:szCs w:val="24"/>
    </w:rPr>
  </w:style>
  <w:style w:type="paragraph" w:customStyle="1" w:styleId="affffffffff2">
    <w:name w:val="Обычный + по ширине"/>
    <w:aliases w:val="Первая строка:  1,25 см,Междустр.интервал:  полуторныйОбычный"/>
    <w:basedOn w:val="a1"/>
    <w:rsid w:val="00EB3AA9"/>
    <w:pPr>
      <w:spacing w:after="0" w:line="240" w:lineRule="auto"/>
    </w:pPr>
    <w:rPr>
      <w:rFonts w:ascii="Times New Roman" w:hAnsi="Times New Roman"/>
      <w:sz w:val="24"/>
      <w:szCs w:val="24"/>
    </w:rPr>
  </w:style>
  <w:style w:type="character" w:customStyle="1" w:styleId="312">
    <w:name w:val="Заголовок 3 Знак1"/>
    <w:basedOn w:val="a2"/>
    <w:rsid w:val="00EB3AA9"/>
    <w:rPr>
      <w:rFonts w:ascii="Arial" w:hAnsi="Arial" w:cs="Arial"/>
      <w:sz w:val="32"/>
      <w:szCs w:val="32"/>
      <w:lang w:val="ru-RU" w:eastAsia="ru-RU" w:bidi="ar-SA"/>
    </w:rPr>
  </w:style>
  <w:style w:type="paragraph" w:customStyle="1" w:styleId="xl46">
    <w:name w:val="xl46"/>
    <w:basedOn w:val="a1"/>
    <w:rsid w:val="00EB3AA9"/>
    <w:pPr>
      <w:spacing w:before="100" w:beforeAutospacing="1" w:after="100" w:afterAutospacing="1" w:line="240" w:lineRule="auto"/>
      <w:jc w:val="center"/>
    </w:pPr>
    <w:rPr>
      <w:rFonts w:ascii="Arial Narrow" w:eastAsia="Arial Unicode MS" w:hAnsi="Arial Narrow"/>
      <w:sz w:val="24"/>
      <w:szCs w:val="24"/>
    </w:rPr>
  </w:style>
  <w:style w:type="paragraph" w:customStyle="1" w:styleId="216">
    <w:name w:val="Основной текст с отступом 21"/>
    <w:basedOn w:val="a1"/>
    <w:rsid w:val="00EB3AA9"/>
    <w:pPr>
      <w:widowControl w:val="0"/>
      <w:overflowPunct w:val="0"/>
      <w:autoSpaceDE w:val="0"/>
      <w:autoSpaceDN w:val="0"/>
      <w:adjustRightInd w:val="0"/>
      <w:spacing w:after="0" w:line="320" w:lineRule="auto"/>
      <w:ind w:firstLine="720"/>
      <w:jc w:val="both"/>
      <w:textAlignment w:val="baseline"/>
    </w:pPr>
    <w:rPr>
      <w:rFonts w:ascii="Times New Roman" w:hAnsi="Times New Roman"/>
      <w:sz w:val="24"/>
      <w:szCs w:val="20"/>
    </w:rPr>
  </w:style>
  <w:style w:type="paragraph" w:customStyle="1" w:styleId="313">
    <w:name w:val="Основной текст с отступом 31"/>
    <w:basedOn w:val="a1"/>
    <w:rsid w:val="00EB3AA9"/>
    <w:pPr>
      <w:widowControl w:val="0"/>
      <w:overflowPunct w:val="0"/>
      <w:autoSpaceDE w:val="0"/>
      <w:autoSpaceDN w:val="0"/>
      <w:adjustRightInd w:val="0"/>
      <w:spacing w:after="0" w:line="360" w:lineRule="auto"/>
      <w:ind w:firstLine="720"/>
      <w:jc w:val="both"/>
      <w:textAlignment w:val="baseline"/>
    </w:pPr>
    <w:rPr>
      <w:rFonts w:ascii="Arial" w:hAnsi="Arial"/>
      <w:sz w:val="28"/>
      <w:szCs w:val="20"/>
    </w:rPr>
  </w:style>
  <w:style w:type="paragraph" w:customStyle="1" w:styleId="FR4">
    <w:name w:val="FR4"/>
    <w:rsid w:val="00EB3AA9"/>
    <w:pPr>
      <w:widowControl w:val="0"/>
      <w:overflowPunct w:val="0"/>
      <w:autoSpaceDE w:val="0"/>
      <w:autoSpaceDN w:val="0"/>
      <w:adjustRightInd w:val="0"/>
      <w:spacing w:before="180" w:after="220" w:line="240" w:lineRule="auto"/>
      <w:jc w:val="center"/>
      <w:textAlignment w:val="baseline"/>
    </w:pPr>
    <w:rPr>
      <w:rFonts w:ascii="Courier New" w:eastAsia="Times New Roman" w:hAnsi="Courier New" w:cs="Courier New"/>
      <w:b/>
      <w:bCs/>
      <w:lang w:eastAsia="ru-RU"/>
    </w:rPr>
  </w:style>
  <w:style w:type="paragraph" w:customStyle="1" w:styleId="FR5">
    <w:name w:val="FR5"/>
    <w:rsid w:val="00EB3AA9"/>
    <w:pPr>
      <w:widowControl w:val="0"/>
      <w:overflowPunct w:val="0"/>
      <w:autoSpaceDE w:val="0"/>
      <w:autoSpaceDN w:val="0"/>
      <w:adjustRightInd w:val="0"/>
      <w:spacing w:after="0" w:line="320" w:lineRule="auto"/>
      <w:jc w:val="both"/>
      <w:textAlignment w:val="baseline"/>
    </w:pPr>
    <w:rPr>
      <w:rFonts w:ascii="Courier New" w:eastAsia="Times New Roman" w:hAnsi="Courier New" w:cs="Courier New"/>
      <w:b/>
      <w:bCs/>
      <w:sz w:val="12"/>
      <w:szCs w:val="12"/>
      <w:lang w:eastAsia="ru-RU"/>
    </w:rPr>
  </w:style>
  <w:style w:type="paragraph" w:customStyle="1" w:styleId="xl32">
    <w:name w:val="xl32"/>
    <w:basedOn w:val="a1"/>
    <w:rsid w:val="00EB3AA9"/>
    <w:pPr>
      <w:overflowPunct w:val="0"/>
      <w:autoSpaceDE w:val="0"/>
      <w:autoSpaceDN w:val="0"/>
      <w:adjustRightInd w:val="0"/>
      <w:spacing w:before="100" w:after="100" w:line="240" w:lineRule="auto"/>
      <w:jc w:val="center"/>
      <w:textAlignment w:val="baseline"/>
    </w:pPr>
    <w:rPr>
      <w:rFonts w:ascii="Arial Narrow" w:hAnsi="Arial Narrow" w:cs="Arial Narrow"/>
      <w:sz w:val="18"/>
      <w:szCs w:val="18"/>
    </w:rPr>
  </w:style>
  <w:style w:type="paragraph" w:customStyle="1" w:styleId="xl33">
    <w:name w:val="xl33"/>
    <w:basedOn w:val="a1"/>
    <w:rsid w:val="00EB3AA9"/>
    <w:pPr>
      <w:overflowPunct w:val="0"/>
      <w:autoSpaceDE w:val="0"/>
      <w:autoSpaceDN w:val="0"/>
      <w:adjustRightInd w:val="0"/>
      <w:spacing w:before="100" w:after="100" w:line="240" w:lineRule="auto"/>
      <w:jc w:val="center"/>
      <w:textAlignment w:val="baseline"/>
    </w:pPr>
    <w:rPr>
      <w:rFonts w:ascii="Arial Narrow" w:hAnsi="Arial Narrow" w:cs="Arial Narrow"/>
      <w:b/>
      <w:bCs/>
      <w:sz w:val="16"/>
      <w:szCs w:val="16"/>
    </w:rPr>
  </w:style>
  <w:style w:type="paragraph" w:customStyle="1" w:styleId="xl34">
    <w:name w:val="xl34"/>
    <w:basedOn w:val="a1"/>
    <w:rsid w:val="00EB3AA9"/>
    <w:pPr>
      <w:overflowPunct w:val="0"/>
      <w:autoSpaceDE w:val="0"/>
      <w:autoSpaceDN w:val="0"/>
      <w:adjustRightInd w:val="0"/>
      <w:spacing w:before="100" w:after="100" w:line="240" w:lineRule="auto"/>
      <w:textAlignment w:val="baseline"/>
    </w:pPr>
    <w:rPr>
      <w:rFonts w:ascii="Arial Narrow" w:hAnsi="Arial Narrow" w:cs="Arial Narrow"/>
      <w:sz w:val="24"/>
      <w:szCs w:val="24"/>
    </w:rPr>
  </w:style>
  <w:style w:type="paragraph" w:customStyle="1" w:styleId="xl35">
    <w:name w:val="xl35"/>
    <w:basedOn w:val="a1"/>
    <w:rsid w:val="00EB3AA9"/>
    <w:pPr>
      <w:overflowPunct w:val="0"/>
      <w:autoSpaceDE w:val="0"/>
      <w:autoSpaceDN w:val="0"/>
      <w:adjustRightInd w:val="0"/>
      <w:spacing w:before="100" w:after="100" w:line="240" w:lineRule="auto"/>
      <w:textAlignment w:val="baseline"/>
    </w:pPr>
    <w:rPr>
      <w:rFonts w:ascii="Arial Narrow" w:hAnsi="Arial Narrow" w:cs="Arial Narrow"/>
      <w:b/>
      <w:bCs/>
      <w:i/>
      <w:iCs/>
      <w:sz w:val="24"/>
      <w:szCs w:val="24"/>
    </w:rPr>
  </w:style>
  <w:style w:type="paragraph" w:customStyle="1" w:styleId="xl36">
    <w:name w:val="xl36"/>
    <w:basedOn w:val="a1"/>
    <w:rsid w:val="00EB3AA9"/>
    <w:pPr>
      <w:pBdr>
        <w:top w:val="double" w:sz="6" w:space="0" w:color="auto"/>
        <w:left w:val="single" w:sz="6" w:space="0" w:color="auto"/>
      </w:pBdr>
      <w:overflowPunct w:val="0"/>
      <w:autoSpaceDE w:val="0"/>
      <w:autoSpaceDN w:val="0"/>
      <w:adjustRightInd w:val="0"/>
      <w:spacing w:before="100" w:after="100" w:line="240" w:lineRule="auto"/>
      <w:jc w:val="center"/>
      <w:textAlignment w:val="baseline"/>
    </w:pPr>
    <w:rPr>
      <w:rFonts w:ascii="Arial" w:hAnsi="Arial" w:cs="Arial"/>
      <w:b/>
      <w:bCs/>
      <w:sz w:val="16"/>
      <w:szCs w:val="16"/>
    </w:rPr>
  </w:style>
  <w:style w:type="paragraph" w:customStyle="1" w:styleId="xl37">
    <w:name w:val="xl37"/>
    <w:basedOn w:val="a1"/>
    <w:rsid w:val="00EB3AA9"/>
    <w:pPr>
      <w:pBdr>
        <w:top w:val="double" w:sz="6" w:space="0" w:color="auto"/>
      </w:pBdr>
      <w:overflowPunct w:val="0"/>
      <w:autoSpaceDE w:val="0"/>
      <w:autoSpaceDN w:val="0"/>
      <w:adjustRightInd w:val="0"/>
      <w:spacing w:before="100" w:after="100" w:line="240" w:lineRule="auto"/>
      <w:jc w:val="center"/>
      <w:textAlignment w:val="baseline"/>
    </w:pPr>
    <w:rPr>
      <w:rFonts w:ascii="Arial" w:hAnsi="Arial" w:cs="Arial"/>
      <w:b/>
      <w:bCs/>
      <w:sz w:val="16"/>
      <w:szCs w:val="16"/>
    </w:rPr>
  </w:style>
  <w:style w:type="paragraph" w:customStyle="1" w:styleId="xl38">
    <w:name w:val="xl38"/>
    <w:basedOn w:val="a1"/>
    <w:rsid w:val="00EB3AA9"/>
    <w:pPr>
      <w:pBdr>
        <w:left w:val="single" w:sz="6" w:space="0" w:color="auto"/>
      </w:pBdr>
      <w:overflowPunct w:val="0"/>
      <w:autoSpaceDE w:val="0"/>
      <w:autoSpaceDN w:val="0"/>
      <w:adjustRightInd w:val="0"/>
      <w:spacing w:before="100" w:after="100" w:line="240" w:lineRule="auto"/>
      <w:jc w:val="center"/>
      <w:textAlignment w:val="baseline"/>
    </w:pPr>
    <w:rPr>
      <w:rFonts w:ascii="Arial" w:hAnsi="Arial" w:cs="Arial"/>
      <w:b/>
      <w:bCs/>
      <w:sz w:val="16"/>
      <w:szCs w:val="16"/>
    </w:rPr>
  </w:style>
  <w:style w:type="paragraph" w:customStyle="1" w:styleId="xl39">
    <w:name w:val="xl39"/>
    <w:basedOn w:val="a1"/>
    <w:rsid w:val="00EB3AA9"/>
    <w:pPr>
      <w:pBdr>
        <w:left w:val="single" w:sz="6" w:space="0" w:color="auto"/>
        <w:bottom w:val="double" w:sz="6" w:space="0" w:color="auto"/>
      </w:pBdr>
      <w:overflowPunct w:val="0"/>
      <w:autoSpaceDE w:val="0"/>
      <w:autoSpaceDN w:val="0"/>
      <w:adjustRightInd w:val="0"/>
      <w:spacing w:before="100" w:after="100" w:line="240" w:lineRule="auto"/>
      <w:jc w:val="center"/>
      <w:textAlignment w:val="baseline"/>
    </w:pPr>
    <w:rPr>
      <w:rFonts w:ascii="Arial" w:hAnsi="Arial" w:cs="Arial"/>
      <w:b/>
      <w:bCs/>
      <w:sz w:val="16"/>
      <w:szCs w:val="16"/>
    </w:rPr>
  </w:style>
  <w:style w:type="paragraph" w:customStyle="1" w:styleId="xl41">
    <w:name w:val="xl41"/>
    <w:basedOn w:val="a1"/>
    <w:rsid w:val="00EB3AA9"/>
    <w:pPr>
      <w:pBdr>
        <w:right w:val="single" w:sz="6" w:space="0" w:color="auto"/>
      </w:pBdr>
      <w:overflowPunct w:val="0"/>
      <w:autoSpaceDE w:val="0"/>
      <w:autoSpaceDN w:val="0"/>
      <w:adjustRightInd w:val="0"/>
      <w:spacing w:before="100" w:after="100" w:line="240" w:lineRule="auto"/>
      <w:jc w:val="center"/>
      <w:textAlignment w:val="baseline"/>
    </w:pPr>
    <w:rPr>
      <w:rFonts w:ascii="Arial" w:hAnsi="Arial" w:cs="Arial"/>
      <w:b/>
      <w:bCs/>
      <w:sz w:val="16"/>
      <w:szCs w:val="16"/>
    </w:rPr>
  </w:style>
  <w:style w:type="paragraph" w:customStyle="1" w:styleId="xl42">
    <w:name w:val="xl42"/>
    <w:basedOn w:val="a1"/>
    <w:rsid w:val="00EB3AA9"/>
    <w:pPr>
      <w:pBdr>
        <w:bottom w:val="double" w:sz="6" w:space="0" w:color="auto"/>
        <w:right w:val="single" w:sz="6" w:space="0" w:color="auto"/>
      </w:pBdr>
      <w:overflowPunct w:val="0"/>
      <w:autoSpaceDE w:val="0"/>
      <w:autoSpaceDN w:val="0"/>
      <w:adjustRightInd w:val="0"/>
      <w:spacing w:before="100" w:after="100" w:line="240" w:lineRule="auto"/>
      <w:jc w:val="center"/>
      <w:textAlignment w:val="baseline"/>
    </w:pPr>
    <w:rPr>
      <w:rFonts w:ascii="Arial" w:hAnsi="Arial" w:cs="Arial"/>
      <w:b/>
      <w:bCs/>
      <w:sz w:val="16"/>
      <w:szCs w:val="16"/>
    </w:rPr>
  </w:style>
  <w:style w:type="paragraph" w:customStyle="1" w:styleId="xl43">
    <w:name w:val="xl43"/>
    <w:basedOn w:val="a1"/>
    <w:rsid w:val="00EB3AA9"/>
    <w:pPr>
      <w:pBdr>
        <w:left w:val="single" w:sz="6" w:space="0" w:color="auto"/>
        <w:right w:val="single" w:sz="6" w:space="0" w:color="auto"/>
      </w:pBdr>
      <w:overflowPunct w:val="0"/>
      <w:autoSpaceDE w:val="0"/>
      <w:autoSpaceDN w:val="0"/>
      <w:adjustRightInd w:val="0"/>
      <w:spacing w:before="100" w:after="100" w:line="240" w:lineRule="auto"/>
      <w:jc w:val="center"/>
      <w:textAlignment w:val="baseline"/>
    </w:pPr>
    <w:rPr>
      <w:rFonts w:ascii="Arial" w:hAnsi="Arial" w:cs="Arial"/>
      <w:b/>
      <w:bCs/>
      <w:sz w:val="16"/>
      <w:szCs w:val="16"/>
    </w:rPr>
  </w:style>
  <w:style w:type="paragraph" w:customStyle="1" w:styleId="xl44">
    <w:name w:val="xl44"/>
    <w:basedOn w:val="a1"/>
    <w:rsid w:val="00EB3AA9"/>
    <w:pPr>
      <w:pBdr>
        <w:top w:val="double" w:sz="6" w:space="0" w:color="auto"/>
        <w:left w:val="single" w:sz="6" w:space="0" w:color="auto"/>
        <w:right w:val="single" w:sz="6" w:space="0" w:color="auto"/>
      </w:pBdr>
      <w:overflowPunct w:val="0"/>
      <w:autoSpaceDE w:val="0"/>
      <w:autoSpaceDN w:val="0"/>
      <w:adjustRightInd w:val="0"/>
      <w:spacing w:before="100" w:after="100" w:line="240" w:lineRule="auto"/>
      <w:jc w:val="center"/>
      <w:textAlignment w:val="baseline"/>
    </w:pPr>
    <w:rPr>
      <w:rFonts w:ascii="Arial" w:hAnsi="Arial" w:cs="Arial"/>
      <w:b/>
      <w:bCs/>
      <w:sz w:val="16"/>
      <w:szCs w:val="16"/>
    </w:rPr>
  </w:style>
  <w:style w:type="paragraph" w:customStyle="1" w:styleId="xl45">
    <w:name w:val="xl45"/>
    <w:basedOn w:val="a1"/>
    <w:rsid w:val="00EB3AA9"/>
    <w:pPr>
      <w:pBdr>
        <w:left w:val="single" w:sz="6" w:space="0" w:color="auto"/>
        <w:bottom w:val="double" w:sz="6" w:space="0" w:color="auto"/>
        <w:right w:val="single" w:sz="6" w:space="0" w:color="auto"/>
      </w:pBdr>
      <w:overflowPunct w:val="0"/>
      <w:autoSpaceDE w:val="0"/>
      <w:autoSpaceDN w:val="0"/>
      <w:adjustRightInd w:val="0"/>
      <w:spacing w:before="100" w:after="100" w:line="240" w:lineRule="auto"/>
      <w:jc w:val="center"/>
      <w:textAlignment w:val="baseline"/>
    </w:pPr>
    <w:rPr>
      <w:rFonts w:ascii="Arial" w:hAnsi="Arial" w:cs="Arial"/>
      <w:b/>
      <w:bCs/>
      <w:sz w:val="16"/>
      <w:szCs w:val="16"/>
    </w:rPr>
  </w:style>
  <w:style w:type="paragraph" w:customStyle="1" w:styleId="xl47">
    <w:name w:val="xl47"/>
    <w:basedOn w:val="a1"/>
    <w:rsid w:val="00EB3AA9"/>
    <w:pPr>
      <w:overflowPunct w:val="0"/>
      <w:autoSpaceDE w:val="0"/>
      <w:autoSpaceDN w:val="0"/>
      <w:adjustRightInd w:val="0"/>
      <w:spacing w:before="100" w:after="100" w:line="240" w:lineRule="auto"/>
      <w:jc w:val="center"/>
      <w:textAlignment w:val="baseline"/>
    </w:pPr>
    <w:rPr>
      <w:rFonts w:ascii="Arial Narrow" w:hAnsi="Arial Narrow" w:cs="Arial Narrow"/>
      <w:b/>
      <w:bCs/>
      <w:sz w:val="18"/>
      <w:szCs w:val="18"/>
    </w:rPr>
  </w:style>
  <w:style w:type="paragraph" w:customStyle="1" w:styleId="xl48">
    <w:name w:val="xl48"/>
    <w:basedOn w:val="a1"/>
    <w:rsid w:val="00EB3AA9"/>
    <w:pPr>
      <w:overflowPunct w:val="0"/>
      <w:autoSpaceDE w:val="0"/>
      <w:autoSpaceDN w:val="0"/>
      <w:adjustRightInd w:val="0"/>
      <w:spacing w:before="100" w:after="100" w:line="240" w:lineRule="auto"/>
      <w:jc w:val="center"/>
      <w:textAlignment w:val="baseline"/>
    </w:pPr>
    <w:rPr>
      <w:rFonts w:ascii="Arial Narrow" w:hAnsi="Arial Narrow" w:cs="Arial Narrow"/>
      <w:sz w:val="18"/>
      <w:szCs w:val="18"/>
    </w:rPr>
  </w:style>
  <w:style w:type="paragraph" w:customStyle="1" w:styleId="BodyTextIndent21">
    <w:name w:val="Body Text Indent 21"/>
    <w:basedOn w:val="a1"/>
    <w:rsid w:val="00EB3AA9"/>
    <w:pPr>
      <w:widowControl w:val="0"/>
      <w:overflowPunct w:val="0"/>
      <w:autoSpaceDE w:val="0"/>
      <w:autoSpaceDN w:val="0"/>
      <w:adjustRightInd w:val="0"/>
      <w:spacing w:after="0" w:line="320" w:lineRule="auto"/>
      <w:ind w:firstLine="720"/>
      <w:jc w:val="both"/>
      <w:textAlignment w:val="baseline"/>
    </w:pPr>
    <w:rPr>
      <w:rFonts w:ascii="Times New Roman" w:hAnsi="Times New Roman"/>
      <w:sz w:val="24"/>
      <w:szCs w:val="20"/>
    </w:rPr>
  </w:style>
  <w:style w:type="paragraph" w:customStyle="1" w:styleId="1TimesNewRoman14127">
    <w:name w:val="Стиль Заголовок 1 + Times New Roman 14 пт Слева:  127 см Выступ..."/>
    <w:basedOn w:val="1"/>
    <w:rsid w:val="00EB3AA9"/>
    <w:pPr>
      <w:widowControl w:val="0"/>
      <w:autoSpaceDE w:val="0"/>
      <w:autoSpaceDN w:val="0"/>
      <w:adjustRightInd w:val="0"/>
      <w:spacing w:before="0" w:after="0" w:line="360" w:lineRule="auto"/>
      <w:ind w:left="1170" w:hanging="450"/>
    </w:pPr>
    <w:rPr>
      <w:rFonts w:ascii="Times New Roman" w:hAnsi="Times New Roman" w:cs="Times New Roman"/>
      <w:i/>
      <w:kern w:val="0"/>
      <w:sz w:val="24"/>
      <w:szCs w:val="20"/>
    </w:rPr>
  </w:style>
  <w:style w:type="paragraph" w:customStyle="1" w:styleId="3TimesNewRoman">
    <w:name w:val="Стиль Заголовок 3 + Times New Roman полужирный курсив Первая стр..."/>
    <w:basedOn w:val="3"/>
    <w:rsid w:val="00EB3AA9"/>
    <w:pPr>
      <w:keepLines w:val="0"/>
      <w:autoSpaceDE w:val="0"/>
      <w:autoSpaceDN w:val="0"/>
      <w:adjustRightInd w:val="0"/>
      <w:spacing w:before="0" w:line="240" w:lineRule="auto"/>
      <w:ind w:firstLine="720"/>
      <w:jc w:val="both"/>
    </w:pPr>
    <w:rPr>
      <w:rFonts w:ascii="Times New Roman" w:hAnsi="Times New Roman"/>
      <w:i/>
      <w:iCs/>
      <w:color w:val="auto"/>
      <w:sz w:val="24"/>
      <w:szCs w:val="20"/>
    </w:rPr>
  </w:style>
  <w:style w:type="paragraph" w:customStyle="1" w:styleId="2f8">
    <w:name w:val="Стиль2"/>
    <w:basedOn w:val="a1"/>
    <w:rsid w:val="00EB3AA9"/>
    <w:pPr>
      <w:spacing w:after="0" w:line="360" w:lineRule="auto"/>
      <w:ind w:firstLine="720"/>
      <w:jc w:val="both"/>
    </w:pPr>
    <w:rPr>
      <w:rFonts w:ascii="Times New Roman" w:hAnsi="Times New Roman"/>
      <w:b/>
      <w:bCs/>
      <w:i/>
      <w:sz w:val="24"/>
      <w:szCs w:val="24"/>
    </w:rPr>
  </w:style>
  <w:style w:type="paragraph" w:customStyle="1" w:styleId="xl49">
    <w:name w:val="xl49"/>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50">
    <w:name w:val="xl50"/>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6"/>
      <w:szCs w:val="16"/>
      <w:u w:val="single"/>
    </w:rPr>
  </w:style>
  <w:style w:type="paragraph" w:customStyle="1" w:styleId="xl51">
    <w:name w:val="xl51"/>
    <w:basedOn w:val="a1"/>
    <w:rsid w:val="00EB3A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52">
    <w:name w:val="xl52"/>
    <w:basedOn w:val="a1"/>
    <w:rsid w:val="00EB3AA9"/>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53">
    <w:name w:val="xl53"/>
    <w:basedOn w:val="a1"/>
    <w:rsid w:val="00EB3AA9"/>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54">
    <w:name w:val="xl54"/>
    <w:basedOn w:val="a1"/>
    <w:rsid w:val="00EB3AA9"/>
    <w:pPr>
      <w:pBdr>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55">
    <w:name w:val="xl55"/>
    <w:basedOn w:val="a1"/>
    <w:rsid w:val="00EB3AA9"/>
    <w:pPr>
      <w:pBdr>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56">
    <w:name w:val="xl56"/>
    <w:basedOn w:val="a1"/>
    <w:rsid w:val="00EB3AA9"/>
    <w:pPr>
      <w:pBdr>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57">
    <w:name w:val="xl57"/>
    <w:basedOn w:val="a1"/>
    <w:rsid w:val="00EB3AA9"/>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58">
    <w:name w:val="xl58"/>
    <w:basedOn w:val="a1"/>
    <w:rsid w:val="00EB3AA9"/>
    <w:pPr>
      <w:pBdr>
        <w:top w:val="single" w:sz="4"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59">
    <w:name w:val="xl59"/>
    <w:basedOn w:val="a1"/>
    <w:rsid w:val="00EB3AA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60">
    <w:name w:val="xl60"/>
    <w:basedOn w:val="a1"/>
    <w:rsid w:val="00EB3AA9"/>
    <w:pPr>
      <w:pBdr>
        <w:top w:val="single" w:sz="4"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61">
    <w:name w:val="xl61"/>
    <w:basedOn w:val="a1"/>
    <w:rsid w:val="00EB3AA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62">
    <w:name w:val="xl62"/>
    <w:basedOn w:val="a1"/>
    <w:rsid w:val="00EB3AA9"/>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32">
    <w:name w:val="xl132"/>
    <w:basedOn w:val="a1"/>
    <w:rsid w:val="00EB3AA9"/>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3">
    <w:name w:val="xl133"/>
    <w:basedOn w:val="a1"/>
    <w:rsid w:val="00EB3AA9"/>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134">
    <w:name w:val="xl134"/>
    <w:basedOn w:val="a1"/>
    <w:rsid w:val="00EB3AA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5">
    <w:name w:val="xl135"/>
    <w:basedOn w:val="a1"/>
    <w:rsid w:val="00EB3AA9"/>
    <w:pPr>
      <w:pBdr>
        <w:top w:val="single" w:sz="4" w:space="0" w:color="auto"/>
        <w:lef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36">
    <w:name w:val="xl136"/>
    <w:basedOn w:val="a1"/>
    <w:rsid w:val="00EB3AA9"/>
    <w:pPr>
      <w:pBdr>
        <w:top w:val="single" w:sz="4" w:space="0" w:color="auto"/>
        <w:left w:val="single" w:sz="8" w:space="0" w:color="auto"/>
        <w:bottom w:val="single" w:sz="8" w:space="0" w:color="auto"/>
      </w:pBdr>
      <w:spacing w:before="100" w:beforeAutospacing="1" w:after="100" w:afterAutospacing="1" w:line="240" w:lineRule="auto"/>
    </w:pPr>
    <w:rPr>
      <w:rFonts w:ascii="Times New Roman" w:hAnsi="Times New Roman"/>
      <w:sz w:val="16"/>
      <w:szCs w:val="16"/>
    </w:rPr>
  </w:style>
  <w:style w:type="paragraph" w:customStyle="1" w:styleId="xl137">
    <w:name w:val="xl137"/>
    <w:basedOn w:val="a1"/>
    <w:rsid w:val="00EB3AA9"/>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8">
    <w:name w:val="xl138"/>
    <w:basedOn w:val="a1"/>
    <w:rsid w:val="00EB3AA9"/>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9">
    <w:name w:val="xl139"/>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40">
    <w:name w:val="xl140"/>
    <w:basedOn w:val="a1"/>
    <w:rsid w:val="00EB3AA9"/>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41">
    <w:name w:val="xl141"/>
    <w:basedOn w:val="a1"/>
    <w:rsid w:val="00EB3AA9"/>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42">
    <w:name w:val="xl142"/>
    <w:basedOn w:val="a1"/>
    <w:rsid w:val="00EB3AA9"/>
    <w:pPr>
      <w:pBdr>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43">
    <w:name w:val="xl143"/>
    <w:basedOn w:val="a1"/>
    <w:rsid w:val="00EB3AA9"/>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44">
    <w:name w:val="xl144"/>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45">
    <w:name w:val="xl145"/>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46">
    <w:name w:val="xl146"/>
    <w:basedOn w:val="a1"/>
    <w:rsid w:val="00EB3AA9"/>
    <w:pPr>
      <w:pBdr>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47">
    <w:name w:val="xl147"/>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148">
    <w:name w:val="xl148"/>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49">
    <w:name w:val="xl149"/>
    <w:basedOn w:val="a1"/>
    <w:rsid w:val="00EB3AA9"/>
    <w:pPr>
      <w:pBdr>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50">
    <w:name w:val="xl150"/>
    <w:basedOn w:val="a1"/>
    <w:rsid w:val="00EB3AA9"/>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51">
    <w:name w:val="xl151"/>
    <w:basedOn w:val="a1"/>
    <w:rsid w:val="00EB3AA9"/>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52">
    <w:name w:val="xl152"/>
    <w:basedOn w:val="a1"/>
    <w:rsid w:val="00EB3AA9"/>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53">
    <w:name w:val="xl153"/>
    <w:basedOn w:val="a1"/>
    <w:rsid w:val="00EB3AA9"/>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sz w:val="16"/>
      <w:szCs w:val="16"/>
    </w:rPr>
  </w:style>
  <w:style w:type="paragraph" w:customStyle="1" w:styleId="xl154">
    <w:name w:val="xl154"/>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155">
    <w:name w:val="xl155"/>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156">
    <w:name w:val="xl156"/>
    <w:basedOn w:val="a1"/>
    <w:rsid w:val="00EB3AA9"/>
    <w:pPr>
      <w:spacing w:before="100" w:beforeAutospacing="1" w:after="100" w:afterAutospacing="1" w:line="240" w:lineRule="auto"/>
    </w:pPr>
    <w:rPr>
      <w:rFonts w:ascii="Times New Roman" w:hAnsi="Times New Roman"/>
      <w:sz w:val="16"/>
      <w:szCs w:val="16"/>
    </w:rPr>
  </w:style>
  <w:style w:type="paragraph" w:customStyle="1" w:styleId="xl157">
    <w:name w:val="xl157"/>
    <w:basedOn w:val="a1"/>
    <w:rsid w:val="00EB3AA9"/>
    <w:pPr>
      <w:pBdr>
        <w:top w:val="single" w:sz="8" w:space="0" w:color="auto"/>
      </w:pBdr>
      <w:spacing w:before="100" w:beforeAutospacing="1" w:after="100" w:afterAutospacing="1" w:line="240" w:lineRule="auto"/>
    </w:pPr>
    <w:rPr>
      <w:rFonts w:ascii="Times New Roman" w:hAnsi="Times New Roman"/>
      <w:sz w:val="16"/>
      <w:szCs w:val="16"/>
    </w:rPr>
  </w:style>
  <w:style w:type="paragraph" w:customStyle="1" w:styleId="xl158">
    <w:name w:val="xl158"/>
    <w:basedOn w:val="a1"/>
    <w:rsid w:val="00EB3AA9"/>
    <w:pPr>
      <w:spacing w:before="100" w:beforeAutospacing="1" w:after="100" w:afterAutospacing="1" w:line="240" w:lineRule="auto"/>
    </w:pPr>
    <w:rPr>
      <w:rFonts w:ascii="Times New Roman" w:hAnsi="Times New Roman"/>
      <w:sz w:val="16"/>
      <w:szCs w:val="16"/>
    </w:rPr>
  </w:style>
  <w:style w:type="paragraph" w:customStyle="1" w:styleId="xl159">
    <w:name w:val="xl159"/>
    <w:basedOn w:val="a1"/>
    <w:rsid w:val="00EB3AA9"/>
    <w:pPr>
      <w:pBdr>
        <w:top w:val="single" w:sz="4" w:space="0" w:color="auto"/>
        <w:left w:val="single" w:sz="4"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60">
    <w:name w:val="xl160"/>
    <w:basedOn w:val="a1"/>
    <w:rsid w:val="00EB3AA9"/>
    <w:pPr>
      <w:pBdr>
        <w:top w:val="single" w:sz="4" w:space="0" w:color="auto"/>
      </w:pBdr>
      <w:spacing w:before="100" w:beforeAutospacing="1" w:after="100" w:afterAutospacing="1" w:line="240" w:lineRule="auto"/>
    </w:pPr>
    <w:rPr>
      <w:rFonts w:ascii="Times New Roman" w:hAnsi="Times New Roman"/>
      <w:sz w:val="16"/>
      <w:szCs w:val="16"/>
    </w:rPr>
  </w:style>
  <w:style w:type="paragraph" w:customStyle="1" w:styleId="xl161">
    <w:name w:val="xl161"/>
    <w:basedOn w:val="a1"/>
    <w:rsid w:val="00EB3AA9"/>
    <w:pPr>
      <w:pBdr>
        <w:left w:val="single" w:sz="4"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62">
    <w:name w:val="xl162"/>
    <w:basedOn w:val="a1"/>
    <w:rsid w:val="00EB3AA9"/>
    <w:pPr>
      <w:pBdr>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63">
    <w:name w:val="xl163"/>
    <w:basedOn w:val="a1"/>
    <w:rsid w:val="00EB3AA9"/>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64">
    <w:name w:val="xl164"/>
    <w:basedOn w:val="a1"/>
    <w:rsid w:val="00EB3AA9"/>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65">
    <w:name w:val="xl165"/>
    <w:basedOn w:val="a1"/>
    <w:rsid w:val="00EB3AA9"/>
    <w:pPr>
      <w:pBdr>
        <w:top w:val="single" w:sz="4" w:space="0" w:color="auto"/>
        <w:lef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66">
    <w:name w:val="xl166"/>
    <w:basedOn w:val="a1"/>
    <w:rsid w:val="00EB3AA9"/>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67">
    <w:name w:val="xl167"/>
    <w:basedOn w:val="a1"/>
    <w:rsid w:val="00EB3AA9"/>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68">
    <w:name w:val="xl168"/>
    <w:basedOn w:val="a1"/>
    <w:rsid w:val="00EB3AA9"/>
    <w:pPr>
      <w:pBdr>
        <w:top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69">
    <w:name w:val="xl169"/>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170">
    <w:name w:val="xl170"/>
    <w:basedOn w:val="a1"/>
    <w:rsid w:val="00EB3AA9"/>
    <w:pPr>
      <w:spacing w:before="100" w:beforeAutospacing="1" w:after="100" w:afterAutospacing="1" w:line="240" w:lineRule="auto"/>
    </w:pPr>
    <w:rPr>
      <w:rFonts w:ascii="Times New Roman" w:hAnsi="Times New Roman"/>
      <w:sz w:val="16"/>
      <w:szCs w:val="16"/>
    </w:rPr>
  </w:style>
  <w:style w:type="paragraph" w:customStyle="1" w:styleId="xl171">
    <w:name w:val="xl171"/>
    <w:basedOn w:val="a1"/>
    <w:rsid w:val="00EB3AA9"/>
    <w:pPr>
      <w:pBdr>
        <w:bottom w:val="single" w:sz="4" w:space="0" w:color="auto"/>
      </w:pBdr>
      <w:spacing w:before="100" w:beforeAutospacing="1" w:after="100" w:afterAutospacing="1" w:line="240" w:lineRule="auto"/>
    </w:pPr>
    <w:rPr>
      <w:rFonts w:ascii="Times New Roman" w:hAnsi="Times New Roman"/>
      <w:sz w:val="16"/>
      <w:szCs w:val="16"/>
    </w:rPr>
  </w:style>
  <w:style w:type="paragraph" w:customStyle="1" w:styleId="xl172">
    <w:name w:val="xl172"/>
    <w:basedOn w:val="a1"/>
    <w:rsid w:val="00EB3AA9"/>
    <w:pPr>
      <w:pBdr>
        <w:top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73">
    <w:name w:val="xl173"/>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174">
    <w:name w:val="xl174"/>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175">
    <w:name w:val="xl175"/>
    <w:basedOn w:val="a1"/>
    <w:rsid w:val="00EB3AA9"/>
    <w:pPr>
      <w:pBdr>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76">
    <w:name w:val="xl176"/>
    <w:basedOn w:val="a1"/>
    <w:rsid w:val="00EB3AA9"/>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77">
    <w:name w:val="xl177"/>
    <w:basedOn w:val="a1"/>
    <w:rsid w:val="00EB3AA9"/>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78">
    <w:name w:val="xl178"/>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79">
    <w:name w:val="xl179"/>
    <w:basedOn w:val="a1"/>
    <w:rsid w:val="00EB3AA9"/>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80">
    <w:name w:val="xl180"/>
    <w:basedOn w:val="a1"/>
    <w:rsid w:val="00EB3AA9"/>
    <w:pPr>
      <w:pBdr>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81">
    <w:name w:val="xl181"/>
    <w:basedOn w:val="a1"/>
    <w:rsid w:val="00EB3AA9"/>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82">
    <w:name w:val="xl182"/>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183">
    <w:name w:val="xl183"/>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184">
    <w:name w:val="xl184"/>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85">
    <w:name w:val="xl185"/>
    <w:basedOn w:val="a1"/>
    <w:rsid w:val="00EB3AA9"/>
    <w:pPr>
      <w:pBdr>
        <w:left w:val="single" w:sz="8" w:space="0" w:color="auto"/>
        <w:bottom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186">
    <w:name w:val="xl186"/>
    <w:basedOn w:val="a1"/>
    <w:rsid w:val="00EB3AA9"/>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187">
    <w:name w:val="xl187"/>
    <w:basedOn w:val="a1"/>
    <w:rsid w:val="00EB3AA9"/>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88">
    <w:name w:val="xl188"/>
    <w:basedOn w:val="a1"/>
    <w:rsid w:val="00EB3AA9"/>
    <w:pPr>
      <w:pBdr>
        <w:top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89">
    <w:name w:val="xl189"/>
    <w:basedOn w:val="a1"/>
    <w:rsid w:val="00EB3AA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0">
    <w:name w:val="xl190"/>
    <w:basedOn w:val="a1"/>
    <w:rsid w:val="00EB3AA9"/>
    <w:pPr>
      <w:pBdr>
        <w:top w:val="single" w:sz="4" w:space="0" w:color="auto"/>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1">
    <w:name w:val="xl191"/>
    <w:basedOn w:val="a1"/>
    <w:rsid w:val="00EB3AA9"/>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2">
    <w:name w:val="xl192"/>
    <w:basedOn w:val="a1"/>
    <w:rsid w:val="00EB3AA9"/>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93">
    <w:name w:val="xl193"/>
    <w:basedOn w:val="a1"/>
    <w:rsid w:val="00EB3AA9"/>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4">
    <w:name w:val="xl194"/>
    <w:basedOn w:val="a1"/>
    <w:rsid w:val="00EB3AA9"/>
    <w:pPr>
      <w:pBdr>
        <w:top w:val="single" w:sz="4"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95">
    <w:name w:val="xl195"/>
    <w:basedOn w:val="a1"/>
    <w:rsid w:val="00EB3AA9"/>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6">
    <w:name w:val="xl196"/>
    <w:basedOn w:val="a1"/>
    <w:rsid w:val="00EB3AA9"/>
    <w:pPr>
      <w:pBdr>
        <w:top w:val="single" w:sz="4"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97">
    <w:name w:val="xl197"/>
    <w:basedOn w:val="a1"/>
    <w:rsid w:val="00EB3AA9"/>
    <w:pPr>
      <w:pBdr>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198">
    <w:name w:val="xl198"/>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199">
    <w:name w:val="xl199"/>
    <w:basedOn w:val="a1"/>
    <w:rsid w:val="00EB3AA9"/>
    <w:pPr>
      <w:pBdr>
        <w:top w:val="single" w:sz="4"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00">
    <w:name w:val="xl200"/>
    <w:basedOn w:val="a1"/>
    <w:rsid w:val="00EB3AA9"/>
    <w:pPr>
      <w:pBdr>
        <w:top w:val="single" w:sz="4"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01">
    <w:name w:val="xl201"/>
    <w:basedOn w:val="a1"/>
    <w:rsid w:val="00EB3AA9"/>
    <w:pPr>
      <w:pBdr>
        <w:top w:val="single" w:sz="4"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02">
    <w:name w:val="xl202"/>
    <w:basedOn w:val="a1"/>
    <w:rsid w:val="00EB3AA9"/>
    <w:pPr>
      <w:pBdr>
        <w:top w:val="single" w:sz="4" w:space="0" w:color="auto"/>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03">
    <w:name w:val="xl203"/>
    <w:basedOn w:val="a1"/>
    <w:rsid w:val="00EB3AA9"/>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04">
    <w:name w:val="xl204"/>
    <w:basedOn w:val="a1"/>
    <w:rsid w:val="00EB3AA9"/>
    <w:pPr>
      <w:pBdr>
        <w:top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05">
    <w:name w:val="xl205"/>
    <w:basedOn w:val="a1"/>
    <w:rsid w:val="00EB3AA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06">
    <w:name w:val="xl206"/>
    <w:basedOn w:val="a1"/>
    <w:rsid w:val="00EB3AA9"/>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07">
    <w:name w:val="xl207"/>
    <w:basedOn w:val="a1"/>
    <w:rsid w:val="00EB3AA9"/>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08">
    <w:name w:val="xl208"/>
    <w:basedOn w:val="a1"/>
    <w:rsid w:val="00EB3AA9"/>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09">
    <w:name w:val="xl209"/>
    <w:basedOn w:val="a1"/>
    <w:rsid w:val="00EB3AA9"/>
    <w:pPr>
      <w:pBdr>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10">
    <w:name w:val="xl210"/>
    <w:basedOn w:val="a1"/>
    <w:rsid w:val="00EB3AA9"/>
    <w:pPr>
      <w:pBdr>
        <w:left w:val="single" w:sz="8" w:space="0" w:color="auto"/>
        <w:bottom w:val="single" w:sz="4" w:space="0" w:color="auto"/>
      </w:pBdr>
      <w:spacing w:before="100" w:beforeAutospacing="1" w:after="100" w:afterAutospacing="1" w:line="240" w:lineRule="auto"/>
    </w:pPr>
    <w:rPr>
      <w:rFonts w:ascii="Times New Roman" w:hAnsi="Times New Roman"/>
      <w:sz w:val="16"/>
      <w:szCs w:val="16"/>
    </w:rPr>
  </w:style>
  <w:style w:type="paragraph" w:customStyle="1" w:styleId="xl211">
    <w:name w:val="xl211"/>
    <w:basedOn w:val="a1"/>
    <w:rsid w:val="00EB3AA9"/>
    <w:pPr>
      <w:pBdr>
        <w:top w:val="single" w:sz="8" w:space="0" w:color="auto"/>
        <w:lef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12">
    <w:name w:val="xl212"/>
    <w:basedOn w:val="a1"/>
    <w:rsid w:val="00EB3AA9"/>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13">
    <w:name w:val="xl213"/>
    <w:basedOn w:val="a1"/>
    <w:rsid w:val="00EB3AA9"/>
    <w:pPr>
      <w:pBdr>
        <w:top w:val="single" w:sz="8" w:space="0" w:color="auto"/>
        <w:left w:val="single" w:sz="8" w:space="0" w:color="auto"/>
        <w:bottom w:val="single" w:sz="4" w:space="0" w:color="auto"/>
      </w:pBdr>
      <w:spacing w:before="100" w:beforeAutospacing="1" w:after="100" w:afterAutospacing="1" w:line="240" w:lineRule="auto"/>
    </w:pPr>
    <w:rPr>
      <w:rFonts w:ascii="Times New Roman" w:hAnsi="Times New Roman"/>
      <w:sz w:val="16"/>
      <w:szCs w:val="16"/>
    </w:rPr>
  </w:style>
  <w:style w:type="paragraph" w:customStyle="1" w:styleId="xl214">
    <w:name w:val="xl214"/>
    <w:basedOn w:val="a1"/>
    <w:rsid w:val="00EB3AA9"/>
    <w:pPr>
      <w:pBdr>
        <w:top w:val="single" w:sz="4" w:space="0" w:color="auto"/>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15">
    <w:name w:val="xl215"/>
    <w:basedOn w:val="a1"/>
    <w:rsid w:val="00EB3AA9"/>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16">
    <w:name w:val="xl216"/>
    <w:basedOn w:val="a1"/>
    <w:rsid w:val="00EB3AA9"/>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17">
    <w:name w:val="xl217"/>
    <w:basedOn w:val="a1"/>
    <w:rsid w:val="00EB3AA9"/>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18">
    <w:name w:val="xl218"/>
    <w:basedOn w:val="a1"/>
    <w:rsid w:val="00EB3AA9"/>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19">
    <w:name w:val="xl219"/>
    <w:basedOn w:val="a1"/>
    <w:rsid w:val="00EB3AA9"/>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20">
    <w:name w:val="xl220"/>
    <w:basedOn w:val="a1"/>
    <w:rsid w:val="00EB3AA9"/>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21">
    <w:name w:val="xl221"/>
    <w:basedOn w:val="a1"/>
    <w:rsid w:val="00EB3AA9"/>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22">
    <w:name w:val="xl222"/>
    <w:basedOn w:val="a1"/>
    <w:rsid w:val="00EB3AA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23">
    <w:name w:val="xl223"/>
    <w:basedOn w:val="a1"/>
    <w:rsid w:val="00EB3AA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24">
    <w:name w:val="xl224"/>
    <w:basedOn w:val="a1"/>
    <w:rsid w:val="00EB3AA9"/>
    <w:pPr>
      <w:pBdr>
        <w:bottom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25">
    <w:name w:val="xl225"/>
    <w:basedOn w:val="a1"/>
    <w:rsid w:val="00EB3AA9"/>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26">
    <w:name w:val="xl226"/>
    <w:basedOn w:val="a1"/>
    <w:rsid w:val="00EB3AA9"/>
    <w:pPr>
      <w:pBdr>
        <w:bottom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27">
    <w:name w:val="xl227"/>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228">
    <w:name w:val="xl228"/>
    <w:basedOn w:val="a1"/>
    <w:rsid w:val="00EB3AA9"/>
    <w:pPr>
      <w:pBdr>
        <w:top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29">
    <w:name w:val="xl229"/>
    <w:basedOn w:val="a1"/>
    <w:rsid w:val="00EB3AA9"/>
    <w:pPr>
      <w:pBdr>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30">
    <w:name w:val="xl230"/>
    <w:basedOn w:val="a1"/>
    <w:rsid w:val="00EB3AA9"/>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31">
    <w:name w:val="xl231"/>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232">
    <w:name w:val="xl232"/>
    <w:basedOn w:val="a1"/>
    <w:rsid w:val="00EB3AA9"/>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33">
    <w:name w:val="xl233"/>
    <w:basedOn w:val="a1"/>
    <w:rsid w:val="00EB3AA9"/>
    <w:pPr>
      <w:pBdr>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34">
    <w:name w:val="xl234"/>
    <w:basedOn w:val="a1"/>
    <w:rsid w:val="00EB3AA9"/>
    <w:pPr>
      <w:pBdr>
        <w:top w:val="single" w:sz="4" w:space="0" w:color="auto"/>
        <w:right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35">
    <w:name w:val="xl235"/>
    <w:basedOn w:val="a1"/>
    <w:rsid w:val="00EB3AA9"/>
    <w:pPr>
      <w:pBdr>
        <w:lef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36">
    <w:name w:val="xl236"/>
    <w:basedOn w:val="a1"/>
    <w:rsid w:val="00EB3AA9"/>
    <w:pPr>
      <w:spacing w:before="100" w:beforeAutospacing="1" w:after="100" w:afterAutospacing="1" w:line="240" w:lineRule="auto"/>
    </w:pPr>
    <w:rPr>
      <w:rFonts w:ascii="Times New Roman" w:hAnsi="Times New Roman"/>
      <w:sz w:val="16"/>
      <w:szCs w:val="16"/>
    </w:rPr>
  </w:style>
  <w:style w:type="paragraph" w:customStyle="1" w:styleId="xl237">
    <w:name w:val="xl237"/>
    <w:basedOn w:val="a1"/>
    <w:rsid w:val="00EB3AA9"/>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38">
    <w:name w:val="xl238"/>
    <w:basedOn w:val="a1"/>
    <w:rsid w:val="00EB3AA9"/>
    <w:pPr>
      <w:pBdr>
        <w:left w:val="single" w:sz="8" w:space="0" w:color="auto"/>
        <w:right w:val="single" w:sz="8" w:space="0" w:color="auto"/>
      </w:pBdr>
      <w:spacing w:before="100" w:beforeAutospacing="1" w:after="100" w:afterAutospacing="1" w:line="240" w:lineRule="auto"/>
    </w:pPr>
    <w:rPr>
      <w:rFonts w:ascii="Times New Roman" w:hAnsi="Times New Roman"/>
      <w:b/>
      <w:bCs/>
      <w:sz w:val="24"/>
      <w:szCs w:val="24"/>
    </w:rPr>
  </w:style>
  <w:style w:type="paragraph" w:customStyle="1" w:styleId="xl239">
    <w:name w:val="xl239"/>
    <w:basedOn w:val="a1"/>
    <w:rsid w:val="00EB3AA9"/>
    <w:pPr>
      <w:pBdr>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40">
    <w:name w:val="xl240"/>
    <w:basedOn w:val="a1"/>
    <w:rsid w:val="00EB3AA9"/>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b/>
      <w:bCs/>
      <w:sz w:val="18"/>
      <w:szCs w:val="18"/>
    </w:rPr>
  </w:style>
  <w:style w:type="paragraph" w:customStyle="1" w:styleId="xl241">
    <w:name w:val="xl241"/>
    <w:basedOn w:val="a1"/>
    <w:rsid w:val="00EB3AA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42">
    <w:name w:val="xl242"/>
    <w:basedOn w:val="a1"/>
    <w:rsid w:val="00EB3AA9"/>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43">
    <w:name w:val="xl243"/>
    <w:basedOn w:val="a1"/>
    <w:rsid w:val="00EB3AA9"/>
    <w:pPr>
      <w:pBdr>
        <w:top w:val="single" w:sz="8" w:space="0" w:color="auto"/>
        <w:left w:val="single" w:sz="8" w:space="0" w:color="auto"/>
      </w:pBdr>
      <w:spacing w:before="100" w:beforeAutospacing="1" w:after="100" w:afterAutospacing="1" w:line="240" w:lineRule="auto"/>
    </w:pPr>
    <w:rPr>
      <w:rFonts w:ascii="Times New Roman" w:hAnsi="Times New Roman"/>
      <w:b/>
      <w:bCs/>
      <w:sz w:val="24"/>
      <w:szCs w:val="24"/>
    </w:rPr>
  </w:style>
  <w:style w:type="paragraph" w:customStyle="1" w:styleId="xl244">
    <w:name w:val="xl244"/>
    <w:basedOn w:val="a1"/>
    <w:rsid w:val="00EB3AA9"/>
    <w:pPr>
      <w:spacing w:before="100" w:beforeAutospacing="1" w:after="100" w:afterAutospacing="1" w:line="240" w:lineRule="auto"/>
      <w:jc w:val="center"/>
    </w:pPr>
    <w:rPr>
      <w:rFonts w:ascii="Times New Roman" w:hAnsi="Times New Roman"/>
      <w:b/>
      <w:bCs/>
      <w:sz w:val="16"/>
      <w:szCs w:val="16"/>
    </w:rPr>
  </w:style>
  <w:style w:type="paragraph" w:customStyle="1" w:styleId="xl245">
    <w:name w:val="xl245"/>
    <w:basedOn w:val="a1"/>
    <w:rsid w:val="00EB3AA9"/>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46">
    <w:name w:val="xl246"/>
    <w:basedOn w:val="a1"/>
    <w:rsid w:val="00EB3AA9"/>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47">
    <w:name w:val="xl247"/>
    <w:basedOn w:val="a1"/>
    <w:rsid w:val="00EB3AA9"/>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48">
    <w:name w:val="xl248"/>
    <w:basedOn w:val="a1"/>
    <w:rsid w:val="00EB3AA9"/>
    <w:pPr>
      <w:pBdr>
        <w:left w:val="single" w:sz="8" w:space="0" w:color="auto"/>
        <w:bottom w:val="single" w:sz="4" w:space="0" w:color="auto"/>
      </w:pBdr>
      <w:spacing w:before="100" w:beforeAutospacing="1" w:after="100" w:afterAutospacing="1" w:line="240" w:lineRule="auto"/>
    </w:pPr>
    <w:rPr>
      <w:rFonts w:ascii="Times New Roman" w:hAnsi="Times New Roman"/>
      <w:sz w:val="16"/>
      <w:szCs w:val="16"/>
    </w:rPr>
  </w:style>
  <w:style w:type="paragraph" w:customStyle="1" w:styleId="xl249">
    <w:name w:val="xl249"/>
    <w:basedOn w:val="a1"/>
    <w:rsid w:val="00EB3AA9"/>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50">
    <w:name w:val="xl250"/>
    <w:basedOn w:val="a1"/>
    <w:rsid w:val="00EB3AA9"/>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51">
    <w:name w:val="xl251"/>
    <w:basedOn w:val="a1"/>
    <w:rsid w:val="00EB3AA9"/>
    <w:pPr>
      <w:pBdr>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52">
    <w:name w:val="xl252"/>
    <w:basedOn w:val="a1"/>
    <w:rsid w:val="00EB3AA9"/>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53">
    <w:name w:val="xl253"/>
    <w:basedOn w:val="a1"/>
    <w:rsid w:val="00EB3AA9"/>
    <w:pPr>
      <w:pBdr>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54">
    <w:name w:val="xl254"/>
    <w:basedOn w:val="a1"/>
    <w:rsid w:val="00EB3AA9"/>
    <w:pPr>
      <w:pBdr>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55">
    <w:name w:val="xl255"/>
    <w:basedOn w:val="a1"/>
    <w:rsid w:val="00EB3AA9"/>
    <w:pPr>
      <w:pBdr>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56">
    <w:name w:val="xl256"/>
    <w:basedOn w:val="a1"/>
    <w:rsid w:val="00EB3AA9"/>
    <w:pPr>
      <w:pBdr>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57">
    <w:name w:val="xl257"/>
    <w:basedOn w:val="a1"/>
    <w:rsid w:val="00EB3AA9"/>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58">
    <w:name w:val="xl258"/>
    <w:basedOn w:val="a1"/>
    <w:rsid w:val="00EB3AA9"/>
    <w:pPr>
      <w:pBdr>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59">
    <w:name w:val="xl259"/>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60">
    <w:name w:val="xl260"/>
    <w:basedOn w:val="a1"/>
    <w:rsid w:val="00EB3AA9"/>
    <w:pPr>
      <w:pBdr>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61">
    <w:name w:val="xl261"/>
    <w:basedOn w:val="a1"/>
    <w:rsid w:val="00EB3AA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62">
    <w:name w:val="xl262"/>
    <w:basedOn w:val="a1"/>
    <w:rsid w:val="00EB3AA9"/>
    <w:pPr>
      <w:pBdr>
        <w:top w:val="single" w:sz="4"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63">
    <w:name w:val="xl263"/>
    <w:basedOn w:val="a1"/>
    <w:rsid w:val="00EB3AA9"/>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64">
    <w:name w:val="xl264"/>
    <w:basedOn w:val="a1"/>
    <w:rsid w:val="00EB3AA9"/>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65">
    <w:name w:val="xl265"/>
    <w:basedOn w:val="a1"/>
    <w:rsid w:val="00EB3AA9"/>
    <w:pPr>
      <w:pBdr>
        <w:top w:val="single" w:sz="8" w:space="0" w:color="auto"/>
        <w:lef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66">
    <w:name w:val="xl266"/>
    <w:basedOn w:val="a1"/>
    <w:rsid w:val="00EB3AA9"/>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267">
    <w:name w:val="xl267"/>
    <w:basedOn w:val="a1"/>
    <w:rsid w:val="00EB3AA9"/>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68">
    <w:name w:val="xl268"/>
    <w:basedOn w:val="a1"/>
    <w:rsid w:val="00EB3AA9"/>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69">
    <w:name w:val="xl269"/>
    <w:basedOn w:val="a1"/>
    <w:rsid w:val="00EB3AA9"/>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70">
    <w:name w:val="xl270"/>
    <w:basedOn w:val="a1"/>
    <w:rsid w:val="00EB3AA9"/>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71">
    <w:name w:val="xl271"/>
    <w:basedOn w:val="a1"/>
    <w:rsid w:val="00EB3AA9"/>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72">
    <w:name w:val="xl272"/>
    <w:basedOn w:val="a1"/>
    <w:rsid w:val="00EB3AA9"/>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73">
    <w:name w:val="xl273"/>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74">
    <w:name w:val="xl274"/>
    <w:basedOn w:val="a1"/>
    <w:rsid w:val="00EB3AA9"/>
    <w:pPr>
      <w:spacing w:before="100" w:beforeAutospacing="1" w:after="100" w:afterAutospacing="1" w:line="240" w:lineRule="auto"/>
      <w:jc w:val="center"/>
    </w:pPr>
    <w:rPr>
      <w:rFonts w:ascii="Times New Roman" w:hAnsi="Times New Roman"/>
      <w:sz w:val="16"/>
      <w:szCs w:val="16"/>
    </w:rPr>
  </w:style>
  <w:style w:type="paragraph" w:customStyle="1" w:styleId="xl275">
    <w:name w:val="xl275"/>
    <w:basedOn w:val="a1"/>
    <w:rsid w:val="00EB3AA9"/>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76">
    <w:name w:val="xl276"/>
    <w:basedOn w:val="a1"/>
    <w:rsid w:val="00EB3AA9"/>
    <w:pPr>
      <w:pBdr>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277">
    <w:name w:val="xl277"/>
    <w:basedOn w:val="a1"/>
    <w:rsid w:val="00EB3AA9"/>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278">
    <w:name w:val="xl278"/>
    <w:basedOn w:val="a1"/>
    <w:rsid w:val="00EB3AA9"/>
    <w:pPr>
      <w:pBdr>
        <w:righ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79">
    <w:name w:val="xl279"/>
    <w:basedOn w:val="a1"/>
    <w:rsid w:val="00EB3AA9"/>
    <w:pPr>
      <w:pBdr>
        <w:bottom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80">
    <w:name w:val="xl280"/>
    <w:basedOn w:val="a1"/>
    <w:rsid w:val="00EB3AA9"/>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81">
    <w:name w:val="xl281"/>
    <w:basedOn w:val="a1"/>
    <w:rsid w:val="00EB3AA9"/>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82">
    <w:name w:val="xl282"/>
    <w:basedOn w:val="a1"/>
    <w:rsid w:val="00EB3AA9"/>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83">
    <w:name w:val="xl283"/>
    <w:basedOn w:val="a1"/>
    <w:rsid w:val="00EB3AA9"/>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284">
    <w:name w:val="xl284"/>
    <w:basedOn w:val="a1"/>
    <w:rsid w:val="00EB3AA9"/>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285">
    <w:name w:val="xl285"/>
    <w:basedOn w:val="a1"/>
    <w:rsid w:val="00EB3AA9"/>
    <w:pPr>
      <w:pBdr>
        <w:bottom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86">
    <w:name w:val="xl286"/>
    <w:basedOn w:val="a1"/>
    <w:rsid w:val="00EB3AA9"/>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87">
    <w:name w:val="xl287"/>
    <w:basedOn w:val="a1"/>
    <w:rsid w:val="00EB3AA9"/>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88">
    <w:name w:val="xl288"/>
    <w:basedOn w:val="a1"/>
    <w:rsid w:val="00EB3AA9"/>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89">
    <w:name w:val="xl289"/>
    <w:basedOn w:val="a1"/>
    <w:rsid w:val="00EB3AA9"/>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290">
    <w:name w:val="xl290"/>
    <w:basedOn w:val="a1"/>
    <w:rsid w:val="00EB3AA9"/>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291">
    <w:name w:val="xl291"/>
    <w:basedOn w:val="a1"/>
    <w:rsid w:val="00EB3AA9"/>
    <w:pPr>
      <w:pBdr>
        <w:top w:val="single" w:sz="8" w:space="0" w:color="auto"/>
        <w:right w:val="single" w:sz="8" w:space="0" w:color="auto"/>
      </w:pBdr>
      <w:spacing w:before="100" w:beforeAutospacing="1" w:after="100" w:afterAutospacing="1" w:line="240" w:lineRule="auto"/>
      <w:jc w:val="center"/>
    </w:pPr>
    <w:rPr>
      <w:rFonts w:ascii="Times New Roman" w:hAnsi="Times New Roman"/>
      <w:b/>
      <w:bCs/>
      <w:sz w:val="18"/>
      <w:szCs w:val="18"/>
    </w:rPr>
  </w:style>
  <w:style w:type="paragraph" w:customStyle="1" w:styleId="xl292">
    <w:name w:val="xl292"/>
    <w:basedOn w:val="a1"/>
    <w:rsid w:val="00EB3AA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rPr>
  </w:style>
  <w:style w:type="paragraph" w:customStyle="1" w:styleId="xl293">
    <w:name w:val="xl293"/>
    <w:basedOn w:val="a1"/>
    <w:rsid w:val="00EB3AA9"/>
    <w:pPr>
      <w:pBdr>
        <w:top w:val="single" w:sz="8" w:space="0" w:color="auto"/>
      </w:pBdr>
      <w:spacing w:before="100" w:beforeAutospacing="1" w:after="100" w:afterAutospacing="1" w:line="240" w:lineRule="auto"/>
      <w:jc w:val="center"/>
    </w:pPr>
    <w:rPr>
      <w:rFonts w:ascii="Times New Roman" w:hAnsi="Times New Roman"/>
      <w:b/>
      <w:bCs/>
      <w:sz w:val="18"/>
      <w:szCs w:val="18"/>
    </w:rPr>
  </w:style>
  <w:style w:type="paragraph" w:customStyle="1" w:styleId="xl294">
    <w:name w:val="xl294"/>
    <w:basedOn w:val="a1"/>
    <w:rsid w:val="00EB3AA9"/>
    <w:pPr>
      <w:pBdr>
        <w:top w:val="single" w:sz="8" w:space="0" w:color="auto"/>
        <w:right w:val="single" w:sz="8" w:space="0" w:color="auto"/>
      </w:pBdr>
      <w:spacing w:before="100" w:beforeAutospacing="1" w:after="100" w:afterAutospacing="1" w:line="240" w:lineRule="auto"/>
      <w:jc w:val="center"/>
    </w:pPr>
    <w:rPr>
      <w:rFonts w:ascii="Times New Roman" w:hAnsi="Times New Roman"/>
      <w:b/>
      <w:bCs/>
      <w:sz w:val="18"/>
      <w:szCs w:val="18"/>
    </w:rPr>
  </w:style>
  <w:style w:type="paragraph" w:customStyle="1" w:styleId="xl295">
    <w:name w:val="xl295"/>
    <w:basedOn w:val="a1"/>
    <w:rsid w:val="00EB3AA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296">
    <w:name w:val="xl296"/>
    <w:basedOn w:val="a1"/>
    <w:rsid w:val="00EB3AA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297">
    <w:name w:val="xl297"/>
    <w:basedOn w:val="a1"/>
    <w:rsid w:val="00EB3AA9"/>
    <w:pPr>
      <w:pBdr>
        <w:top w:val="single" w:sz="8" w:space="0" w:color="auto"/>
      </w:pBdr>
      <w:spacing w:before="100" w:beforeAutospacing="1" w:after="100" w:afterAutospacing="1" w:line="240" w:lineRule="auto"/>
      <w:jc w:val="center"/>
    </w:pPr>
    <w:rPr>
      <w:rFonts w:ascii="Times New Roman" w:hAnsi="Times New Roman"/>
      <w:b/>
      <w:bCs/>
      <w:sz w:val="18"/>
      <w:szCs w:val="18"/>
    </w:rPr>
  </w:style>
  <w:style w:type="paragraph" w:customStyle="1" w:styleId="xl298">
    <w:name w:val="xl298"/>
    <w:basedOn w:val="a1"/>
    <w:rsid w:val="00EB3AA9"/>
    <w:pPr>
      <w:pBdr>
        <w:top w:val="single" w:sz="8" w:space="0" w:color="auto"/>
        <w:right w:val="single" w:sz="8" w:space="0" w:color="auto"/>
      </w:pBdr>
      <w:spacing w:before="100" w:beforeAutospacing="1" w:after="100" w:afterAutospacing="1" w:line="240" w:lineRule="auto"/>
      <w:jc w:val="center"/>
    </w:pPr>
    <w:rPr>
      <w:rFonts w:ascii="Times New Roman" w:hAnsi="Times New Roman"/>
      <w:b/>
      <w:bCs/>
      <w:sz w:val="18"/>
      <w:szCs w:val="18"/>
    </w:rPr>
  </w:style>
  <w:style w:type="paragraph" w:customStyle="1" w:styleId="xl299">
    <w:name w:val="xl299"/>
    <w:basedOn w:val="a1"/>
    <w:rsid w:val="00EB3AA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300">
    <w:name w:val="xl300"/>
    <w:basedOn w:val="a1"/>
    <w:rsid w:val="00EB3AA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01">
    <w:name w:val="xl301"/>
    <w:basedOn w:val="a1"/>
    <w:rsid w:val="00EB3AA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302">
    <w:name w:val="xl302"/>
    <w:basedOn w:val="a1"/>
    <w:rsid w:val="00EB3AA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03">
    <w:name w:val="xl303"/>
    <w:basedOn w:val="a1"/>
    <w:rsid w:val="00EB3AA9"/>
    <w:pPr>
      <w:pBdr>
        <w:top w:val="single" w:sz="8" w:space="0" w:color="auto"/>
        <w:left w:val="single" w:sz="8" w:space="0" w:color="auto"/>
      </w:pBdr>
      <w:spacing w:before="100" w:beforeAutospacing="1" w:after="100" w:afterAutospacing="1" w:line="240" w:lineRule="auto"/>
    </w:pPr>
    <w:rPr>
      <w:rFonts w:ascii="Times New Roman" w:hAnsi="Times New Roman"/>
      <w:sz w:val="16"/>
      <w:szCs w:val="16"/>
    </w:rPr>
  </w:style>
  <w:style w:type="paragraph" w:customStyle="1" w:styleId="xl304">
    <w:name w:val="xl304"/>
    <w:basedOn w:val="a1"/>
    <w:rsid w:val="00EB3AA9"/>
    <w:pPr>
      <w:pBdr>
        <w:left w:val="single" w:sz="8" w:space="0" w:color="auto"/>
      </w:pBdr>
      <w:spacing w:before="100" w:beforeAutospacing="1" w:after="100" w:afterAutospacing="1" w:line="240" w:lineRule="auto"/>
    </w:pPr>
    <w:rPr>
      <w:rFonts w:ascii="Times New Roman" w:hAnsi="Times New Roman"/>
      <w:sz w:val="16"/>
      <w:szCs w:val="16"/>
    </w:rPr>
  </w:style>
  <w:style w:type="paragraph" w:customStyle="1" w:styleId="xl305">
    <w:name w:val="xl305"/>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306">
    <w:name w:val="xl306"/>
    <w:basedOn w:val="a1"/>
    <w:rsid w:val="00EB3AA9"/>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307">
    <w:name w:val="xl307"/>
    <w:basedOn w:val="a1"/>
    <w:rsid w:val="00EB3AA9"/>
    <w:pPr>
      <w:pBdr>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308">
    <w:name w:val="xl308"/>
    <w:basedOn w:val="a1"/>
    <w:rsid w:val="00EB3AA9"/>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309">
    <w:name w:val="xl309"/>
    <w:basedOn w:val="a1"/>
    <w:rsid w:val="00EB3AA9"/>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310">
    <w:name w:val="xl310"/>
    <w:basedOn w:val="a1"/>
    <w:rsid w:val="00EB3AA9"/>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311">
    <w:name w:val="xl311"/>
    <w:basedOn w:val="a1"/>
    <w:rsid w:val="00EB3AA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312">
    <w:name w:val="xl312"/>
    <w:basedOn w:val="a1"/>
    <w:rsid w:val="00EB3AA9"/>
    <w:pPr>
      <w:pBdr>
        <w:top w:val="single" w:sz="4"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313">
    <w:name w:val="xl313"/>
    <w:basedOn w:val="a1"/>
    <w:rsid w:val="00EB3AA9"/>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314">
    <w:name w:val="xl314"/>
    <w:basedOn w:val="a1"/>
    <w:rsid w:val="00EB3AA9"/>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315">
    <w:name w:val="xl315"/>
    <w:basedOn w:val="a1"/>
    <w:rsid w:val="00EB3AA9"/>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316">
    <w:name w:val="xl316"/>
    <w:basedOn w:val="a1"/>
    <w:rsid w:val="00EB3AA9"/>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317">
    <w:name w:val="xl317"/>
    <w:basedOn w:val="a1"/>
    <w:rsid w:val="00EB3AA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318">
    <w:name w:val="xl318"/>
    <w:basedOn w:val="a1"/>
    <w:rsid w:val="00EB3AA9"/>
    <w:pPr>
      <w:pBdr>
        <w:top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319">
    <w:name w:val="xl319"/>
    <w:basedOn w:val="a1"/>
    <w:rsid w:val="00EB3AA9"/>
    <w:pPr>
      <w:pBdr>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320">
    <w:name w:val="xl320"/>
    <w:basedOn w:val="a1"/>
    <w:rsid w:val="00EB3AA9"/>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321">
    <w:name w:val="xl321"/>
    <w:basedOn w:val="a1"/>
    <w:rsid w:val="00EB3AA9"/>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 w:val="16"/>
      <w:szCs w:val="16"/>
    </w:rPr>
  </w:style>
  <w:style w:type="paragraph" w:customStyle="1" w:styleId="xl322">
    <w:name w:val="xl322"/>
    <w:basedOn w:val="a1"/>
    <w:rsid w:val="00EB3AA9"/>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 w:val="18"/>
      <w:szCs w:val="18"/>
    </w:rPr>
  </w:style>
  <w:style w:type="paragraph" w:customStyle="1" w:styleId="xl323">
    <w:name w:val="xl323"/>
    <w:basedOn w:val="a1"/>
    <w:rsid w:val="00EB3AA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18"/>
      <w:szCs w:val="18"/>
    </w:rPr>
  </w:style>
  <w:style w:type="paragraph" w:customStyle="1" w:styleId="affffffffff3">
    <w:name w:val="Текст отчета"/>
    <w:basedOn w:val="a1"/>
    <w:link w:val="affffffffff4"/>
    <w:rsid w:val="00EB3AA9"/>
    <w:pPr>
      <w:spacing w:after="0" w:line="240" w:lineRule="auto"/>
      <w:ind w:firstLine="720"/>
      <w:jc w:val="both"/>
    </w:pPr>
    <w:rPr>
      <w:rFonts w:ascii="Times New Roman" w:eastAsia="SimSun" w:hAnsi="Times New Roman"/>
      <w:sz w:val="26"/>
      <w:szCs w:val="26"/>
    </w:rPr>
  </w:style>
  <w:style w:type="character" w:customStyle="1" w:styleId="affffffffff4">
    <w:name w:val="Текст отчета Знак"/>
    <w:basedOn w:val="a2"/>
    <w:link w:val="affffffffff3"/>
    <w:rsid w:val="00EB3AA9"/>
    <w:rPr>
      <w:rFonts w:ascii="Times New Roman" w:eastAsia="SimSun" w:hAnsi="Times New Roman" w:cs="Times New Roman"/>
      <w:sz w:val="26"/>
      <w:szCs w:val="26"/>
      <w:lang w:eastAsia="ru-RU"/>
    </w:rPr>
  </w:style>
  <w:style w:type="character" w:customStyle="1" w:styleId="Char2">
    <w:name w:val="Текст отчета Char"/>
    <w:basedOn w:val="a2"/>
    <w:rsid w:val="00EB3AA9"/>
    <w:rPr>
      <w:rFonts w:ascii="Times New Roman" w:eastAsia="Times New Roman" w:hAnsi="Times New Roman" w:cs="Times New Roman"/>
      <w:sz w:val="26"/>
      <w:szCs w:val="26"/>
      <w:lang w:eastAsia="ru-RU"/>
    </w:rPr>
  </w:style>
  <w:style w:type="paragraph" w:customStyle="1" w:styleId="affffffffff5">
    <w:name w:val="черта Знак"/>
    <w:basedOn w:val="a1"/>
    <w:rsid w:val="00EB3AA9"/>
    <w:pPr>
      <w:tabs>
        <w:tab w:val="num" w:pos="1080"/>
      </w:tabs>
      <w:spacing w:after="120" w:line="240" w:lineRule="auto"/>
      <w:ind w:left="1080" w:hanging="360"/>
      <w:jc w:val="both"/>
    </w:pPr>
    <w:rPr>
      <w:rFonts w:ascii="Times New Roman" w:hAnsi="Times New Roman"/>
      <w:sz w:val="24"/>
      <w:szCs w:val="24"/>
    </w:rPr>
  </w:style>
  <w:style w:type="paragraph" w:customStyle="1" w:styleId="affffffffff6">
    <w:name w:val="черта"/>
    <w:basedOn w:val="affffffffff5"/>
    <w:rsid w:val="00EB3AA9"/>
  </w:style>
  <w:style w:type="paragraph" w:customStyle="1" w:styleId="affffffffff7">
    <w:name w:val="Стиль абзаца"/>
    <w:basedOn w:val="a1"/>
    <w:rsid w:val="00EB3AA9"/>
    <w:pPr>
      <w:spacing w:after="120" w:line="240" w:lineRule="auto"/>
      <w:jc w:val="both"/>
    </w:pPr>
    <w:rPr>
      <w:rFonts w:ascii="Arial" w:hAnsi="Arial" w:cs="Arial"/>
      <w:sz w:val="24"/>
      <w:szCs w:val="20"/>
    </w:rPr>
  </w:style>
  <w:style w:type="paragraph" w:customStyle="1" w:styleId="2f9">
    <w:name w:val="Глав2"/>
    <w:basedOn w:val="aff7"/>
    <w:autoRedefine/>
    <w:rsid w:val="00EB3AA9"/>
    <w:pPr>
      <w:spacing w:beforeLines="10" w:afterLines="10"/>
      <w:ind w:firstLine="0"/>
      <w:jc w:val="left"/>
    </w:pPr>
    <w:rPr>
      <w:rFonts w:ascii="Times New Roman" w:hAnsi="Times New Roman" w:cs="Times New Roman"/>
      <w:sz w:val="24"/>
      <w:szCs w:val="24"/>
    </w:rPr>
  </w:style>
  <w:style w:type="paragraph" w:customStyle="1" w:styleId="affffffffff8">
    <w:name w:val="Обычный абзац + маркер"/>
    <w:basedOn w:val="a1"/>
    <w:rsid w:val="00EB3AA9"/>
    <w:pPr>
      <w:tabs>
        <w:tab w:val="left" w:pos="567"/>
        <w:tab w:val="left" w:pos="851"/>
      </w:tabs>
      <w:spacing w:before="60" w:after="0" w:line="288" w:lineRule="auto"/>
      <w:ind w:firstLine="567"/>
      <w:jc w:val="both"/>
    </w:pPr>
    <w:rPr>
      <w:rFonts w:ascii="Times New Roman" w:hAnsi="Times New Roman"/>
      <w:sz w:val="24"/>
      <w:szCs w:val="24"/>
    </w:rPr>
  </w:style>
  <w:style w:type="paragraph" w:customStyle="1" w:styleId="affffffffff9">
    <w:name w:val="Основной текст.Основной текст Знак Знак Знак Знак"/>
    <w:basedOn w:val="a1"/>
    <w:rsid w:val="00EB3AA9"/>
    <w:pPr>
      <w:spacing w:after="0" w:line="240" w:lineRule="auto"/>
      <w:jc w:val="both"/>
    </w:pPr>
    <w:rPr>
      <w:rFonts w:ascii="Arial" w:hAnsi="Arial"/>
      <w:sz w:val="20"/>
      <w:szCs w:val="24"/>
    </w:rPr>
  </w:style>
  <w:style w:type="paragraph" w:customStyle="1" w:styleId="1f7">
    <w:name w:val="1 Основной текст Знак"/>
    <w:basedOn w:val="a1"/>
    <w:link w:val="1f8"/>
    <w:rsid w:val="00EB3AA9"/>
    <w:pPr>
      <w:keepLines/>
      <w:tabs>
        <w:tab w:val="left" w:pos="567"/>
      </w:tabs>
      <w:spacing w:after="120" w:line="240" w:lineRule="auto"/>
      <w:jc w:val="both"/>
    </w:pPr>
    <w:rPr>
      <w:rFonts w:ascii="Arial" w:hAnsi="Arial"/>
      <w:szCs w:val="24"/>
      <w:lang w:val="en-US" w:eastAsia="en-US"/>
    </w:rPr>
  </w:style>
  <w:style w:type="character" w:customStyle="1" w:styleId="1f8">
    <w:name w:val="1 Основной текст Знак Знак"/>
    <w:link w:val="1f7"/>
    <w:rsid w:val="00EB3AA9"/>
    <w:rPr>
      <w:rFonts w:ascii="Arial" w:eastAsia="Times New Roman" w:hAnsi="Arial" w:cs="Times New Roman"/>
      <w:szCs w:val="24"/>
      <w:lang w:val="en-US"/>
    </w:rPr>
  </w:style>
  <w:style w:type="paragraph" w:customStyle="1" w:styleId="CharChar7">
    <w:name w:val="Char Char7"/>
    <w:basedOn w:val="a1"/>
    <w:rsid w:val="00EB3AA9"/>
    <w:pPr>
      <w:spacing w:after="0" w:line="240" w:lineRule="auto"/>
    </w:pPr>
    <w:rPr>
      <w:rFonts w:ascii="SimSun" w:eastAsia="SimSun" w:hAnsi="SimSun" w:cs="SimSun"/>
      <w:sz w:val="24"/>
      <w:szCs w:val="24"/>
      <w:lang w:val="en-US" w:eastAsia="zh-CN"/>
    </w:rPr>
  </w:style>
  <w:style w:type="paragraph" w:customStyle="1" w:styleId="BodyText21">
    <w:name w:val="Body Text 21"/>
    <w:basedOn w:val="a1"/>
    <w:rsid w:val="00EB3AA9"/>
    <w:pPr>
      <w:suppressAutoHyphens/>
      <w:spacing w:after="0" w:line="240" w:lineRule="auto"/>
      <w:jc w:val="both"/>
    </w:pPr>
    <w:rPr>
      <w:rFonts w:ascii="Times New Roman" w:hAnsi="Times New Roman"/>
      <w:b/>
      <w:sz w:val="24"/>
      <w:szCs w:val="20"/>
      <w:lang w:eastAsia="zh-CN"/>
    </w:rPr>
  </w:style>
  <w:style w:type="paragraph" w:customStyle="1" w:styleId="font12">
    <w:name w:val="font12"/>
    <w:basedOn w:val="a1"/>
    <w:rsid w:val="00EB3AA9"/>
    <w:pPr>
      <w:spacing w:before="100" w:beforeAutospacing="1" w:after="100" w:afterAutospacing="1" w:line="240" w:lineRule="auto"/>
    </w:pPr>
    <w:rPr>
      <w:rFonts w:ascii="Times New Roman" w:hAnsi="Times New Roman"/>
      <w:sz w:val="14"/>
      <w:szCs w:val="14"/>
    </w:rPr>
  </w:style>
  <w:style w:type="paragraph" w:customStyle="1" w:styleId="font13">
    <w:name w:val="font13"/>
    <w:basedOn w:val="a1"/>
    <w:rsid w:val="00EB3AA9"/>
    <w:pPr>
      <w:spacing w:before="100" w:beforeAutospacing="1" w:after="100" w:afterAutospacing="1" w:line="240" w:lineRule="auto"/>
    </w:pPr>
    <w:rPr>
      <w:rFonts w:ascii="Times New Roman KZ" w:hAnsi="Times New Roman KZ"/>
      <w:sz w:val="20"/>
      <w:szCs w:val="20"/>
    </w:rPr>
  </w:style>
  <w:style w:type="paragraph" w:customStyle="1" w:styleId="font14">
    <w:name w:val="font14"/>
    <w:basedOn w:val="a1"/>
    <w:rsid w:val="00EB3AA9"/>
    <w:pPr>
      <w:spacing w:before="100" w:beforeAutospacing="1" w:after="100" w:afterAutospacing="1" w:line="240" w:lineRule="auto"/>
    </w:pPr>
    <w:rPr>
      <w:rFonts w:ascii="Times New Roman KZ" w:hAnsi="Times New Roman KZ"/>
      <w:color w:val="FF0000"/>
      <w:sz w:val="20"/>
      <w:szCs w:val="20"/>
    </w:rPr>
  </w:style>
  <w:style w:type="paragraph" w:customStyle="1" w:styleId="font15">
    <w:name w:val="font15"/>
    <w:basedOn w:val="a1"/>
    <w:rsid w:val="00EB3AA9"/>
    <w:pPr>
      <w:spacing w:before="100" w:beforeAutospacing="1" w:after="100" w:afterAutospacing="1" w:line="240" w:lineRule="auto"/>
    </w:pPr>
    <w:rPr>
      <w:rFonts w:ascii="Times New Roman" w:hAnsi="Times New Roman"/>
      <w:sz w:val="16"/>
      <w:szCs w:val="16"/>
    </w:rPr>
  </w:style>
  <w:style w:type="paragraph" w:customStyle="1" w:styleId="font16">
    <w:name w:val="font16"/>
    <w:basedOn w:val="a1"/>
    <w:rsid w:val="00EB3AA9"/>
    <w:pPr>
      <w:spacing w:before="100" w:beforeAutospacing="1" w:after="100" w:afterAutospacing="1" w:line="240" w:lineRule="auto"/>
    </w:pPr>
    <w:rPr>
      <w:rFonts w:ascii="Times New Roman" w:hAnsi="Times New Roman"/>
      <w:sz w:val="16"/>
      <w:szCs w:val="16"/>
    </w:rPr>
  </w:style>
  <w:style w:type="paragraph" w:customStyle="1" w:styleId="font17">
    <w:name w:val="font17"/>
    <w:basedOn w:val="a1"/>
    <w:rsid w:val="00EB3AA9"/>
    <w:pPr>
      <w:spacing w:before="100" w:beforeAutospacing="1" w:after="100" w:afterAutospacing="1" w:line="240" w:lineRule="auto"/>
    </w:pPr>
    <w:rPr>
      <w:rFonts w:ascii="Times New Roman KZ" w:hAnsi="Times New Roman KZ"/>
      <w:sz w:val="20"/>
      <w:szCs w:val="20"/>
    </w:rPr>
  </w:style>
  <w:style w:type="paragraph" w:customStyle="1" w:styleId="font18">
    <w:name w:val="font18"/>
    <w:basedOn w:val="a1"/>
    <w:rsid w:val="00EB3AA9"/>
    <w:pPr>
      <w:spacing w:before="100" w:beforeAutospacing="1" w:after="100" w:afterAutospacing="1" w:line="240" w:lineRule="auto"/>
    </w:pPr>
    <w:rPr>
      <w:rFonts w:ascii="Tahoma" w:hAnsi="Tahoma" w:cs="Tahoma"/>
      <w:b/>
      <w:bCs/>
      <w:color w:val="000000"/>
      <w:sz w:val="16"/>
      <w:szCs w:val="16"/>
    </w:rPr>
  </w:style>
  <w:style w:type="paragraph" w:customStyle="1" w:styleId="font0">
    <w:name w:val="font0"/>
    <w:basedOn w:val="a1"/>
    <w:rsid w:val="00EB3AA9"/>
    <w:pPr>
      <w:spacing w:before="100" w:beforeAutospacing="1" w:after="100" w:afterAutospacing="1" w:line="240" w:lineRule="auto"/>
    </w:pPr>
    <w:rPr>
      <w:rFonts w:ascii="Arial CYR" w:hAnsi="Arial CYR" w:cs="Arial CYR"/>
      <w:sz w:val="20"/>
      <w:szCs w:val="20"/>
    </w:rPr>
  </w:style>
  <w:style w:type="paragraph" w:customStyle="1" w:styleId="94">
    <w:name w:val="Знак Знак9"/>
    <w:basedOn w:val="a1"/>
    <w:autoRedefine/>
    <w:rsid w:val="00EB3AA9"/>
    <w:pPr>
      <w:spacing w:after="160" w:line="240" w:lineRule="exact"/>
    </w:pPr>
    <w:rPr>
      <w:rFonts w:ascii="Arial" w:hAnsi="Arial" w:cs="Arial"/>
      <w:sz w:val="28"/>
      <w:szCs w:val="28"/>
      <w:lang w:val="en-US" w:eastAsia="en-US"/>
    </w:rPr>
  </w:style>
  <w:style w:type="character" w:customStyle="1" w:styleId="st1">
    <w:name w:val="st1"/>
    <w:basedOn w:val="a2"/>
    <w:rsid w:val="00EB3AA9"/>
  </w:style>
  <w:style w:type="paragraph" w:customStyle="1" w:styleId="WP1">
    <w:name w:val="WP_Название таблицы"/>
    <w:next w:val="a1"/>
    <w:qFormat/>
    <w:rsid w:val="00EB3AA9"/>
    <w:pPr>
      <w:keepNext/>
      <w:tabs>
        <w:tab w:val="left" w:pos="1701"/>
      </w:tabs>
      <w:spacing w:before="120" w:after="120" w:line="240" w:lineRule="auto"/>
      <w:ind w:left="1701" w:hanging="1701"/>
      <w:jc w:val="both"/>
    </w:pPr>
    <w:rPr>
      <w:rFonts w:ascii="Arial" w:eastAsia="Times New Roman" w:hAnsi="Arial" w:cs="Times New Roman"/>
      <w:b/>
      <w:color w:val="000000"/>
      <w:sz w:val="20"/>
      <w:szCs w:val="24"/>
      <w:lang w:eastAsia="ru-RU"/>
    </w:rPr>
  </w:style>
  <w:style w:type="character" w:customStyle="1" w:styleId="WW8Num32z0">
    <w:name w:val="WW8Num32z0"/>
    <w:rsid w:val="00EB3AA9"/>
    <w:rPr>
      <w:rFonts w:ascii="Symbol" w:hAnsi="Symbol" w:cs="Symbol"/>
    </w:rPr>
  </w:style>
  <w:style w:type="paragraph" w:customStyle="1" w:styleId="4e">
    <w:name w:val="Стиль4"/>
    <w:basedOn w:val="2"/>
    <w:rsid w:val="00EB3AA9"/>
    <w:pPr>
      <w:spacing w:before="120" w:after="0"/>
      <w:ind w:left="227"/>
    </w:pPr>
    <w:rPr>
      <w:rFonts w:cs="Times New Roman"/>
    </w:rPr>
  </w:style>
  <w:style w:type="character" w:customStyle="1" w:styleId="115">
    <w:name w:val="Заголовок 1 Знак1"/>
    <w:aliases w:val="Заголовок 1 Знак Знак Знак Знак Знак Знак Знак,Заголовок 1 Знак Знак Знак Знак Знак Знак Знак Знак Знак Знак Знак Знак,Заголовок 1 Знак Знак Знак,Заголовок 1 Знак Знак1,Hoofdstuk Знак,Kopjes Знак,Bplan 1 Знак,Hfdst 1 Знак"/>
    <w:basedOn w:val="a2"/>
    <w:rsid w:val="00EB3AA9"/>
    <w:rPr>
      <w:b/>
      <w:szCs w:val="24"/>
      <w:lang w:val="ru-RU" w:eastAsia="ru-RU" w:bidi="ar-SA"/>
    </w:rPr>
  </w:style>
  <w:style w:type="paragraph" w:customStyle="1" w:styleId="75">
    <w:name w:val="заголовок 7"/>
    <w:basedOn w:val="a1"/>
    <w:next w:val="a1"/>
    <w:rsid w:val="00EB3AA9"/>
    <w:pPr>
      <w:keepNext/>
      <w:spacing w:after="0" w:line="240" w:lineRule="auto"/>
      <w:jc w:val="center"/>
    </w:pPr>
    <w:rPr>
      <w:rFonts w:ascii="Times New Roman" w:hAnsi="Times New Roman"/>
      <w:sz w:val="28"/>
      <w:szCs w:val="20"/>
    </w:rPr>
  </w:style>
  <w:style w:type="paragraph" w:customStyle="1" w:styleId="221">
    <w:name w:val="Основной текст 22"/>
    <w:basedOn w:val="a1"/>
    <w:rsid w:val="00EB3AA9"/>
    <w:pPr>
      <w:spacing w:after="0" w:line="240" w:lineRule="auto"/>
      <w:ind w:firstLine="720"/>
      <w:jc w:val="both"/>
    </w:pPr>
    <w:rPr>
      <w:rFonts w:ascii="Times New Roman" w:hAnsi="Times New Roman"/>
      <w:sz w:val="24"/>
      <w:szCs w:val="20"/>
    </w:rPr>
  </w:style>
  <w:style w:type="paragraph" w:customStyle="1" w:styleId="NAMEOFTABLES">
    <w:name w:val="**NAME OF TABLES"/>
    <w:basedOn w:val="a1"/>
    <w:link w:val="NAMEOFTABLES0"/>
    <w:uiPriority w:val="99"/>
    <w:rsid w:val="00EB3AA9"/>
    <w:pPr>
      <w:spacing w:before="120" w:after="120" w:line="240" w:lineRule="auto"/>
      <w:ind w:left="1701" w:hanging="1701"/>
      <w:jc w:val="both"/>
      <w:outlineLvl w:val="8"/>
    </w:pPr>
    <w:rPr>
      <w:rFonts w:ascii="Arial" w:hAnsi="Arial"/>
      <w:b/>
      <w:bCs/>
      <w:sz w:val="20"/>
      <w:szCs w:val="20"/>
      <w:lang w:val="en-US" w:eastAsia="en-US"/>
    </w:rPr>
  </w:style>
  <w:style w:type="character" w:customStyle="1" w:styleId="NAMEOFTABLES0">
    <w:name w:val="**NAME OF TABLES Знак"/>
    <w:link w:val="NAMEOFTABLES"/>
    <w:uiPriority w:val="99"/>
    <w:locked/>
    <w:rsid w:val="00EB3AA9"/>
    <w:rPr>
      <w:rFonts w:ascii="Arial" w:eastAsia="Times New Roman" w:hAnsi="Arial" w:cs="Times New Roman"/>
      <w:b/>
      <w:bCs/>
      <w:sz w:val="20"/>
      <w:szCs w:val="20"/>
      <w:lang w:val="en-US"/>
    </w:rPr>
  </w:style>
  <w:style w:type="paragraph" w:customStyle="1" w:styleId="Naimenovanie">
    <w:name w:val="Naimenovanie"/>
    <w:basedOn w:val="a1"/>
    <w:rsid w:val="00EB3AA9"/>
    <w:pPr>
      <w:spacing w:before="200" w:after="100" w:line="330" w:lineRule="exact"/>
      <w:ind w:left="851" w:right="851"/>
      <w:jc w:val="center"/>
    </w:pPr>
    <w:rPr>
      <w:rFonts w:ascii="Arial" w:hAnsi="Arial"/>
      <w:b/>
      <w:sz w:val="23"/>
      <w:szCs w:val="20"/>
    </w:rPr>
  </w:style>
  <w:style w:type="paragraph" w:customStyle="1" w:styleId="EdIzm">
    <w:name w:val="EdIzm"/>
    <w:basedOn w:val="a1"/>
    <w:rsid w:val="00EB3AA9"/>
    <w:pPr>
      <w:spacing w:before="120" w:after="60" w:line="240" w:lineRule="auto"/>
      <w:jc w:val="right"/>
    </w:pPr>
    <w:rPr>
      <w:rFonts w:ascii="Arial" w:hAnsi="Arial"/>
      <w:sz w:val="17"/>
      <w:szCs w:val="20"/>
    </w:rPr>
  </w:style>
  <w:style w:type="paragraph" w:customStyle="1" w:styleId="Stolb">
    <w:name w:val="Stolb"/>
    <w:basedOn w:val="a1"/>
    <w:rsid w:val="00EB3AA9"/>
    <w:pPr>
      <w:spacing w:after="0" w:line="240" w:lineRule="auto"/>
      <w:jc w:val="right"/>
    </w:pPr>
    <w:rPr>
      <w:rFonts w:ascii="Arial" w:hAnsi="Arial"/>
      <w:sz w:val="20"/>
      <w:szCs w:val="20"/>
    </w:rPr>
  </w:style>
  <w:style w:type="paragraph" w:customStyle="1" w:styleId="Grafik">
    <w:name w:val="Grafik"/>
    <w:basedOn w:val="a1"/>
    <w:rsid w:val="00EB3AA9"/>
    <w:pPr>
      <w:spacing w:after="0" w:line="240" w:lineRule="auto"/>
      <w:jc w:val="center"/>
    </w:pPr>
    <w:rPr>
      <w:rFonts w:ascii="Arial" w:hAnsi="Arial"/>
      <w:sz w:val="16"/>
      <w:szCs w:val="20"/>
    </w:rPr>
  </w:style>
  <w:style w:type="paragraph" w:styleId="affffffffffa">
    <w:name w:val="Intense Quote"/>
    <w:basedOn w:val="a1"/>
    <w:next w:val="a1"/>
    <w:link w:val="affffffffffb"/>
    <w:uiPriority w:val="30"/>
    <w:qFormat/>
    <w:rsid w:val="00EB3AA9"/>
    <w:pPr>
      <w:widowControl w:val="0"/>
      <w:autoSpaceDE w:val="0"/>
      <w:autoSpaceDN w:val="0"/>
      <w:adjustRightInd w:val="0"/>
      <w:spacing w:after="0" w:line="240" w:lineRule="auto"/>
      <w:ind w:left="720" w:right="720"/>
      <w:jc w:val="both"/>
    </w:pPr>
    <w:rPr>
      <w:rFonts w:ascii="Arial" w:hAnsi="Arial" w:cs="Arial"/>
      <w:b/>
      <w:i/>
      <w:sz w:val="24"/>
      <w:lang w:val="en-US" w:eastAsia="en-US"/>
    </w:rPr>
  </w:style>
  <w:style w:type="character" w:customStyle="1" w:styleId="affffffffffb">
    <w:name w:val="Выделенная цитата Знак"/>
    <w:basedOn w:val="a2"/>
    <w:link w:val="affffffffffa"/>
    <w:uiPriority w:val="30"/>
    <w:rsid w:val="00EB3AA9"/>
    <w:rPr>
      <w:rFonts w:ascii="Arial" w:eastAsia="Times New Roman" w:hAnsi="Arial" w:cs="Arial"/>
      <w:b/>
      <w:i/>
      <w:sz w:val="24"/>
      <w:lang w:val="en-US"/>
    </w:rPr>
  </w:style>
  <w:style w:type="character" w:customStyle="1" w:styleId="2fa">
    <w:name w:val="Основной текст Знак2"/>
    <w:aliases w:val="Основной текст Знак1 Знак,Основной текст Знак Знак Знак1,Основной текст Знак1 Знак Знак Знак,Основной текст Знак Знак Знак Знак Знак1,Основной текст Знак1 Знак Знак Знак Знак Знак1,Основной текст Знак Знак Знак Знак Знак Знак Знак"/>
    <w:basedOn w:val="a2"/>
    <w:uiPriority w:val="99"/>
    <w:rsid w:val="00EB3AA9"/>
    <w:rPr>
      <w:rFonts w:ascii="Arial" w:hAnsi="Arial" w:cs="Arial"/>
      <w:lang w:val="en-GB" w:eastAsia="ru-RU" w:bidi="ar-SA"/>
    </w:rPr>
  </w:style>
  <w:style w:type="paragraph" w:customStyle="1" w:styleId="1f9">
    <w:name w:val="Основной текст 1"/>
    <w:basedOn w:val="a1"/>
    <w:rsid w:val="00EB3AA9"/>
    <w:pPr>
      <w:spacing w:before="120" w:after="0" w:line="240" w:lineRule="auto"/>
      <w:jc w:val="both"/>
    </w:pPr>
    <w:rPr>
      <w:rFonts w:ascii="Arial" w:hAnsi="Arial"/>
      <w:sz w:val="20"/>
      <w:szCs w:val="20"/>
    </w:rPr>
  </w:style>
  <w:style w:type="paragraph" w:customStyle="1" w:styleId="affffffffffc">
    <w:name w:val="Стиль поясн. записки"/>
    <w:basedOn w:val="a1"/>
    <w:rsid w:val="00EB3AA9"/>
    <w:pPr>
      <w:spacing w:before="120" w:after="120" w:line="240" w:lineRule="auto"/>
      <w:ind w:firstLine="567"/>
    </w:pPr>
    <w:rPr>
      <w:rFonts w:ascii="Times New Roman" w:hAnsi="Times New Roman"/>
      <w:sz w:val="26"/>
      <w:szCs w:val="26"/>
    </w:rPr>
  </w:style>
  <w:style w:type="character" w:customStyle="1" w:styleId="FontStyle93">
    <w:name w:val="Font Style93"/>
    <w:rsid w:val="00EB3AA9"/>
    <w:rPr>
      <w:rFonts w:ascii="Times New Roman" w:hAnsi="Times New Roman" w:cs="Times New Roman"/>
      <w:sz w:val="24"/>
      <w:szCs w:val="24"/>
    </w:rPr>
  </w:style>
  <w:style w:type="paragraph" w:customStyle="1" w:styleId="Style20">
    <w:name w:val="Style20"/>
    <w:basedOn w:val="a1"/>
    <w:rsid w:val="00EB3AA9"/>
    <w:pPr>
      <w:widowControl w:val="0"/>
      <w:autoSpaceDE w:val="0"/>
      <w:autoSpaceDN w:val="0"/>
      <w:adjustRightInd w:val="0"/>
      <w:spacing w:after="0" w:line="317" w:lineRule="exact"/>
      <w:ind w:firstLine="701"/>
    </w:pPr>
    <w:rPr>
      <w:rFonts w:ascii="Times New Roman" w:hAnsi="Times New Roman"/>
      <w:sz w:val="24"/>
      <w:szCs w:val="24"/>
    </w:rPr>
  </w:style>
  <w:style w:type="paragraph" w:customStyle="1" w:styleId="1fa">
    <w:name w:val="Абзац списка1"/>
    <w:basedOn w:val="a1"/>
    <w:uiPriority w:val="34"/>
    <w:qFormat/>
    <w:rsid w:val="00EB3AA9"/>
    <w:pPr>
      <w:spacing w:after="0" w:line="240" w:lineRule="auto"/>
      <w:ind w:left="720"/>
    </w:pPr>
    <w:rPr>
      <w:rFonts w:ascii="Times New Roman" w:hAnsi="Times New Roman"/>
      <w:sz w:val="24"/>
      <w:szCs w:val="24"/>
    </w:rPr>
  </w:style>
  <w:style w:type="character" w:customStyle="1" w:styleId="FontStyle94">
    <w:name w:val="Font Style94"/>
    <w:rsid w:val="00EB3AA9"/>
    <w:rPr>
      <w:rFonts w:ascii="Times New Roman" w:hAnsi="Times New Roman" w:cs="Times New Roman"/>
      <w:b/>
      <w:bCs/>
      <w:sz w:val="24"/>
      <w:szCs w:val="24"/>
    </w:rPr>
  </w:style>
  <w:style w:type="paragraph" w:customStyle="1" w:styleId="Style35">
    <w:name w:val="Style35"/>
    <w:basedOn w:val="a1"/>
    <w:rsid w:val="00EB3AA9"/>
    <w:pPr>
      <w:widowControl w:val="0"/>
      <w:autoSpaceDE w:val="0"/>
      <w:autoSpaceDN w:val="0"/>
      <w:adjustRightInd w:val="0"/>
      <w:spacing w:after="0" w:line="240" w:lineRule="auto"/>
    </w:pPr>
    <w:rPr>
      <w:rFonts w:ascii="Times New Roman" w:hAnsi="Times New Roman"/>
      <w:sz w:val="24"/>
      <w:szCs w:val="24"/>
    </w:rPr>
  </w:style>
  <w:style w:type="paragraph" w:customStyle="1" w:styleId="Style47">
    <w:name w:val="Style47"/>
    <w:basedOn w:val="a1"/>
    <w:rsid w:val="00EB3AA9"/>
    <w:pPr>
      <w:widowControl w:val="0"/>
      <w:autoSpaceDE w:val="0"/>
      <w:autoSpaceDN w:val="0"/>
      <w:adjustRightInd w:val="0"/>
      <w:spacing w:after="0" w:line="312" w:lineRule="exact"/>
      <w:ind w:firstLine="475"/>
    </w:pPr>
    <w:rPr>
      <w:rFonts w:ascii="Times New Roman" w:hAnsi="Times New Roman"/>
      <w:sz w:val="24"/>
      <w:szCs w:val="24"/>
    </w:rPr>
  </w:style>
  <w:style w:type="paragraph" w:customStyle="1" w:styleId="Style10">
    <w:name w:val="Style10"/>
    <w:basedOn w:val="a1"/>
    <w:uiPriority w:val="99"/>
    <w:rsid w:val="00EB3AA9"/>
    <w:pPr>
      <w:widowControl w:val="0"/>
      <w:autoSpaceDE w:val="0"/>
      <w:autoSpaceDN w:val="0"/>
      <w:adjustRightInd w:val="0"/>
      <w:spacing w:after="0" w:line="240" w:lineRule="auto"/>
      <w:jc w:val="center"/>
    </w:pPr>
    <w:rPr>
      <w:rFonts w:ascii="Times New Roman" w:hAnsi="Times New Roman"/>
      <w:sz w:val="24"/>
      <w:szCs w:val="24"/>
    </w:rPr>
  </w:style>
  <w:style w:type="paragraph" w:customStyle="1" w:styleId="Style70">
    <w:name w:val="Style70"/>
    <w:basedOn w:val="a1"/>
    <w:rsid w:val="00EB3AA9"/>
    <w:pPr>
      <w:widowControl w:val="0"/>
      <w:autoSpaceDE w:val="0"/>
      <w:autoSpaceDN w:val="0"/>
      <w:adjustRightInd w:val="0"/>
      <w:spacing w:after="0" w:line="322" w:lineRule="exact"/>
      <w:ind w:firstLine="787"/>
      <w:jc w:val="both"/>
    </w:pPr>
    <w:rPr>
      <w:rFonts w:ascii="Times New Roman" w:hAnsi="Times New Roman"/>
      <w:sz w:val="24"/>
      <w:szCs w:val="24"/>
    </w:rPr>
  </w:style>
  <w:style w:type="paragraph" w:customStyle="1" w:styleId="2Arial18">
    <w:name w:val="Стиль Заголовок 2 + Arial малые прописные по ширине Перед:  18 п..."/>
    <w:basedOn w:val="2"/>
    <w:rsid w:val="00EB3AA9"/>
    <w:pPr>
      <w:spacing w:before="360" w:after="0"/>
    </w:pPr>
    <w:rPr>
      <w:rFonts w:cs="Times New Roman"/>
      <w:bCs/>
      <w:smallCaps/>
      <w:sz w:val="24"/>
      <w:szCs w:val="24"/>
    </w:rPr>
  </w:style>
  <w:style w:type="paragraph" w:customStyle="1" w:styleId="Style67">
    <w:name w:val="Style67"/>
    <w:basedOn w:val="a1"/>
    <w:rsid w:val="00EB3AA9"/>
    <w:pPr>
      <w:widowControl w:val="0"/>
      <w:autoSpaceDE w:val="0"/>
      <w:autoSpaceDN w:val="0"/>
      <w:adjustRightInd w:val="0"/>
      <w:spacing w:after="0" w:line="317" w:lineRule="exact"/>
      <w:ind w:firstLine="538"/>
      <w:jc w:val="both"/>
    </w:pPr>
    <w:rPr>
      <w:rFonts w:ascii="Times New Roman" w:hAnsi="Times New Roman"/>
      <w:sz w:val="24"/>
      <w:szCs w:val="24"/>
    </w:rPr>
  </w:style>
  <w:style w:type="paragraph" w:customStyle="1" w:styleId="Style32">
    <w:name w:val="Style32"/>
    <w:basedOn w:val="a1"/>
    <w:rsid w:val="00EB3AA9"/>
    <w:pPr>
      <w:widowControl w:val="0"/>
      <w:autoSpaceDE w:val="0"/>
      <w:autoSpaceDN w:val="0"/>
      <w:adjustRightInd w:val="0"/>
      <w:spacing w:after="0" w:line="317" w:lineRule="exact"/>
      <w:ind w:firstLine="576"/>
    </w:pPr>
    <w:rPr>
      <w:rFonts w:ascii="Times New Roman" w:hAnsi="Times New Roman"/>
      <w:sz w:val="24"/>
      <w:szCs w:val="24"/>
    </w:rPr>
  </w:style>
  <w:style w:type="paragraph" w:customStyle="1" w:styleId="1fb">
    <w:name w:val="штамп раздела1"/>
    <w:basedOn w:val="a1"/>
    <w:autoRedefine/>
    <w:rsid w:val="00EB3AA9"/>
    <w:pPr>
      <w:keepNext/>
      <w:framePr w:hSpace="180" w:wrap="around" w:hAnchor="margin" w:xAlign="center" w:y="-14699"/>
      <w:spacing w:after="0" w:line="240" w:lineRule="auto"/>
      <w:jc w:val="both"/>
    </w:pPr>
    <w:rPr>
      <w:rFonts w:ascii="Times New Roman" w:hAnsi="Times New Roman"/>
      <w:sz w:val="18"/>
      <w:szCs w:val="18"/>
    </w:rPr>
  </w:style>
  <w:style w:type="paragraph" w:customStyle="1" w:styleId="affffffffffd">
    <w:name w:val="шифр раздела"/>
    <w:basedOn w:val="a1"/>
    <w:autoRedefine/>
    <w:rsid w:val="00EB3AA9"/>
    <w:pPr>
      <w:keepNext/>
      <w:framePr w:hSpace="180" w:wrap="around" w:hAnchor="margin" w:xAlign="center" w:y="-14699"/>
      <w:spacing w:after="0" w:line="240" w:lineRule="auto"/>
      <w:jc w:val="center"/>
    </w:pPr>
    <w:rPr>
      <w:rFonts w:ascii="Times New Roman" w:hAnsi="Times New Roman"/>
      <w:b/>
      <w:bCs/>
      <w:caps/>
      <w:sz w:val="20"/>
      <w:szCs w:val="20"/>
    </w:rPr>
  </w:style>
  <w:style w:type="paragraph" w:customStyle="1" w:styleId="affffffffffe">
    <w:name w:val="Название раздела"/>
    <w:basedOn w:val="a1"/>
    <w:autoRedefine/>
    <w:rsid w:val="00EB3AA9"/>
    <w:pPr>
      <w:keepNext/>
      <w:spacing w:before="120" w:after="0" w:line="240" w:lineRule="auto"/>
      <w:jc w:val="center"/>
    </w:pPr>
    <w:rPr>
      <w:rFonts w:ascii="Times New Roman" w:hAnsi="Times New Roman"/>
      <w:b/>
      <w:bCs/>
      <w:caps/>
      <w:sz w:val="32"/>
      <w:szCs w:val="32"/>
    </w:rPr>
  </w:style>
  <w:style w:type="paragraph" w:customStyle="1" w:styleId="afffffffffff">
    <w:name w:val="стадия"/>
    <w:basedOn w:val="1fb"/>
    <w:autoRedefine/>
    <w:rsid w:val="00EB3AA9"/>
    <w:pPr>
      <w:framePr w:wrap="around"/>
    </w:pPr>
    <w:rPr>
      <w:sz w:val="20"/>
      <w:szCs w:val="20"/>
    </w:rPr>
  </w:style>
  <w:style w:type="paragraph" w:customStyle="1" w:styleId="afffffffffff0">
    <w:name w:val="Организация"/>
    <w:basedOn w:val="1fb"/>
    <w:autoRedefine/>
    <w:rsid w:val="00EB3AA9"/>
    <w:pPr>
      <w:framePr w:wrap="around"/>
      <w:jc w:val="center"/>
    </w:pPr>
  </w:style>
  <w:style w:type="paragraph" w:customStyle="1" w:styleId="191">
    <w:name w:val="Стиль штамп раздела1 + 9 пт"/>
    <w:basedOn w:val="1fb"/>
    <w:rsid w:val="00EB3AA9"/>
    <w:pPr>
      <w:framePr w:wrap="around"/>
      <w:jc w:val="left"/>
    </w:pPr>
    <w:rPr>
      <w:w w:val="75"/>
      <w:szCs w:val="20"/>
    </w:rPr>
  </w:style>
  <w:style w:type="paragraph" w:customStyle="1" w:styleId="1910">
    <w:name w:val="Стиль штамп раздела1 + 9 пт1"/>
    <w:basedOn w:val="1fb"/>
    <w:rsid w:val="00EB3AA9"/>
    <w:pPr>
      <w:framePr w:wrap="around"/>
      <w:ind w:left="11"/>
    </w:pPr>
  </w:style>
  <w:style w:type="paragraph" w:customStyle="1" w:styleId="afffffffffff1">
    <w:name w:val="Название проекта"/>
    <w:basedOn w:val="a1"/>
    <w:next w:val="a1"/>
    <w:autoRedefine/>
    <w:rsid w:val="00EB3AA9"/>
    <w:pPr>
      <w:spacing w:after="0" w:line="240" w:lineRule="auto"/>
      <w:jc w:val="center"/>
    </w:pPr>
    <w:rPr>
      <w:rFonts w:ascii="Arial" w:hAnsi="Arial"/>
      <w:sz w:val="18"/>
      <w:szCs w:val="18"/>
    </w:rPr>
  </w:style>
  <w:style w:type="paragraph" w:customStyle="1" w:styleId="59">
    <w:name w:val="Обычный5"/>
    <w:rsid w:val="00EB3AA9"/>
    <w:pPr>
      <w:spacing w:after="0" w:line="240" w:lineRule="auto"/>
    </w:pPr>
    <w:rPr>
      <w:rFonts w:ascii="Times New Roman" w:eastAsia="Times New Roman" w:hAnsi="Times New Roman" w:cs="Times New Roman"/>
      <w:snapToGrid w:val="0"/>
      <w:sz w:val="20"/>
      <w:szCs w:val="20"/>
      <w:lang w:eastAsia="ru-RU"/>
    </w:rPr>
  </w:style>
  <w:style w:type="paragraph" w:customStyle="1" w:styleId="msonormalcxspmiddle">
    <w:name w:val="msonormalcxspmiddle"/>
    <w:basedOn w:val="a1"/>
    <w:rsid w:val="00EB3AA9"/>
    <w:pPr>
      <w:spacing w:before="100" w:beforeAutospacing="1" w:after="100" w:afterAutospacing="1" w:line="240" w:lineRule="auto"/>
    </w:pPr>
    <w:rPr>
      <w:rFonts w:ascii="Times New Roman" w:hAnsi="Times New Roman"/>
      <w:sz w:val="24"/>
      <w:szCs w:val="24"/>
    </w:rPr>
  </w:style>
  <w:style w:type="paragraph" w:customStyle="1" w:styleId="ListParagraph1">
    <w:name w:val="List Paragraph1"/>
    <w:basedOn w:val="a1"/>
    <w:uiPriority w:val="34"/>
    <w:qFormat/>
    <w:rsid w:val="00EB3AA9"/>
    <w:pPr>
      <w:spacing w:after="0" w:line="240" w:lineRule="auto"/>
      <w:ind w:left="720"/>
    </w:pPr>
    <w:rPr>
      <w:rFonts w:ascii="Times New Roman" w:hAnsi="Times New Roman"/>
      <w:sz w:val="24"/>
      <w:szCs w:val="24"/>
    </w:rPr>
  </w:style>
  <w:style w:type="paragraph" w:customStyle="1" w:styleId="afffffffffff2">
    <w:name w:val="подзаголовок"/>
    <w:basedOn w:val="a1"/>
    <w:link w:val="afffffffffff3"/>
    <w:rsid w:val="00EB3AA9"/>
    <w:pPr>
      <w:spacing w:before="120" w:after="120" w:line="240" w:lineRule="auto"/>
      <w:ind w:firstLine="709"/>
      <w:jc w:val="both"/>
    </w:pPr>
    <w:rPr>
      <w:rFonts w:ascii="Arial" w:hAnsi="Arial"/>
      <w:b/>
      <w:bCs/>
      <w:i/>
      <w:iCs/>
      <w:szCs w:val="24"/>
      <w:u w:val="single"/>
    </w:rPr>
  </w:style>
  <w:style w:type="character" w:customStyle="1" w:styleId="afffffffffff3">
    <w:name w:val="подзаголовок Знак"/>
    <w:link w:val="afffffffffff2"/>
    <w:rsid w:val="00EB3AA9"/>
    <w:rPr>
      <w:rFonts w:ascii="Arial" w:eastAsia="Times New Roman" w:hAnsi="Arial" w:cs="Times New Roman"/>
      <w:b/>
      <w:bCs/>
      <w:i/>
      <w:iCs/>
      <w:szCs w:val="24"/>
      <w:u w:val="single"/>
      <w:lang w:eastAsia="ru-RU"/>
    </w:rPr>
  </w:style>
  <w:style w:type="paragraph" w:customStyle="1" w:styleId="MARKER1">
    <w:name w:val="**MARKER_1"/>
    <w:basedOn w:val="a1"/>
    <w:link w:val="MARKER10"/>
    <w:rsid w:val="00EB3AA9"/>
    <w:pPr>
      <w:widowControl w:val="0"/>
      <w:tabs>
        <w:tab w:val="num" w:pos="454"/>
      </w:tabs>
      <w:spacing w:after="120" w:line="240" w:lineRule="auto"/>
      <w:ind w:left="454" w:hanging="341"/>
      <w:jc w:val="both"/>
    </w:pPr>
    <w:rPr>
      <w:rFonts w:ascii="Arial" w:hAnsi="Arial"/>
      <w:sz w:val="20"/>
      <w:szCs w:val="20"/>
    </w:rPr>
  </w:style>
  <w:style w:type="character" w:customStyle="1" w:styleId="MARKER10">
    <w:name w:val="**MARKER_1 Знак Знак"/>
    <w:link w:val="MARKER1"/>
    <w:rsid w:val="00EB3AA9"/>
    <w:rPr>
      <w:rFonts w:ascii="Arial" w:eastAsia="Times New Roman" w:hAnsi="Arial" w:cs="Times New Roman"/>
      <w:sz w:val="20"/>
      <w:szCs w:val="20"/>
      <w:lang w:eastAsia="ru-RU"/>
    </w:rPr>
  </w:style>
  <w:style w:type="paragraph" w:customStyle="1" w:styleId="afffffffffff4">
    <w:name w:val="Стиль заголовка таблицы"/>
    <w:basedOn w:val="a1"/>
    <w:rsid w:val="00EB3AA9"/>
    <w:pPr>
      <w:spacing w:before="180" w:after="60" w:line="240" w:lineRule="auto"/>
      <w:ind w:left="1560" w:hanging="1560"/>
      <w:jc w:val="both"/>
    </w:pPr>
    <w:rPr>
      <w:rFonts w:ascii="Times New Roman" w:hAnsi="Times New Roman"/>
      <w:sz w:val="28"/>
      <w:szCs w:val="20"/>
    </w:rPr>
  </w:style>
  <w:style w:type="paragraph" w:customStyle="1" w:styleId="afffffffffff5">
    <w:name w:val="АА"/>
    <w:basedOn w:val="a1"/>
    <w:qFormat/>
    <w:rsid w:val="00EB3AA9"/>
    <w:pPr>
      <w:overflowPunct w:val="0"/>
      <w:autoSpaceDE w:val="0"/>
      <w:autoSpaceDN w:val="0"/>
      <w:adjustRightInd w:val="0"/>
      <w:spacing w:after="0" w:line="360" w:lineRule="auto"/>
      <w:ind w:firstLine="709"/>
      <w:contextualSpacing/>
      <w:jc w:val="both"/>
    </w:pPr>
    <w:rPr>
      <w:rFonts w:ascii="Times New Roman" w:hAnsi="Times New Roman"/>
      <w:sz w:val="28"/>
      <w:szCs w:val="28"/>
    </w:rPr>
  </w:style>
  <w:style w:type="paragraph" w:customStyle="1" w:styleId="afffffffffff6">
    <w:name w:val="Обычный КГНТ"/>
    <w:basedOn w:val="a1"/>
    <w:link w:val="afffffffffff7"/>
    <w:qFormat/>
    <w:rsid w:val="00EB3AA9"/>
    <w:pPr>
      <w:spacing w:before="120" w:after="0" w:line="240" w:lineRule="auto"/>
      <w:ind w:right="170" w:firstLine="737"/>
      <w:jc w:val="both"/>
    </w:pPr>
    <w:rPr>
      <w:rFonts w:ascii="Arial" w:eastAsia="Times/Kazakh" w:hAnsi="Arial"/>
      <w:szCs w:val="24"/>
    </w:rPr>
  </w:style>
  <w:style w:type="character" w:customStyle="1" w:styleId="afffffffffff7">
    <w:name w:val="Обычный КГНТ Знак"/>
    <w:link w:val="afffffffffff6"/>
    <w:rsid w:val="00EB3AA9"/>
    <w:rPr>
      <w:rFonts w:ascii="Arial" w:eastAsia="Times/Kazakh" w:hAnsi="Arial" w:cs="Times New Roman"/>
      <w:szCs w:val="24"/>
      <w:lang w:eastAsia="ru-RU"/>
    </w:rPr>
  </w:style>
  <w:style w:type="paragraph" w:customStyle="1" w:styleId="3f">
    <w:name w:val="Стиль3 КГНТ"/>
    <w:basedOn w:val="3"/>
    <w:link w:val="3f0"/>
    <w:autoRedefine/>
    <w:qFormat/>
    <w:rsid w:val="00EB3AA9"/>
    <w:pPr>
      <w:spacing w:before="240" w:after="340" w:line="240" w:lineRule="auto"/>
      <w:ind w:left="720" w:hanging="360"/>
    </w:pPr>
    <w:rPr>
      <w:rFonts w:ascii="Arial" w:hAnsi="Arial"/>
      <w:color w:val="auto"/>
      <w:szCs w:val="24"/>
    </w:rPr>
  </w:style>
  <w:style w:type="character" w:customStyle="1" w:styleId="3f0">
    <w:name w:val="Стиль3 КГНТ Знак"/>
    <w:link w:val="3f"/>
    <w:rsid w:val="00EB3AA9"/>
    <w:rPr>
      <w:rFonts w:ascii="Arial" w:eastAsia="Times New Roman" w:hAnsi="Arial" w:cs="Times New Roman"/>
      <w:b/>
      <w:bCs/>
      <w:szCs w:val="24"/>
      <w:lang w:eastAsia="ru-RU"/>
    </w:rPr>
  </w:style>
  <w:style w:type="paragraph" w:customStyle="1" w:styleId="4f">
    <w:name w:val="Стиль4 КГНТ"/>
    <w:basedOn w:val="4"/>
    <w:link w:val="4f0"/>
    <w:autoRedefine/>
    <w:qFormat/>
    <w:rsid w:val="00EB3AA9"/>
    <w:pPr>
      <w:tabs>
        <w:tab w:val="left" w:pos="-4253"/>
        <w:tab w:val="left" w:pos="-2127"/>
      </w:tabs>
      <w:spacing w:after="340"/>
      <w:ind w:left="862" w:hanging="720"/>
    </w:pPr>
    <w:rPr>
      <w:rFonts w:ascii="Arial" w:hAnsi="Arial"/>
      <w:sz w:val="22"/>
      <w:szCs w:val="24"/>
    </w:rPr>
  </w:style>
  <w:style w:type="character" w:customStyle="1" w:styleId="4f0">
    <w:name w:val="Стиль4 КГНТ Знак"/>
    <w:link w:val="4f"/>
    <w:rsid w:val="00EB3AA9"/>
    <w:rPr>
      <w:rFonts w:ascii="Arial" w:eastAsia="Times New Roman" w:hAnsi="Arial" w:cs="Times New Roman"/>
      <w:b/>
      <w:bCs/>
      <w:szCs w:val="24"/>
      <w:lang w:eastAsia="ru-RU"/>
    </w:rPr>
  </w:style>
  <w:style w:type="paragraph" w:customStyle="1" w:styleId="afffffffffff8">
    <w:name w:val="АБЗАЦ СМАРКЕРАМИ"/>
    <w:basedOn w:val="aff1"/>
    <w:next w:val="afffffffffff6"/>
    <w:link w:val="afffffffffff9"/>
    <w:autoRedefine/>
    <w:qFormat/>
    <w:rsid w:val="00EB3AA9"/>
    <w:pPr>
      <w:spacing w:before="120" w:after="120" w:line="240" w:lineRule="auto"/>
      <w:ind w:hanging="360"/>
      <w:contextualSpacing w:val="0"/>
    </w:pPr>
    <w:rPr>
      <w:rFonts w:ascii="Arial" w:hAnsi="Arial"/>
      <w:szCs w:val="20"/>
    </w:rPr>
  </w:style>
  <w:style w:type="character" w:customStyle="1" w:styleId="afffffffffff9">
    <w:name w:val="АБЗАЦ СМАРКЕРАМИ Знак"/>
    <w:link w:val="afffffffffff8"/>
    <w:rsid w:val="00EB3AA9"/>
    <w:rPr>
      <w:rFonts w:ascii="Arial" w:eastAsia="Times New Roman" w:hAnsi="Arial" w:cs="Times New Roman"/>
      <w:szCs w:val="20"/>
      <w:lang w:eastAsia="ru-RU"/>
    </w:rPr>
  </w:style>
  <w:style w:type="paragraph" w:customStyle="1" w:styleId="arr-9">
    <w:name w:val="arr-9"/>
    <w:basedOn w:val="a1"/>
    <w:rsid w:val="00EB3AA9"/>
    <w:pPr>
      <w:keepLines/>
      <w:tabs>
        <w:tab w:val="num" w:pos="3816"/>
        <w:tab w:val="left" w:pos="4032"/>
      </w:tabs>
      <w:spacing w:after="180" w:line="240" w:lineRule="auto"/>
      <w:ind w:left="3816" w:hanging="360"/>
      <w:jc w:val="both"/>
    </w:pPr>
    <w:rPr>
      <w:rFonts w:ascii="Arial" w:hAnsi="Arial"/>
      <w:szCs w:val="20"/>
      <w:lang w:val="en-US" w:eastAsia="en-US"/>
    </w:rPr>
  </w:style>
  <w:style w:type="paragraph" w:customStyle="1" w:styleId="afffffffffffa">
    <w:name w:val="Маркированный подсписок"/>
    <w:basedOn w:val="24"/>
    <w:autoRedefine/>
    <w:rsid w:val="00EB3AA9"/>
    <w:pPr>
      <w:keepNext/>
      <w:tabs>
        <w:tab w:val="right" w:pos="-7513"/>
        <w:tab w:val="left" w:pos="900"/>
        <w:tab w:val="num" w:pos="1440"/>
        <w:tab w:val="left" w:pos="3060"/>
      </w:tabs>
      <w:spacing w:before="120" w:after="120"/>
      <w:ind w:left="1440" w:hanging="363"/>
    </w:pPr>
    <w:rPr>
      <w:rFonts w:ascii="Arial" w:hAnsi="Arial" w:cs="Arial"/>
      <w:sz w:val="20"/>
      <w:lang w:val="en-US" w:eastAsia="en-US"/>
    </w:rPr>
  </w:style>
  <w:style w:type="character" w:customStyle="1" w:styleId="FontStyle204">
    <w:name w:val="Font Style204"/>
    <w:basedOn w:val="a2"/>
    <w:rsid w:val="00EB3AA9"/>
    <w:rPr>
      <w:rFonts w:ascii="Times New Roman" w:hAnsi="Times New Roman" w:cs="Times New Roman"/>
      <w:sz w:val="26"/>
      <w:szCs w:val="26"/>
    </w:rPr>
  </w:style>
  <w:style w:type="character" w:customStyle="1" w:styleId="1fc">
    <w:name w:val="мой текст Знак Знак Знак Знак Знак Знак1"/>
    <w:basedOn w:val="a2"/>
    <w:link w:val="1fd"/>
    <w:locked/>
    <w:rsid w:val="00EB3AA9"/>
    <w:rPr>
      <w:rFonts w:ascii="Arial" w:hAnsi="Arial"/>
    </w:rPr>
  </w:style>
  <w:style w:type="paragraph" w:customStyle="1" w:styleId="1fd">
    <w:name w:val="мой текст Знак Знак Знак Знак Знак1"/>
    <w:basedOn w:val="a1"/>
    <w:link w:val="1fc"/>
    <w:rsid w:val="00EB3AA9"/>
    <w:pPr>
      <w:spacing w:after="0" w:line="240" w:lineRule="auto"/>
      <w:ind w:firstLine="709"/>
      <w:jc w:val="both"/>
    </w:pPr>
    <w:rPr>
      <w:rFonts w:ascii="Arial" w:eastAsiaTheme="minorHAnsi" w:hAnsi="Arial" w:cstheme="minorBidi"/>
      <w:lang w:eastAsia="en-US"/>
    </w:rPr>
  </w:style>
  <w:style w:type="character" w:customStyle="1" w:styleId="afffffffffffb">
    <w:name w:val="мой текст Знак Знак Знак Знак Знак Знак Знак"/>
    <w:basedOn w:val="a2"/>
    <w:link w:val="afffffffffffc"/>
    <w:locked/>
    <w:rsid w:val="00EB3AA9"/>
    <w:rPr>
      <w:rFonts w:ascii="Arial" w:hAnsi="Arial"/>
    </w:rPr>
  </w:style>
  <w:style w:type="paragraph" w:customStyle="1" w:styleId="afffffffffffc">
    <w:name w:val="мой текст Знак Знак Знак Знак Знак Знак"/>
    <w:basedOn w:val="af"/>
    <w:link w:val="afffffffffffb"/>
    <w:autoRedefine/>
    <w:rsid w:val="00EB3AA9"/>
    <w:pPr>
      <w:spacing w:before="120" w:after="120"/>
      <w:ind w:left="426"/>
    </w:pPr>
    <w:rPr>
      <w:rFonts w:ascii="Arial" w:eastAsiaTheme="minorHAnsi" w:hAnsi="Arial" w:cstheme="minorBidi"/>
      <w:sz w:val="22"/>
      <w:szCs w:val="22"/>
      <w:lang w:eastAsia="en-US"/>
    </w:rPr>
  </w:style>
  <w:style w:type="character" w:customStyle="1" w:styleId="FontStyle201">
    <w:name w:val="Font Style201"/>
    <w:rsid w:val="00EB3AA9"/>
    <w:rPr>
      <w:rFonts w:ascii="Times New Roman" w:hAnsi="Times New Roman" w:cs="Times New Roman"/>
      <w:i/>
      <w:iCs/>
      <w:sz w:val="24"/>
      <w:szCs w:val="24"/>
    </w:rPr>
  </w:style>
  <w:style w:type="character" w:customStyle="1" w:styleId="FontStyle130">
    <w:name w:val="Font Style130"/>
    <w:uiPriority w:val="99"/>
    <w:rsid w:val="00EB3AA9"/>
    <w:rPr>
      <w:rFonts w:ascii="Times New Roman" w:hAnsi="Times New Roman" w:cs="Times New Roman"/>
      <w:color w:val="000000"/>
      <w:sz w:val="22"/>
      <w:szCs w:val="22"/>
    </w:rPr>
  </w:style>
  <w:style w:type="character" w:customStyle="1" w:styleId="FontStyle12">
    <w:name w:val="Font Style12"/>
    <w:uiPriority w:val="99"/>
    <w:rsid w:val="00EB3AA9"/>
    <w:rPr>
      <w:rFonts w:ascii="Times New Roman" w:hAnsi="Times New Roman" w:cs="Times New Roman"/>
      <w:b/>
      <w:bCs/>
      <w:color w:val="000000"/>
      <w:sz w:val="22"/>
      <w:szCs w:val="22"/>
    </w:rPr>
  </w:style>
  <w:style w:type="paragraph" w:customStyle="1" w:styleId="KITNG1">
    <w:name w:val="KITNG_Заголовок_1"/>
    <w:basedOn w:val="1"/>
    <w:qFormat/>
    <w:rsid w:val="00EB3AA9"/>
    <w:pPr>
      <w:keepNext w:val="0"/>
      <w:tabs>
        <w:tab w:val="num" w:pos="360"/>
      </w:tabs>
      <w:spacing w:after="120"/>
      <w:ind w:right="567"/>
    </w:pPr>
    <w:rPr>
      <w:rFonts w:ascii="Times New Roman" w:hAnsi="Times New Roman" w:cs="Times New Roman"/>
      <w:bCs w:val="0"/>
      <w:caps/>
      <w:kern w:val="28"/>
      <w:sz w:val="24"/>
      <w:szCs w:val="20"/>
    </w:rPr>
  </w:style>
  <w:style w:type="paragraph" w:customStyle="1" w:styleId="KITNG2">
    <w:name w:val="KITNG_Заголовок_2"/>
    <w:basedOn w:val="2"/>
    <w:link w:val="KITNG20"/>
    <w:qFormat/>
    <w:rsid w:val="00EB3AA9"/>
    <w:pPr>
      <w:keepLines/>
      <w:spacing w:before="120" w:after="120"/>
      <w:ind w:left="1985" w:right="567" w:hanging="709"/>
    </w:pPr>
    <w:rPr>
      <w:rFonts w:ascii="Times New Roman" w:hAnsi="Times New Roman" w:cs="Times New Roman"/>
      <w:sz w:val="24"/>
    </w:rPr>
  </w:style>
  <w:style w:type="character" w:customStyle="1" w:styleId="KITNG20">
    <w:name w:val="KITNG_Заголовок_2 Знак"/>
    <w:link w:val="KITNG2"/>
    <w:rsid w:val="00EB3AA9"/>
    <w:rPr>
      <w:rFonts w:ascii="Times New Roman" w:eastAsia="Times New Roman" w:hAnsi="Times New Roman" w:cs="Times New Roman"/>
      <w:b/>
      <w:sz w:val="24"/>
      <w:szCs w:val="20"/>
      <w:lang w:eastAsia="ru-RU"/>
    </w:rPr>
  </w:style>
  <w:style w:type="paragraph" w:customStyle="1" w:styleId="KITNG3">
    <w:name w:val="KITNG_Заголовок_3"/>
    <w:basedOn w:val="3"/>
    <w:qFormat/>
    <w:rsid w:val="00EB3AA9"/>
    <w:pPr>
      <w:spacing w:before="120" w:after="120" w:line="240" w:lineRule="auto"/>
      <w:ind w:left="2694" w:right="567" w:hanging="709"/>
    </w:pPr>
    <w:rPr>
      <w:rFonts w:ascii="Times New Roman" w:hAnsi="Times New Roman"/>
      <w:bCs w:val="0"/>
      <w:i/>
      <w:color w:val="auto"/>
      <w:sz w:val="24"/>
      <w:szCs w:val="20"/>
    </w:rPr>
  </w:style>
  <w:style w:type="paragraph" w:customStyle="1" w:styleId="KITNG4">
    <w:name w:val="KITNG_Заголовок_4"/>
    <w:basedOn w:val="KITNG3"/>
    <w:qFormat/>
    <w:rsid w:val="00EB3AA9"/>
    <w:pPr>
      <w:numPr>
        <w:ilvl w:val="3"/>
      </w:numPr>
      <w:ind w:left="2694" w:hanging="709"/>
    </w:pPr>
    <w:rPr>
      <w:b w:val="0"/>
    </w:rPr>
  </w:style>
  <w:style w:type="paragraph" w:styleId="2fb">
    <w:name w:val="Quote"/>
    <w:basedOn w:val="a1"/>
    <w:next w:val="a1"/>
    <w:link w:val="2fc"/>
    <w:uiPriority w:val="29"/>
    <w:qFormat/>
    <w:rsid w:val="00EB3AA9"/>
    <w:pPr>
      <w:widowControl w:val="0"/>
      <w:autoSpaceDE w:val="0"/>
      <w:autoSpaceDN w:val="0"/>
      <w:adjustRightInd w:val="0"/>
      <w:spacing w:after="0" w:line="240" w:lineRule="auto"/>
      <w:jc w:val="both"/>
    </w:pPr>
    <w:rPr>
      <w:rFonts w:ascii="Arial" w:hAnsi="Arial" w:cs="Arial"/>
      <w:i/>
      <w:sz w:val="24"/>
      <w:szCs w:val="24"/>
      <w:lang w:val="en-US" w:eastAsia="en-US"/>
    </w:rPr>
  </w:style>
  <w:style w:type="character" w:customStyle="1" w:styleId="2fc">
    <w:name w:val="Цитата 2 Знак"/>
    <w:basedOn w:val="a2"/>
    <w:link w:val="2fb"/>
    <w:uiPriority w:val="29"/>
    <w:rsid w:val="00EB3AA9"/>
    <w:rPr>
      <w:rFonts w:ascii="Arial" w:eastAsia="Times New Roman" w:hAnsi="Arial" w:cs="Arial"/>
      <w:i/>
      <w:sz w:val="24"/>
      <w:szCs w:val="24"/>
      <w:lang w:val="en-US"/>
    </w:rPr>
  </w:style>
  <w:style w:type="character" w:styleId="afffffffffffd">
    <w:name w:val="Subtle Emphasis"/>
    <w:basedOn w:val="a2"/>
    <w:uiPriority w:val="19"/>
    <w:qFormat/>
    <w:rsid w:val="00EB3AA9"/>
    <w:rPr>
      <w:rFonts w:cs="Times New Roman"/>
      <w:i/>
      <w:color w:val="5A5A5A"/>
    </w:rPr>
  </w:style>
  <w:style w:type="character" w:styleId="afffffffffffe">
    <w:name w:val="Intense Emphasis"/>
    <w:basedOn w:val="a2"/>
    <w:uiPriority w:val="21"/>
    <w:qFormat/>
    <w:rsid w:val="00EB3AA9"/>
    <w:rPr>
      <w:rFonts w:cs="Times New Roman"/>
      <w:b/>
      <w:i/>
      <w:sz w:val="24"/>
      <w:szCs w:val="24"/>
      <w:u w:val="single"/>
    </w:rPr>
  </w:style>
  <w:style w:type="character" w:styleId="affffffffffff">
    <w:name w:val="Subtle Reference"/>
    <w:basedOn w:val="a2"/>
    <w:uiPriority w:val="31"/>
    <w:qFormat/>
    <w:rsid w:val="00EB3AA9"/>
    <w:rPr>
      <w:rFonts w:cs="Times New Roman"/>
      <w:sz w:val="24"/>
      <w:szCs w:val="24"/>
      <w:u w:val="single"/>
    </w:rPr>
  </w:style>
  <w:style w:type="character" w:styleId="affffffffffff0">
    <w:name w:val="Intense Reference"/>
    <w:basedOn w:val="a2"/>
    <w:uiPriority w:val="32"/>
    <w:qFormat/>
    <w:rsid w:val="00EB3AA9"/>
    <w:rPr>
      <w:rFonts w:cs="Times New Roman"/>
      <w:b/>
      <w:sz w:val="24"/>
      <w:u w:val="single"/>
    </w:rPr>
  </w:style>
  <w:style w:type="character" w:styleId="affffffffffff1">
    <w:name w:val="Book Title"/>
    <w:basedOn w:val="a2"/>
    <w:uiPriority w:val="33"/>
    <w:qFormat/>
    <w:rsid w:val="00EB3AA9"/>
    <w:rPr>
      <w:rFonts w:ascii="Cambria" w:hAnsi="Cambria" w:cs="Times New Roman"/>
      <w:b/>
      <w:i/>
      <w:sz w:val="24"/>
      <w:szCs w:val="24"/>
    </w:rPr>
  </w:style>
  <w:style w:type="paragraph" w:customStyle="1" w:styleId="1fe">
    <w:name w:val="Стиль1 Знак"/>
    <w:basedOn w:val="a1"/>
    <w:next w:val="a1"/>
    <w:link w:val="1ff"/>
    <w:rsid w:val="00EB3AA9"/>
    <w:pPr>
      <w:keepNext/>
      <w:spacing w:after="0" w:line="360" w:lineRule="auto"/>
      <w:ind w:firstLine="737"/>
      <w:jc w:val="both"/>
    </w:pPr>
    <w:rPr>
      <w:rFonts w:ascii="Arial" w:hAnsi="Arial"/>
      <w:sz w:val="20"/>
      <w:szCs w:val="20"/>
    </w:rPr>
  </w:style>
  <w:style w:type="character" w:customStyle="1" w:styleId="1ff">
    <w:name w:val="Стиль1 Знак Знак"/>
    <w:basedOn w:val="a2"/>
    <w:link w:val="1fe"/>
    <w:locked/>
    <w:rsid w:val="00EB3AA9"/>
    <w:rPr>
      <w:rFonts w:ascii="Arial" w:eastAsia="Times New Roman" w:hAnsi="Arial" w:cs="Times New Roman"/>
      <w:sz w:val="20"/>
      <w:szCs w:val="20"/>
      <w:lang w:eastAsia="ru-RU"/>
    </w:rPr>
  </w:style>
  <w:style w:type="character" w:customStyle="1" w:styleId="3f1">
    <w:name w:val="Заголовок №3_"/>
    <w:basedOn w:val="a2"/>
    <w:link w:val="3f2"/>
    <w:rsid w:val="00EB3AA9"/>
    <w:rPr>
      <w:b/>
      <w:bCs/>
      <w:shd w:val="clear" w:color="auto" w:fill="FFFFFF"/>
    </w:rPr>
  </w:style>
  <w:style w:type="paragraph" w:customStyle="1" w:styleId="3f2">
    <w:name w:val="Заголовок №3"/>
    <w:basedOn w:val="a1"/>
    <w:link w:val="3f1"/>
    <w:rsid w:val="00EB3AA9"/>
    <w:pPr>
      <w:widowControl w:val="0"/>
      <w:shd w:val="clear" w:color="auto" w:fill="FFFFFF"/>
      <w:spacing w:before="120" w:after="120" w:line="244" w:lineRule="exact"/>
      <w:jc w:val="center"/>
      <w:outlineLvl w:val="2"/>
    </w:pPr>
    <w:rPr>
      <w:rFonts w:asciiTheme="minorHAnsi" w:eastAsiaTheme="minorHAnsi" w:hAnsiTheme="minorHAnsi" w:cstheme="minorBidi"/>
      <w:b/>
      <w:bCs/>
      <w:lang w:eastAsia="en-US"/>
    </w:rPr>
  </w:style>
  <w:style w:type="character" w:customStyle="1" w:styleId="22pt1">
    <w:name w:val="Основной текст (2) + Курсив;Интервал 2 pt"/>
    <w:basedOn w:val="2d"/>
    <w:rsid w:val="00EB3AA9"/>
    <w:rPr>
      <w:rFonts w:ascii="Times New Roman" w:eastAsia="Times New Roman" w:hAnsi="Times New Roman" w:cs="Times New Roman"/>
      <w:b/>
      <w:bCs/>
      <w:i/>
      <w:iCs/>
      <w:color w:val="000000"/>
      <w:spacing w:val="40"/>
      <w:w w:val="100"/>
      <w:position w:val="0"/>
      <w:sz w:val="35"/>
      <w:szCs w:val="35"/>
      <w:shd w:val="clear" w:color="auto" w:fill="FFFFFF"/>
      <w:lang w:val="en-US" w:eastAsia="en-US" w:bidi="en-US"/>
    </w:rPr>
  </w:style>
  <w:style w:type="character" w:customStyle="1" w:styleId="3f3">
    <w:name w:val="Заголовок №3 + Не полужирный"/>
    <w:basedOn w:val="3f1"/>
    <w:rsid w:val="00EB3AA9"/>
    <w:rPr>
      <w:b/>
      <w:bCs/>
      <w:color w:val="000000"/>
      <w:spacing w:val="0"/>
      <w:w w:val="100"/>
      <w:position w:val="0"/>
      <w:shd w:val="clear" w:color="auto" w:fill="FFFFFF"/>
      <w:lang w:val="ru-RU" w:eastAsia="ru-RU" w:bidi="ru-RU"/>
    </w:rPr>
  </w:style>
  <w:style w:type="paragraph" w:customStyle="1" w:styleId="Style6">
    <w:name w:val="Style6"/>
    <w:basedOn w:val="a1"/>
    <w:uiPriority w:val="99"/>
    <w:rsid w:val="00EB3AA9"/>
    <w:pPr>
      <w:widowControl w:val="0"/>
      <w:autoSpaceDE w:val="0"/>
      <w:autoSpaceDN w:val="0"/>
      <w:adjustRightInd w:val="0"/>
      <w:spacing w:after="0" w:line="276" w:lineRule="exact"/>
    </w:pPr>
    <w:rPr>
      <w:rFonts w:ascii="Times New Roman" w:hAnsi="Times New Roman"/>
      <w:sz w:val="24"/>
      <w:szCs w:val="24"/>
      <w:lang w:eastAsia="zh-CN"/>
    </w:rPr>
  </w:style>
  <w:style w:type="paragraph" w:customStyle="1" w:styleId="Style19">
    <w:name w:val="Style19"/>
    <w:basedOn w:val="a1"/>
    <w:uiPriority w:val="99"/>
    <w:rsid w:val="00EB3AA9"/>
    <w:pPr>
      <w:widowControl w:val="0"/>
      <w:autoSpaceDE w:val="0"/>
      <w:autoSpaceDN w:val="0"/>
      <w:adjustRightInd w:val="0"/>
      <w:spacing w:after="0" w:line="275" w:lineRule="exact"/>
    </w:pPr>
    <w:rPr>
      <w:rFonts w:ascii="Times New Roman" w:hAnsi="Times New Roman"/>
      <w:sz w:val="24"/>
      <w:szCs w:val="24"/>
      <w:lang w:eastAsia="zh-CN"/>
    </w:rPr>
  </w:style>
  <w:style w:type="character" w:customStyle="1" w:styleId="s0mailrucssattributepostfix">
    <w:name w:val="s0_mailru_css_attribute_postfix"/>
    <w:basedOn w:val="a2"/>
    <w:rsid w:val="00EB3AA9"/>
  </w:style>
  <w:style w:type="paragraph" w:customStyle="1" w:styleId="Maintext">
    <w:name w:val="Main text"/>
    <w:basedOn w:val="a1"/>
    <w:link w:val="Maintext0"/>
    <w:uiPriority w:val="99"/>
    <w:qFormat/>
    <w:rsid w:val="00EB3AA9"/>
    <w:pPr>
      <w:spacing w:after="0"/>
      <w:ind w:firstLine="720"/>
      <w:jc w:val="both"/>
    </w:pPr>
    <w:rPr>
      <w:rFonts w:ascii="Arial" w:eastAsia="Calibri" w:hAnsi="Arial"/>
      <w:sz w:val="24"/>
      <w:szCs w:val="20"/>
    </w:rPr>
  </w:style>
  <w:style w:type="character" w:customStyle="1" w:styleId="Maintext0">
    <w:name w:val="Main text Знак"/>
    <w:link w:val="Maintext"/>
    <w:uiPriority w:val="99"/>
    <w:locked/>
    <w:rsid w:val="00EB3AA9"/>
    <w:rPr>
      <w:rFonts w:ascii="Arial" w:eastAsia="Calibri" w:hAnsi="Arial" w:cs="Times New Roman"/>
      <w:sz w:val="24"/>
      <w:szCs w:val="20"/>
      <w:lang w:eastAsia="ru-RU"/>
    </w:rPr>
  </w:style>
  <w:style w:type="paragraph" w:customStyle="1" w:styleId="Heading">
    <w:name w:val="Heading"/>
    <w:rsid w:val="00EB3AA9"/>
    <w:pPr>
      <w:widowControl w:val="0"/>
      <w:autoSpaceDE w:val="0"/>
      <w:autoSpaceDN w:val="0"/>
      <w:adjustRightInd w:val="0"/>
      <w:spacing w:after="0" w:line="240" w:lineRule="auto"/>
    </w:pPr>
    <w:rPr>
      <w:rFonts w:ascii="Arial" w:eastAsia="Times New Roman" w:hAnsi="Arial" w:cs="Arial"/>
      <w:b/>
      <w:bCs/>
      <w:lang w:eastAsia="ru-RU"/>
    </w:rPr>
  </w:style>
  <w:style w:type="character" w:customStyle="1" w:styleId="100">
    <w:name w:val="Основной текст (10)_"/>
    <w:link w:val="101"/>
    <w:locked/>
    <w:rsid w:val="00EB3AA9"/>
    <w:rPr>
      <w:rFonts w:ascii="Arial" w:eastAsia="Arial" w:hAnsi="Arial" w:cs="Arial"/>
      <w:i/>
      <w:iCs/>
      <w:shd w:val="clear" w:color="auto" w:fill="FFFFFF"/>
    </w:rPr>
  </w:style>
  <w:style w:type="paragraph" w:customStyle="1" w:styleId="101">
    <w:name w:val="Основной текст (10)"/>
    <w:basedOn w:val="a1"/>
    <w:link w:val="100"/>
    <w:rsid w:val="00EB3AA9"/>
    <w:pPr>
      <w:widowControl w:val="0"/>
      <w:shd w:val="clear" w:color="auto" w:fill="FFFFFF"/>
      <w:spacing w:after="180" w:line="250" w:lineRule="exact"/>
      <w:ind w:hanging="220"/>
      <w:jc w:val="both"/>
    </w:pPr>
    <w:rPr>
      <w:rFonts w:ascii="Arial" w:eastAsia="Arial" w:hAnsi="Arial" w:cs="Arial"/>
      <w:i/>
      <w:iCs/>
      <w:lang w:eastAsia="en-US"/>
    </w:rPr>
  </w:style>
  <w:style w:type="paragraph" w:customStyle="1" w:styleId="1ff0">
    <w:name w:val="Мой заголовок1"/>
    <w:next w:val="a1"/>
    <w:rsid w:val="00EB3AA9"/>
    <w:pPr>
      <w:keepNext/>
      <w:shd w:val="clear" w:color="auto" w:fill="FFFFFF"/>
      <w:tabs>
        <w:tab w:val="left" w:pos="902"/>
      </w:tabs>
      <w:spacing w:before="240" w:after="0" w:line="240" w:lineRule="auto"/>
      <w:jc w:val="both"/>
      <w:outlineLvl w:val="0"/>
    </w:pPr>
    <w:rPr>
      <w:rFonts w:ascii="Arial" w:eastAsia="Times New Roman" w:hAnsi="Arial" w:cs="Times New Roman"/>
      <w:b/>
      <w:bCs/>
      <w:caps/>
      <w:color w:val="000000"/>
      <w:sz w:val="24"/>
      <w:szCs w:val="24"/>
      <w:lang w:eastAsia="ru-RU"/>
    </w:rPr>
  </w:style>
  <w:style w:type="paragraph" w:customStyle="1" w:styleId="1ff1">
    <w:name w:val="Таблица 1"/>
    <w:basedOn w:val="a1"/>
    <w:link w:val="1ff2"/>
    <w:rsid w:val="00EB3AA9"/>
    <w:pPr>
      <w:spacing w:before="60" w:after="60" w:line="240" w:lineRule="auto"/>
      <w:jc w:val="center"/>
    </w:pPr>
    <w:rPr>
      <w:rFonts w:ascii="Arial" w:hAnsi="Arial"/>
      <w:caps/>
      <w:sz w:val="16"/>
      <w:szCs w:val="16"/>
    </w:rPr>
  </w:style>
  <w:style w:type="character" w:customStyle="1" w:styleId="1ff2">
    <w:name w:val="Таблица 1 Знак"/>
    <w:link w:val="1ff1"/>
    <w:rsid w:val="00EB3AA9"/>
    <w:rPr>
      <w:rFonts w:ascii="Arial" w:eastAsia="Times New Roman" w:hAnsi="Arial" w:cs="Times New Roman"/>
      <w:caps/>
      <w:sz w:val="16"/>
      <w:szCs w:val="16"/>
      <w:lang w:eastAsia="ru-RU"/>
    </w:rPr>
  </w:style>
  <w:style w:type="paragraph" w:customStyle="1" w:styleId="CMSNORMAL">
    <w:name w:val="CMS NORMAL"/>
    <w:basedOn w:val="a1"/>
    <w:link w:val="CMSNORMALChar"/>
    <w:rsid w:val="00EB3AA9"/>
    <w:pPr>
      <w:spacing w:after="0" w:line="240" w:lineRule="auto"/>
      <w:jc w:val="both"/>
    </w:pPr>
    <w:rPr>
      <w:rFonts w:ascii="Arial" w:hAnsi="Arial"/>
      <w:sz w:val="20"/>
      <w:szCs w:val="24"/>
      <w:lang w:val="en-US" w:eastAsia="en-US"/>
    </w:rPr>
  </w:style>
  <w:style w:type="character" w:customStyle="1" w:styleId="CMSNORMALChar">
    <w:name w:val="CMS NORMAL Char"/>
    <w:link w:val="CMSNORMAL"/>
    <w:locked/>
    <w:rsid w:val="00EB3AA9"/>
    <w:rPr>
      <w:rFonts w:ascii="Arial" w:eastAsia="Times New Roman" w:hAnsi="Arial" w:cs="Times New Roman"/>
      <w:sz w:val="20"/>
      <w:szCs w:val="24"/>
      <w:lang w:val="en-US"/>
    </w:rPr>
  </w:style>
  <w:style w:type="character" w:customStyle="1" w:styleId="1ff3">
    <w:name w:val="Название Знак1"/>
    <w:basedOn w:val="a2"/>
    <w:rsid w:val="00EB3AA9"/>
    <w:rPr>
      <w:rFonts w:ascii="Arial" w:eastAsia="Times New Roman" w:hAnsi="Arial" w:cs="Arial"/>
      <w:b/>
      <w:bCs/>
      <w:color w:val="000000"/>
      <w:sz w:val="24"/>
      <w:szCs w:val="24"/>
    </w:rPr>
  </w:style>
  <w:style w:type="paragraph" w:customStyle="1" w:styleId="affffffffffff2">
    <w:name w:val="обыч"/>
    <w:basedOn w:val="31"/>
    <w:rsid w:val="00EB3AA9"/>
    <w:pPr>
      <w:spacing w:before="240" w:after="60"/>
      <w:ind w:left="1418" w:firstLine="11"/>
      <w:jc w:val="both"/>
    </w:pPr>
    <w:rPr>
      <w:sz w:val="24"/>
      <w:szCs w:val="20"/>
    </w:rPr>
  </w:style>
  <w:style w:type="paragraph" w:customStyle="1" w:styleId="CharCharCharCharCharCharCharCharCharCharCharChar">
    <w:name w:val="Char Char Char Char Char Char Char Char Char Char Char Char"/>
    <w:basedOn w:val="a1"/>
    <w:rsid w:val="00EB3AA9"/>
    <w:pPr>
      <w:spacing w:after="0" w:line="240" w:lineRule="auto"/>
    </w:pPr>
    <w:rPr>
      <w:rFonts w:ascii="SimSun" w:eastAsia="SimSun" w:hAnsi="SimSun" w:cs="SimSun"/>
      <w:sz w:val="24"/>
      <w:szCs w:val="24"/>
      <w:lang w:val="en-US" w:eastAsia="zh-CN"/>
    </w:rPr>
  </w:style>
  <w:style w:type="character" w:customStyle="1" w:styleId="w">
    <w:name w:val="w"/>
    <w:basedOn w:val="a2"/>
    <w:rsid w:val="00EB3AA9"/>
  </w:style>
  <w:style w:type="character" w:customStyle="1" w:styleId="1f5">
    <w:name w:val="основной текст Знак1"/>
    <w:link w:val="afffffffffb"/>
    <w:rsid w:val="00EB3AA9"/>
    <w:rPr>
      <w:rFonts w:ascii="Times New Roman" w:eastAsia="Times New Roman" w:hAnsi="Times New Roman" w:cs="Times New Roman"/>
      <w:sz w:val="24"/>
      <w:szCs w:val="20"/>
      <w:lang w:eastAsia="ru-RU"/>
    </w:rPr>
  </w:style>
  <w:style w:type="numbering" w:customStyle="1" w:styleId="1ff4">
    <w:name w:val="Нет списка1"/>
    <w:next w:val="a4"/>
    <w:semiHidden/>
    <w:rsid w:val="00EB3AA9"/>
  </w:style>
  <w:style w:type="paragraph" w:customStyle="1" w:styleId="CharChar">
    <w:name w:val="Char Char"/>
    <w:basedOn w:val="a1"/>
    <w:rsid w:val="00EB3AA9"/>
    <w:pPr>
      <w:spacing w:before="100" w:beforeAutospacing="1" w:after="100" w:afterAutospacing="1" w:line="240" w:lineRule="auto"/>
    </w:pPr>
    <w:rPr>
      <w:rFonts w:ascii="Tahoma" w:hAnsi="Tahoma"/>
      <w:sz w:val="20"/>
      <w:szCs w:val="20"/>
      <w:lang w:val="en-US" w:eastAsia="en-US"/>
    </w:rPr>
  </w:style>
  <w:style w:type="paragraph" w:customStyle="1" w:styleId="affffffffffff3">
    <w:name w:val="Моя таб.название"/>
    <w:basedOn w:val="1"/>
    <w:rsid w:val="00EB3AA9"/>
    <w:pPr>
      <w:widowControl w:val="0"/>
      <w:autoSpaceDE w:val="0"/>
      <w:autoSpaceDN w:val="0"/>
      <w:adjustRightInd w:val="0"/>
      <w:spacing w:before="120" w:after="120"/>
      <w:ind w:left="720"/>
      <w:jc w:val="center"/>
    </w:pPr>
    <w:rPr>
      <w:rFonts w:ascii="Times New Roman" w:hAnsi="Times New Roman" w:cs="Times New Roman"/>
      <w:b w:val="0"/>
      <w:caps/>
      <w:kern w:val="0"/>
      <w:sz w:val="24"/>
      <w:szCs w:val="20"/>
    </w:rPr>
  </w:style>
  <w:style w:type="paragraph" w:customStyle="1" w:styleId="3f4">
    <w:name w:val="ЗАГОЛОВОК 3"/>
    <w:basedOn w:val="a1"/>
    <w:link w:val="314"/>
    <w:qFormat/>
    <w:rsid w:val="00EB3AA9"/>
    <w:pPr>
      <w:shd w:val="clear" w:color="auto" w:fill="FFFFFF"/>
      <w:spacing w:before="240" w:after="0" w:line="240" w:lineRule="auto"/>
      <w:jc w:val="both"/>
      <w:outlineLvl w:val="2"/>
    </w:pPr>
    <w:rPr>
      <w:rFonts w:ascii="Arial" w:hAnsi="Arial"/>
      <w:b/>
      <w:i/>
      <w:color w:val="000000"/>
      <w:sz w:val="24"/>
      <w:szCs w:val="24"/>
    </w:rPr>
  </w:style>
  <w:style w:type="character" w:customStyle="1" w:styleId="314">
    <w:name w:val="ЗАГОЛОВОК 3 Знак1"/>
    <w:link w:val="3f4"/>
    <w:rsid w:val="00EB3AA9"/>
    <w:rPr>
      <w:rFonts w:ascii="Arial" w:eastAsia="Times New Roman" w:hAnsi="Arial" w:cs="Times New Roman"/>
      <w:b/>
      <w:i/>
      <w:color w:val="000000"/>
      <w:sz w:val="24"/>
      <w:szCs w:val="24"/>
      <w:shd w:val="clear" w:color="auto" w:fill="FFFFFF"/>
      <w:lang w:eastAsia="ru-RU"/>
    </w:rPr>
  </w:style>
  <w:style w:type="character" w:customStyle="1" w:styleId="Heading1Char">
    <w:name w:val="Heading 1 Char"/>
    <w:locked/>
    <w:rsid w:val="00EB3AA9"/>
    <w:rPr>
      <w:rFonts w:ascii="Times New Roman" w:hAnsi="Times New Roman" w:cs="Times New Roman"/>
      <w:b/>
      <w:bCs/>
      <w:caps/>
      <w:sz w:val="28"/>
      <w:szCs w:val="28"/>
      <w:lang w:eastAsia="ru-RU"/>
    </w:rPr>
  </w:style>
  <w:style w:type="character" w:customStyle="1" w:styleId="j22">
    <w:name w:val="j22"/>
    <w:basedOn w:val="a2"/>
    <w:rsid w:val="00EB3AA9"/>
  </w:style>
  <w:style w:type="paragraph" w:customStyle="1" w:styleId="a">
    <w:name w:val="Маркер_Эд_"/>
    <w:basedOn w:val="a1"/>
    <w:link w:val="affffffffffff4"/>
    <w:rsid w:val="00EB3AA9"/>
    <w:pPr>
      <w:numPr>
        <w:numId w:val="10"/>
      </w:numPr>
      <w:spacing w:after="120" w:line="240" w:lineRule="auto"/>
      <w:ind w:left="453" w:hanging="340"/>
      <w:jc w:val="both"/>
    </w:pPr>
    <w:rPr>
      <w:rFonts w:ascii="Arial" w:hAnsi="Arial"/>
      <w:szCs w:val="24"/>
    </w:rPr>
  </w:style>
  <w:style w:type="character" w:customStyle="1" w:styleId="affffffffffff4">
    <w:name w:val="Маркер_Эд_ Знак"/>
    <w:link w:val="a"/>
    <w:locked/>
    <w:rsid w:val="00EB3AA9"/>
    <w:rPr>
      <w:rFonts w:ascii="Arial" w:eastAsia="Times New Roman" w:hAnsi="Arial" w:cs="Times New Roman"/>
      <w:szCs w:val="24"/>
      <w:lang w:eastAsia="ru-RU"/>
    </w:rPr>
  </w:style>
  <w:style w:type="character" w:customStyle="1" w:styleId="Char3">
    <w:name w:val="Основной текст отчета Char"/>
    <w:link w:val="affffffffffff5"/>
    <w:uiPriority w:val="99"/>
    <w:locked/>
    <w:rsid w:val="00EB3AA9"/>
    <w:rPr>
      <w:sz w:val="24"/>
      <w:szCs w:val="24"/>
    </w:rPr>
  </w:style>
  <w:style w:type="paragraph" w:customStyle="1" w:styleId="affffffffffff5">
    <w:name w:val="Основной текст отчета"/>
    <w:basedOn w:val="a1"/>
    <w:link w:val="Char3"/>
    <w:uiPriority w:val="99"/>
    <w:rsid w:val="00EB3AA9"/>
    <w:pPr>
      <w:spacing w:after="60" w:line="360" w:lineRule="auto"/>
      <w:ind w:firstLine="567"/>
      <w:jc w:val="both"/>
    </w:pPr>
    <w:rPr>
      <w:rFonts w:asciiTheme="minorHAnsi" w:eastAsiaTheme="minorHAnsi" w:hAnsiTheme="minorHAnsi" w:cstheme="minorBidi"/>
      <w:sz w:val="24"/>
      <w:szCs w:val="24"/>
      <w:lang w:eastAsia="en-US"/>
    </w:rPr>
  </w:style>
  <w:style w:type="character" w:customStyle="1" w:styleId="IauiueIoao2">
    <w:name w:val="Iau?iue.Io?ao@ Знак"/>
    <w:rsid w:val="00EB3AA9"/>
    <w:rPr>
      <w:rFonts w:ascii="Journal" w:eastAsia="Times New Roman" w:hAnsi="Journal" w:cs="Times New Roman"/>
      <w:sz w:val="24"/>
      <w:szCs w:val="20"/>
    </w:rPr>
  </w:style>
  <w:style w:type="paragraph" w:customStyle="1" w:styleId="affffffffffff6">
    <w:name w:val="Знак Знак Знак Знак Знак Знак Знак"/>
    <w:basedOn w:val="a1"/>
    <w:rsid w:val="00EB3AA9"/>
    <w:pPr>
      <w:spacing w:after="0" w:line="240" w:lineRule="auto"/>
    </w:pPr>
    <w:rPr>
      <w:rFonts w:ascii="SimSun" w:eastAsia="SimSun" w:hAnsi="SimSun" w:cs="SimSun"/>
      <w:sz w:val="24"/>
      <w:szCs w:val="24"/>
      <w:lang w:val="en-US" w:eastAsia="zh-CN"/>
    </w:rPr>
  </w:style>
  <w:style w:type="paragraph" w:customStyle="1" w:styleId="CharChar1CharChar">
    <w:name w:val="Char Char1 Знак Знак Char Char"/>
    <w:basedOn w:val="a1"/>
    <w:rsid w:val="00EB3AA9"/>
    <w:pPr>
      <w:spacing w:after="0" w:line="240" w:lineRule="auto"/>
    </w:pPr>
    <w:rPr>
      <w:rFonts w:ascii="SimSun" w:eastAsia="SimSun" w:hAnsi="SimSun" w:cs="SimSun"/>
      <w:sz w:val="24"/>
      <w:szCs w:val="24"/>
      <w:lang w:val="en-US" w:eastAsia="zh-CN"/>
    </w:rPr>
  </w:style>
  <w:style w:type="character" w:customStyle="1" w:styleId="217">
    <w:name w:val="Заголовок 2 Знак1"/>
    <w:aliases w:val="Заголовок 2 Знак Знак,Заголовок 2 Знак Знак Знак Знак Знак Знак Знак Знак,Заголовок 2 Знак Знак Знак Знак Знак Знак,Oggetto Carattere Знак,Oggetto Carattere Carattere Carattere Carattere Знак,Oggetto Знак,Paragraaf Знак"/>
    <w:rsid w:val="00EB3AA9"/>
    <w:rPr>
      <w:rFonts w:ascii="Arial" w:hAnsi="Arial" w:cs="Arial"/>
      <w:b/>
      <w:bCs/>
      <w:i/>
      <w:iCs/>
      <w:sz w:val="28"/>
      <w:szCs w:val="28"/>
      <w:lang w:val="ru-RU" w:eastAsia="ru-RU" w:bidi="ar-SA"/>
    </w:rPr>
  </w:style>
  <w:style w:type="table" w:customStyle="1" w:styleId="1ff5">
    <w:name w:val="Сетка таблицы1"/>
    <w:basedOn w:val="a3"/>
    <w:next w:val="aff3"/>
    <w:uiPriority w:val="59"/>
    <w:rsid w:val="00EB3A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d">
    <w:name w:val="Нет списка2"/>
    <w:next w:val="a4"/>
    <w:uiPriority w:val="99"/>
    <w:semiHidden/>
    <w:unhideWhenUsed/>
    <w:rsid w:val="00EB3AA9"/>
  </w:style>
  <w:style w:type="paragraph" w:customStyle="1" w:styleId="msonormal0">
    <w:name w:val="msonormal"/>
    <w:basedOn w:val="a1"/>
    <w:rsid w:val="00EB3AA9"/>
    <w:pPr>
      <w:spacing w:before="100" w:beforeAutospacing="1" w:after="100" w:afterAutospacing="1" w:line="240" w:lineRule="auto"/>
    </w:pPr>
    <w:rPr>
      <w:rFonts w:ascii="Times New Roman" w:hAnsi="Times New Roman"/>
      <w:sz w:val="24"/>
      <w:szCs w:val="24"/>
    </w:rPr>
  </w:style>
  <w:style w:type="numbering" w:customStyle="1" w:styleId="3f5">
    <w:name w:val="Нет списка3"/>
    <w:next w:val="a4"/>
    <w:uiPriority w:val="99"/>
    <w:semiHidden/>
    <w:unhideWhenUsed/>
    <w:rsid w:val="00EB3AA9"/>
  </w:style>
  <w:style w:type="numbering" w:customStyle="1" w:styleId="4f1">
    <w:name w:val="Нет списка4"/>
    <w:next w:val="a4"/>
    <w:uiPriority w:val="99"/>
    <w:semiHidden/>
    <w:unhideWhenUsed/>
    <w:rsid w:val="00EB3AA9"/>
  </w:style>
  <w:style w:type="numbering" w:customStyle="1" w:styleId="5a">
    <w:name w:val="Нет списка5"/>
    <w:next w:val="a4"/>
    <w:uiPriority w:val="99"/>
    <w:semiHidden/>
    <w:unhideWhenUsed/>
    <w:rsid w:val="00EB3AA9"/>
  </w:style>
  <w:style w:type="numbering" w:customStyle="1" w:styleId="67">
    <w:name w:val="Нет списка6"/>
    <w:next w:val="a4"/>
    <w:uiPriority w:val="99"/>
    <w:semiHidden/>
    <w:unhideWhenUsed/>
    <w:rsid w:val="00EB3AA9"/>
  </w:style>
  <w:style w:type="numbering" w:customStyle="1" w:styleId="76">
    <w:name w:val="Нет списка7"/>
    <w:next w:val="a4"/>
    <w:uiPriority w:val="99"/>
    <w:semiHidden/>
    <w:unhideWhenUsed/>
    <w:rsid w:val="00EB3AA9"/>
  </w:style>
  <w:style w:type="numbering" w:customStyle="1" w:styleId="84">
    <w:name w:val="Нет списка8"/>
    <w:next w:val="a4"/>
    <w:uiPriority w:val="99"/>
    <w:semiHidden/>
    <w:unhideWhenUsed/>
    <w:rsid w:val="00EB3AA9"/>
  </w:style>
  <w:style w:type="numbering" w:customStyle="1" w:styleId="95">
    <w:name w:val="Нет списка9"/>
    <w:next w:val="a4"/>
    <w:uiPriority w:val="99"/>
    <w:semiHidden/>
    <w:unhideWhenUsed/>
    <w:rsid w:val="00EB3AA9"/>
  </w:style>
  <w:style w:type="numbering" w:customStyle="1" w:styleId="102">
    <w:name w:val="Нет списка10"/>
    <w:next w:val="a4"/>
    <w:uiPriority w:val="99"/>
    <w:semiHidden/>
    <w:unhideWhenUsed/>
    <w:rsid w:val="00EB3AA9"/>
  </w:style>
  <w:style w:type="numbering" w:customStyle="1" w:styleId="116">
    <w:name w:val="Нет списка11"/>
    <w:next w:val="a4"/>
    <w:uiPriority w:val="99"/>
    <w:semiHidden/>
    <w:unhideWhenUsed/>
    <w:rsid w:val="00EB3AA9"/>
  </w:style>
  <w:style w:type="numbering" w:customStyle="1" w:styleId="121">
    <w:name w:val="Нет списка12"/>
    <w:next w:val="a4"/>
    <w:uiPriority w:val="99"/>
    <w:semiHidden/>
    <w:unhideWhenUsed/>
    <w:rsid w:val="00EB3AA9"/>
  </w:style>
  <w:style w:type="numbering" w:customStyle="1" w:styleId="131">
    <w:name w:val="Нет списка13"/>
    <w:next w:val="a4"/>
    <w:uiPriority w:val="99"/>
    <w:semiHidden/>
    <w:unhideWhenUsed/>
    <w:rsid w:val="00EB3AA9"/>
  </w:style>
  <w:style w:type="numbering" w:customStyle="1" w:styleId="141">
    <w:name w:val="Нет списка14"/>
    <w:next w:val="a4"/>
    <w:uiPriority w:val="99"/>
    <w:semiHidden/>
    <w:unhideWhenUsed/>
    <w:rsid w:val="00EB3AA9"/>
  </w:style>
  <w:style w:type="numbering" w:customStyle="1" w:styleId="151">
    <w:name w:val="Нет списка15"/>
    <w:next w:val="a4"/>
    <w:uiPriority w:val="99"/>
    <w:semiHidden/>
    <w:unhideWhenUsed/>
    <w:rsid w:val="00EB3AA9"/>
  </w:style>
  <w:style w:type="numbering" w:customStyle="1" w:styleId="161">
    <w:name w:val="Нет списка16"/>
    <w:next w:val="a4"/>
    <w:uiPriority w:val="99"/>
    <w:semiHidden/>
    <w:unhideWhenUsed/>
    <w:rsid w:val="00EB3AA9"/>
  </w:style>
  <w:style w:type="numbering" w:customStyle="1" w:styleId="171">
    <w:name w:val="Нет списка17"/>
    <w:next w:val="a4"/>
    <w:uiPriority w:val="99"/>
    <w:semiHidden/>
    <w:unhideWhenUsed/>
    <w:rsid w:val="00EB3AA9"/>
  </w:style>
  <w:style w:type="numbering" w:customStyle="1" w:styleId="181">
    <w:name w:val="Нет списка18"/>
    <w:next w:val="a4"/>
    <w:uiPriority w:val="99"/>
    <w:semiHidden/>
    <w:unhideWhenUsed/>
    <w:rsid w:val="00EB3AA9"/>
  </w:style>
  <w:style w:type="paragraph" w:customStyle="1" w:styleId="CharChar5CharChar">
    <w:name w:val="Char Char5 Знак Знак Char Char"/>
    <w:basedOn w:val="a1"/>
    <w:autoRedefine/>
    <w:rsid w:val="00EB3AA9"/>
    <w:pPr>
      <w:numPr>
        <w:numId w:val="9"/>
      </w:numPr>
      <w:spacing w:after="160" w:line="240" w:lineRule="exact"/>
    </w:pPr>
    <w:rPr>
      <w:rFonts w:ascii="Times New Roman" w:eastAsia="SimSun" w:hAnsi="Times New Roman"/>
      <w:b/>
      <w:sz w:val="28"/>
      <w:szCs w:val="24"/>
      <w:lang w:val="en-US" w:eastAsia="en-US"/>
    </w:rPr>
  </w:style>
  <w:style w:type="character" w:customStyle="1" w:styleId="afffffff6">
    <w:name w:val="текст Знак"/>
    <w:link w:val="afffffff5"/>
    <w:rsid w:val="00EB3AA9"/>
    <w:rPr>
      <w:rFonts w:ascii="Arial" w:eastAsia="Times New Roman" w:hAnsi="Arial" w:cs="Arial"/>
      <w:b/>
      <w:lang w:val="en-US"/>
    </w:rPr>
  </w:style>
  <w:style w:type="character" w:customStyle="1" w:styleId="affffffffffff7">
    <w:name w:val="Эд_Назван.Таблицы Знак"/>
    <w:rsid w:val="00EB3AA9"/>
    <w:rPr>
      <w:rFonts w:ascii="Arial" w:eastAsia="SimSun" w:hAnsi="Arial"/>
      <w:b/>
      <w:sz w:val="18"/>
      <w:szCs w:val="24"/>
      <w:lang w:val="ru-RU" w:eastAsia="ru-RU" w:bidi="ar-SA"/>
    </w:rPr>
  </w:style>
  <w:style w:type="numbering" w:customStyle="1" w:styleId="192">
    <w:name w:val="Нет списка19"/>
    <w:next w:val="a4"/>
    <w:uiPriority w:val="99"/>
    <w:semiHidden/>
    <w:unhideWhenUsed/>
    <w:rsid w:val="00EB3AA9"/>
  </w:style>
  <w:style w:type="numbering" w:customStyle="1" w:styleId="200">
    <w:name w:val="Нет списка20"/>
    <w:next w:val="a4"/>
    <w:uiPriority w:val="99"/>
    <w:semiHidden/>
    <w:unhideWhenUsed/>
    <w:rsid w:val="00EB3AA9"/>
  </w:style>
  <w:style w:type="numbering" w:customStyle="1" w:styleId="218">
    <w:name w:val="Нет списка21"/>
    <w:next w:val="a4"/>
    <w:uiPriority w:val="99"/>
    <w:semiHidden/>
    <w:unhideWhenUsed/>
    <w:rsid w:val="00EB3AA9"/>
  </w:style>
  <w:style w:type="numbering" w:customStyle="1" w:styleId="222">
    <w:name w:val="Нет списка22"/>
    <w:next w:val="a4"/>
    <w:uiPriority w:val="99"/>
    <w:semiHidden/>
    <w:unhideWhenUsed/>
    <w:rsid w:val="00EB3AA9"/>
  </w:style>
  <w:style w:type="numbering" w:customStyle="1" w:styleId="232">
    <w:name w:val="Нет списка23"/>
    <w:next w:val="a4"/>
    <w:uiPriority w:val="99"/>
    <w:semiHidden/>
    <w:unhideWhenUsed/>
    <w:rsid w:val="00EB3AA9"/>
  </w:style>
  <w:style w:type="numbering" w:customStyle="1" w:styleId="240">
    <w:name w:val="Нет списка24"/>
    <w:next w:val="a4"/>
    <w:uiPriority w:val="99"/>
    <w:semiHidden/>
    <w:unhideWhenUsed/>
    <w:rsid w:val="00EB3AA9"/>
  </w:style>
  <w:style w:type="numbering" w:customStyle="1" w:styleId="250">
    <w:name w:val="Нет списка25"/>
    <w:next w:val="a4"/>
    <w:uiPriority w:val="99"/>
    <w:semiHidden/>
    <w:unhideWhenUsed/>
    <w:rsid w:val="00EB3AA9"/>
  </w:style>
  <w:style w:type="numbering" w:customStyle="1" w:styleId="260">
    <w:name w:val="Нет списка26"/>
    <w:next w:val="a4"/>
    <w:uiPriority w:val="99"/>
    <w:semiHidden/>
    <w:unhideWhenUsed/>
    <w:rsid w:val="00EB3AA9"/>
  </w:style>
  <w:style w:type="numbering" w:customStyle="1" w:styleId="270">
    <w:name w:val="Нет списка27"/>
    <w:next w:val="a4"/>
    <w:uiPriority w:val="99"/>
    <w:semiHidden/>
    <w:unhideWhenUsed/>
    <w:rsid w:val="00EB3AA9"/>
  </w:style>
  <w:style w:type="numbering" w:customStyle="1" w:styleId="280">
    <w:name w:val="Нет списка28"/>
    <w:next w:val="a4"/>
    <w:uiPriority w:val="99"/>
    <w:semiHidden/>
    <w:unhideWhenUsed/>
    <w:rsid w:val="00EB3AA9"/>
  </w:style>
  <w:style w:type="numbering" w:customStyle="1" w:styleId="292">
    <w:name w:val="Нет списка29"/>
    <w:next w:val="a4"/>
    <w:uiPriority w:val="99"/>
    <w:semiHidden/>
    <w:unhideWhenUsed/>
    <w:rsid w:val="00EB3AA9"/>
  </w:style>
  <w:style w:type="numbering" w:customStyle="1" w:styleId="300">
    <w:name w:val="Нет списка30"/>
    <w:next w:val="a4"/>
    <w:uiPriority w:val="99"/>
    <w:semiHidden/>
    <w:unhideWhenUsed/>
    <w:rsid w:val="00EB3AA9"/>
  </w:style>
  <w:style w:type="paragraph" w:customStyle="1" w:styleId="afffff1">
    <w:basedOn w:val="a1"/>
    <w:next w:val="afff4"/>
    <w:link w:val="afffff0"/>
    <w:unhideWhenUsed/>
    <w:rsid w:val="00202FA9"/>
    <w:pPr>
      <w:spacing w:before="100" w:beforeAutospacing="1" w:after="100" w:afterAutospacing="1" w:line="240" w:lineRule="auto"/>
    </w:pPr>
    <w:rPr>
      <w:rFonts w:asciiTheme="minorHAnsi" w:eastAsiaTheme="minorHAnsi" w:hAnsiTheme="minorHAnsi" w:cstheme="minorBidi"/>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550086">
      <w:bodyDiv w:val="1"/>
      <w:marLeft w:val="0"/>
      <w:marRight w:val="0"/>
      <w:marTop w:val="0"/>
      <w:marBottom w:val="0"/>
      <w:divBdr>
        <w:top w:val="none" w:sz="0" w:space="0" w:color="auto"/>
        <w:left w:val="none" w:sz="0" w:space="0" w:color="auto"/>
        <w:bottom w:val="none" w:sz="0" w:space="0" w:color="auto"/>
        <w:right w:val="none" w:sz="0" w:space="0" w:color="auto"/>
      </w:divBdr>
    </w:div>
    <w:div w:id="580991903">
      <w:bodyDiv w:val="1"/>
      <w:marLeft w:val="0"/>
      <w:marRight w:val="0"/>
      <w:marTop w:val="0"/>
      <w:marBottom w:val="0"/>
      <w:divBdr>
        <w:top w:val="none" w:sz="0" w:space="0" w:color="auto"/>
        <w:left w:val="none" w:sz="0" w:space="0" w:color="auto"/>
        <w:bottom w:val="none" w:sz="0" w:space="0" w:color="auto"/>
        <w:right w:val="none" w:sz="0" w:space="0" w:color="auto"/>
      </w:divBdr>
    </w:div>
    <w:div w:id="928663514">
      <w:bodyDiv w:val="1"/>
      <w:marLeft w:val="0"/>
      <w:marRight w:val="0"/>
      <w:marTop w:val="0"/>
      <w:marBottom w:val="0"/>
      <w:divBdr>
        <w:top w:val="none" w:sz="0" w:space="0" w:color="auto"/>
        <w:left w:val="none" w:sz="0" w:space="0" w:color="auto"/>
        <w:bottom w:val="none" w:sz="0" w:space="0" w:color="auto"/>
        <w:right w:val="none" w:sz="0" w:space="0" w:color="auto"/>
      </w:divBdr>
    </w:div>
    <w:div w:id="187225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30926E-2422-44CE-95ED-068E2FB5FB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841</TotalTime>
  <Pages>76</Pages>
  <Words>30802</Words>
  <Characters>175576</Characters>
  <Application>Microsoft Office Word</Application>
  <DocSecurity>0</DocSecurity>
  <Lines>1463</Lines>
  <Paragraphs>411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205967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Buranova Gulmira S.</dc:creator>
  <cp:keywords/>
  <dc:description/>
  <cp:lastModifiedBy>Buranova Gulmira S.</cp:lastModifiedBy>
  <cp:revision>239</cp:revision>
  <cp:lastPrinted>2024-11-13T07:42:00Z</cp:lastPrinted>
  <dcterms:created xsi:type="dcterms:W3CDTF">2024-09-12T04:59:00Z</dcterms:created>
  <dcterms:modified xsi:type="dcterms:W3CDTF">2026-04-08T10:04:00Z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457710</vt:lpwstr>
  </property>
  <property fmtid="{D5CDD505-2E9C-101B-9397-08002B2CF9AE}" pid="3" name="NXPowerLiteSettings">
    <vt:lpwstr>C7000400038000</vt:lpwstr>
  </property>
  <property fmtid="{D5CDD505-2E9C-101B-9397-08002B2CF9AE}" pid="4" name="NXPowerLiteVersion">
    <vt:lpwstr>S10.3.1</vt:lpwstr>
  </property>
</Properties>
</file>